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358153" w14:textId="67FE1E21" w:rsidR="00704546" w:rsidRPr="008F7C02" w:rsidRDefault="00704546" w:rsidP="00704546">
      <w:pPr>
        <w:tabs>
          <w:tab w:val="center" w:pos="4536"/>
          <w:tab w:val="right" w:pos="8280"/>
          <w:tab w:val="right" w:pos="9639"/>
        </w:tabs>
        <w:ind w:right="2"/>
        <w:rPr>
          <w:rFonts w:ascii="Arial" w:hAnsi="Arial" w:cs="Arial"/>
          <w:b/>
          <w:bCs/>
          <w:sz w:val="28"/>
        </w:rPr>
      </w:pPr>
      <w:bookmarkStart w:id="0" w:name="_Hlk47516216"/>
      <w:bookmarkStart w:id="1" w:name="_Hlk53437339"/>
      <w:bookmarkStart w:id="2" w:name="_Hlk83761920"/>
      <w:bookmarkStart w:id="3" w:name="_Hlk114651191"/>
      <w:bookmarkStart w:id="4" w:name="_Hlk4231204"/>
      <w:bookmarkStart w:id="5" w:name="_Ref513464071"/>
      <w:bookmarkEnd w:id="0"/>
      <w:r w:rsidRPr="008F7C02">
        <w:rPr>
          <w:rFonts w:ascii="Arial" w:hAnsi="Arial" w:cs="Arial"/>
          <w:b/>
          <w:bCs/>
          <w:sz w:val="28"/>
        </w:rPr>
        <w:t>3GPP TSG RAN WG1 #</w:t>
      </w:r>
      <w:r w:rsidR="00D0666B" w:rsidRPr="008F7C02">
        <w:rPr>
          <w:rFonts w:ascii="Arial" w:hAnsi="Arial" w:cs="Arial"/>
          <w:b/>
          <w:bCs/>
          <w:sz w:val="28"/>
        </w:rPr>
        <w:t>11</w:t>
      </w:r>
      <w:r w:rsidR="00BA2AD9">
        <w:rPr>
          <w:rFonts w:ascii="Arial" w:hAnsi="Arial" w:cs="Arial"/>
          <w:b/>
          <w:bCs/>
          <w:sz w:val="28"/>
        </w:rPr>
        <w:t>4</w:t>
      </w:r>
      <w:r w:rsidRPr="008F7C02">
        <w:rPr>
          <w:rFonts w:ascii="Arial" w:hAnsi="Arial" w:cs="Arial"/>
          <w:b/>
          <w:bCs/>
          <w:sz w:val="28"/>
        </w:rPr>
        <w:tab/>
      </w:r>
      <w:r w:rsidRPr="008F7C02">
        <w:rPr>
          <w:rFonts w:ascii="Arial" w:hAnsi="Arial" w:cs="Arial"/>
          <w:b/>
          <w:bCs/>
          <w:sz w:val="28"/>
        </w:rPr>
        <w:tab/>
      </w:r>
      <w:r w:rsidRPr="008F7C02">
        <w:rPr>
          <w:rFonts w:ascii="Arial" w:hAnsi="Arial" w:cs="Arial"/>
          <w:b/>
          <w:bCs/>
          <w:sz w:val="28"/>
        </w:rPr>
        <w:tab/>
        <w:t>R1-</w:t>
      </w:r>
      <w:r w:rsidR="006F2C34" w:rsidRPr="008F7C02">
        <w:rPr>
          <w:rFonts w:ascii="Arial" w:hAnsi="Arial" w:cs="Arial"/>
          <w:b/>
          <w:bCs/>
          <w:sz w:val="28"/>
        </w:rPr>
        <w:t>230</w:t>
      </w:r>
      <w:r w:rsidR="00F65CCC">
        <w:rPr>
          <w:rFonts w:ascii="Arial" w:hAnsi="Arial" w:cs="Arial"/>
          <w:b/>
          <w:bCs/>
          <w:sz w:val="28"/>
        </w:rPr>
        <w:t>6689</w:t>
      </w:r>
    </w:p>
    <w:bookmarkEnd w:id="1"/>
    <w:bookmarkEnd w:id="2"/>
    <w:bookmarkEnd w:id="3"/>
    <w:p w14:paraId="626B27CD" w14:textId="7654B156" w:rsidR="00F76DA7" w:rsidRPr="008F7C02" w:rsidRDefault="007E521D" w:rsidP="00637413">
      <w:pPr>
        <w:pStyle w:val="CRCoverPage"/>
        <w:tabs>
          <w:tab w:val="left" w:pos="1980"/>
        </w:tabs>
        <w:spacing w:line="276" w:lineRule="auto"/>
        <w:jc w:val="both"/>
        <w:rPr>
          <w:rFonts w:ascii="Times New Roman" w:hAnsi="Times New Roman"/>
          <w:b/>
          <w:bCs/>
          <w:sz w:val="24"/>
          <w:szCs w:val="24"/>
          <w:lang w:val="en-US"/>
        </w:rPr>
      </w:pPr>
      <w:r>
        <w:rPr>
          <w:rFonts w:cs="Arial"/>
          <w:b/>
          <w:bCs/>
          <w:sz w:val="28"/>
          <w:lang w:eastAsia="ja-JP"/>
        </w:rPr>
        <w:t>Toulouse, France</w:t>
      </w:r>
      <w:r w:rsidR="00203ACB" w:rsidRPr="008F7C02">
        <w:rPr>
          <w:rFonts w:cs="Arial"/>
          <w:b/>
          <w:bCs/>
          <w:sz w:val="28"/>
          <w:lang w:eastAsia="ja-JP"/>
        </w:rPr>
        <w:t>,</w:t>
      </w:r>
      <w:r>
        <w:rPr>
          <w:rFonts w:cs="Arial"/>
          <w:b/>
          <w:bCs/>
          <w:sz w:val="28"/>
          <w:lang w:eastAsia="ja-JP"/>
        </w:rPr>
        <w:t xml:space="preserve"> August</w:t>
      </w:r>
      <w:r w:rsidR="009C25CF">
        <w:rPr>
          <w:rFonts w:cs="Arial"/>
          <w:b/>
          <w:bCs/>
          <w:sz w:val="28"/>
          <w:lang w:eastAsia="ja-JP"/>
        </w:rPr>
        <w:t xml:space="preserve"> 2</w:t>
      </w:r>
      <w:r>
        <w:rPr>
          <w:rFonts w:cs="Arial"/>
          <w:b/>
          <w:bCs/>
          <w:sz w:val="28"/>
          <w:lang w:eastAsia="ja-JP"/>
        </w:rPr>
        <w:t>1</w:t>
      </w:r>
      <w:r w:rsidRPr="007E521D">
        <w:rPr>
          <w:rFonts w:cs="Arial"/>
          <w:b/>
          <w:bCs/>
          <w:sz w:val="28"/>
          <w:vertAlign w:val="superscript"/>
          <w:lang w:eastAsia="ja-JP"/>
        </w:rPr>
        <w:t>st</w:t>
      </w:r>
      <w:r>
        <w:rPr>
          <w:rFonts w:cs="Arial"/>
          <w:b/>
          <w:bCs/>
          <w:sz w:val="28"/>
          <w:lang w:eastAsia="ja-JP"/>
        </w:rPr>
        <w:t xml:space="preserve"> </w:t>
      </w:r>
      <w:r w:rsidR="00203ACB" w:rsidRPr="008F7C02">
        <w:rPr>
          <w:rFonts w:cs="Arial"/>
          <w:b/>
          <w:bCs/>
          <w:sz w:val="28"/>
          <w:lang w:eastAsia="ja-JP"/>
        </w:rPr>
        <w:t xml:space="preserve">– </w:t>
      </w:r>
      <w:r>
        <w:rPr>
          <w:rFonts w:cs="Arial"/>
          <w:b/>
          <w:bCs/>
          <w:sz w:val="28"/>
          <w:lang w:eastAsia="ja-JP"/>
        </w:rPr>
        <w:t>August</w:t>
      </w:r>
      <w:r w:rsidR="00203ACB" w:rsidRPr="008F7C02">
        <w:rPr>
          <w:rFonts w:cs="Arial"/>
          <w:b/>
          <w:bCs/>
          <w:sz w:val="28"/>
          <w:lang w:eastAsia="ja-JP"/>
        </w:rPr>
        <w:t xml:space="preserve"> 2</w:t>
      </w:r>
      <w:r>
        <w:rPr>
          <w:rFonts w:cs="Arial"/>
          <w:b/>
          <w:bCs/>
          <w:sz w:val="28"/>
          <w:lang w:eastAsia="ja-JP"/>
        </w:rPr>
        <w:t>5</w:t>
      </w:r>
      <w:r w:rsidR="00203ACB" w:rsidRPr="008F7C02">
        <w:rPr>
          <w:rFonts w:cs="Arial"/>
          <w:b/>
          <w:bCs/>
          <w:sz w:val="28"/>
          <w:vertAlign w:val="superscript"/>
          <w:lang w:eastAsia="ja-JP"/>
        </w:rPr>
        <w:t>th</w:t>
      </w:r>
      <w:r w:rsidR="00203ACB" w:rsidRPr="008F7C02">
        <w:rPr>
          <w:rFonts w:cs="Arial"/>
          <w:b/>
          <w:bCs/>
          <w:sz w:val="28"/>
          <w:lang w:eastAsia="ja-JP"/>
        </w:rPr>
        <w:t>, 2023</w:t>
      </w:r>
    </w:p>
    <w:p w14:paraId="1D31EC8B" w14:textId="0756169A" w:rsidR="008F71D4" w:rsidRPr="008F7C02" w:rsidRDefault="008F71D4" w:rsidP="00637413">
      <w:pPr>
        <w:pStyle w:val="CRCoverPage"/>
        <w:tabs>
          <w:tab w:val="left" w:pos="1980"/>
        </w:tabs>
        <w:spacing w:line="276" w:lineRule="auto"/>
        <w:jc w:val="both"/>
        <w:rPr>
          <w:rFonts w:cs="Arial"/>
          <w:b/>
          <w:bCs/>
          <w:sz w:val="24"/>
          <w:szCs w:val="24"/>
          <w:lang w:val="en-US" w:eastAsia="ja-JP"/>
        </w:rPr>
      </w:pPr>
      <w:r w:rsidRPr="008F7C02">
        <w:rPr>
          <w:rFonts w:cs="Arial"/>
          <w:b/>
          <w:bCs/>
          <w:sz w:val="24"/>
          <w:szCs w:val="24"/>
          <w:lang w:val="en-US"/>
        </w:rPr>
        <w:t>Agenda Item:</w:t>
      </w:r>
      <w:r w:rsidRPr="008F7C02">
        <w:rPr>
          <w:rFonts w:cs="Arial"/>
          <w:b/>
          <w:bCs/>
          <w:sz w:val="24"/>
          <w:szCs w:val="24"/>
          <w:lang w:val="en-US"/>
        </w:rPr>
        <w:tab/>
      </w:r>
      <w:r w:rsidR="002353E8" w:rsidRPr="008F7C02">
        <w:rPr>
          <w:rFonts w:cs="Arial"/>
          <w:b/>
          <w:bCs/>
          <w:sz w:val="24"/>
          <w:szCs w:val="24"/>
          <w:lang w:val="en-US"/>
        </w:rPr>
        <w:t>9.2.3.</w:t>
      </w:r>
      <w:r w:rsidR="007D5ECC" w:rsidRPr="008F7C02">
        <w:rPr>
          <w:rFonts w:cs="Arial"/>
          <w:b/>
          <w:bCs/>
          <w:sz w:val="24"/>
          <w:szCs w:val="24"/>
          <w:lang w:val="en-US"/>
        </w:rPr>
        <w:t>1</w:t>
      </w:r>
    </w:p>
    <w:p w14:paraId="1F4C5309" w14:textId="7CAB9985" w:rsidR="008F71D4" w:rsidRPr="008F7C02" w:rsidRDefault="008F71D4" w:rsidP="00637413">
      <w:pPr>
        <w:tabs>
          <w:tab w:val="left" w:pos="1985"/>
        </w:tabs>
        <w:spacing w:line="276" w:lineRule="auto"/>
        <w:rPr>
          <w:rFonts w:ascii="Arial" w:hAnsi="Arial" w:cs="Arial"/>
          <w:bCs/>
        </w:rPr>
      </w:pPr>
      <w:r w:rsidRPr="008F7C02">
        <w:rPr>
          <w:rFonts w:ascii="Arial" w:hAnsi="Arial" w:cs="Arial"/>
          <w:b/>
          <w:bCs/>
        </w:rPr>
        <w:t>Source:</w:t>
      </w:r>
      <w:r w:rsidRPr="008F7C02">
        <w:rPr>
          <w:rFonts w:ascii="Arial" w:hAnsi="Arial" w:cs="Arial"/>
          <w:b/>
          <w:bCs/>
        </w:rPr>
        <w:tab/>
        <w:t>InterDigital</w:t>
      </w:r>
      <w:r w:rsidR="009F153B" w:rsidRPr="008F7C02">
        <w:rPr>
          <w:rFonts w:ascii="Arial" w:hAnsi="Arial" w:cs="Arial"/>
          <w:b/>
          <w:bCs/>
        </w:rPr>
        <w:t>,</w:t>
      </w:r>
      <w:r w:rsidRPr="008F7C02">
        <w:rPr>
          <w:rFonts w:ascii="Arial" w:hAnsi="Arial" w:cs="Arial"/>
          <w:b/>
          <w:bCs/>
        </w:rPr>
        <w:t xml:space="preserve"> Inc.</w:t>
      </w:r>
    </w:p>
    <w:p w14:paraId="4E1A3F22" w14:textId="5BF24612" w:rsidR="008F71D4" w:rsidRPr="008F7C02" w:rsidRDefault="008F71D4" w:rsidP="00637413">
      <w:pPr>
        <w:spacing w:line="276" w:lineRule="auto"/>
        <w:ind w:left="1985" w:hanging="1985"/>
        <w:rPr>
          <w:rFonts w:ascii="Arial" w:hAnsi="Arial" w:cs="Arial"/>
          <w:b/>
          <w:bCs/>
        </w:rPr>
      </w:pPr>
      <w:r w:rsidRPr="008F7C02">
        <w:rPr>
          <w:rFonts w:ascii="Arial" w:hAnsi="Arial" w:cs="Arial"/>
          <w:b/>
          <w:bCs/>
        </w:rPr>
        <w:t>Title:</w:t>
      </w:r>
      <w:r w:rsidRPr="008F7C02">
        <w:rPr>
          <w:rFonts w:ascii="Arial" w:hAnsi="Arial" w:cs="Arial"/>
          <w:b/>
          <w:bCs/>
        </w:rPr>
        <w:tab/>
      </w:r>
      <w:r w:rsidR="002353E8" w:rsidRPr="008F7C02">
        <w:rPr>
          <w:rFonts w:ascii="Arial" w:hAnsi="Arial" w:cs="Arial"/>
          <w:b/>
          <w:bCs/>
        </w:rPr>
        <w:t xml:space="preserve">Discussion for </w:t>
      </w:r>
      <w:r w:rsidR="007D5ECC" w:rsidRPr="008F7C02">
        <w:rPr>
          <w:rFonts w:ascii="Arial" w:hAnsi="Arial" w:cs="Arial"/>
          <w:b/>
          <w:bCs/>
        </w:rPr>
        <w:t xml:space="preserve">evaluation on AI/ML for beam management </w:t>
      </w:r>
    </w:p>
    <w:p w14:paraId="5FF4E466" w14:textId="77777777" w:rsidR="008F71D4" w:rsidRPr="008F7C02" w:rsidRDefault="008F71D4" w:rsidP="00637413">
      <w:pPr>
        <w:spacing w:line="276" w:lineRule="auto"/>
        <w:ind w:left="1985" w:hanging="1985"/>
        <w:rPr>
          <w:rFonts w:ascii="Arial" w:hAnsi="Arial" w:cs="Arial"/>
          <w:b/>
          <w:bCs/>
        </w:rPr>
      </w:pPr>
      <w:r w:rsidRPr="008F7C02">
        <w:rPr>
          <w:rFonts w:ascii="Arial" w:hAnsi="Arial" w:cs="Arial"/>
          <w:b/>
          <w:bCs/>
        </w:rPr>
        <w:t>Document for:</w:t>
      </w:r>
      <w:r w:rsidRPr="008F7C02">
        <w:rPr>
          <w:rFonts w:ascii="Arial" w:hAnsi="Arial" w:cs="Arial"/>
          <w:b/>
          <w:bCs/>
        </w:rPr>
        <w:tab/>
        <w:t>Discussion and Decision</w:t>
      </w:r>
    </w:p>
    <w:p w14:paraId="4217BAB1" w14:textId="77777777" w:rsidR="00E20B86" w:rsidRPr="008F7C02" w:rsidRDefault="00E20B86" w:rsidP="00E20B86">
      <w:pPr>
        <w:pStyle w:val="Heading1"/>
        <w:rPr>
          <w:rFonts w:cs="Arial"/>
          <w:b/>
          <w:sz w:val="32"/>
          <w:szCs w:val="32"/>
        </w:rPr>
      </w:pPr>
      <w:bookmarkStart w:id="6" w:name="_Hlk102058846"/>
      <w:bookmarkEnd w:id="4"/>
      <w:bookmarkEnd w:id="5"/>
      <w:r w:rsidRPr="008F7C02">
        <w:rPr>
          <w:rFonts w:cs="Arial"/>
          <w:b/>
          <w:sz w:val="32"/>
          <w:szCs w:val="32"/>
        </w:rPr>
        <w:t>Introduction</w:t>
      </w:r>
    </w:p>
    <w:p w14:paraId="4B7BEF73" w14:textId="0DF0514B" w:rsidR="00E20B86" w:rsidRPr="008F7C02" w:rsidRDefault="00E20B86" w:rsidP="00E20B86">
      <w:pPr>
        <w:spacing w:line="276" w:lineRule="auto"/>
        <w:jc w:val="both"/>
        <w:rPr>
          <w:rFonts w:ascii="Arial" w:hAnsi="Arial" w:cs="Arial"/>
          <w:lang w:val="en-GB"/>
        </w:rPr>
      </w:pPr>
      <w:r w:rsidRPr="008F7C02">
        <w:rPr>
          <w:rFonts w:ascii="Arial" w:hAnsi="Arial" w:cs="Arial"/>
        </w:rPr>
        <w:t>In RAN#</w:t>
      </w:r>
      <w:r w:rsidR="00DF3EA4" w:rsidRPr="008F7C02">
        <w:rPr>
          <w:rFonts w:ascii="Arial" w:hAnsi="Arial" w:cs="Arial"/>
        </w:rPr>
        <w:t>94</w:t>
      </w:r>
      <w:r w:rsidRPr="008F7C02">
        <w:rPr>
          <w:rFonts w:ascii="Arial" w:hAnsi="Arial" w:cs="Arial"/>
        </w:rPr>
        <w:t xml:space="preserve">-e [1], the study item for AI/ML has been approved for NR Air Interface. In this contribution, we discuss evaluation methodology, KPI and target scenarios for AI/ML beam management and provide </w:t>
      </w:r>
      <w:r w:rsidR="00147924">
        <w:rPr>
          <w:rFonts w:ascii="Arial" w:hAnsi="Arial" w:cs="Arial"/>
        </w:rPr>
        <w:t>our</w:t>
      </w:r>
      <w:r w:rsidR="00147924" w:rsidRPr="008F7C02">
        <w:rPr>
          <w:rFonts w:ascii="Arial" w:hAnsi="Arial" w:cs="Arial"/>
        </w:rPr>
        <w:t xml:space="preserve"> </w:t>
      </w:r>
      <w:r w:rsidRPr="008F7C02">
        <w:rPr>
          <w:rFonts w:ascii="Arial" w:hAnsi="Arial" w:cs="Arial"/>
        </w:rPr>
        <w:t>evaluation results for AI/ML aided beam prediction.</w:t>
      </w:r>
      <w:r w:rsidRPr="008F7C02">
        <w:rPr>
          <w:rFonts w:ascii="Times New Roman" w:eastAsia="Times New Roman" w:hAnsi="Times New Roman" w:cs="Times New Roman"/>
          <w:bCs/>
          <w:sz w:val="20"/>
          <w:szCs w:val="20"/>
          <w:lang w:val="en-GB" w:eastAsia="en-GB"/>
        </w:rPr>
        <w:t xml:space="preserve">      </w:t>
      </w:r>
    </w:p>
    <w:bookmarkEnd w:id="6"/>
    <w:p w14:paraId="37F1A660" w14:textId="77777777" w:rsidR="00E20B86" w:rsidRPr="008F7C02" w:rsidRDefault="00E20B86" w:rsidP="00E20B86">
      <w:pPr>
        <w:pStyle w:val="Heading1"/>
        <w:pBdr>
          <w:top w:val="single" w:sz="12" w:space="5" w:color="auto"/>
        </w:pBdr>
        <w:spacing w:after="120"/>
        <w:rPr>
          <w:rFonts w:cs="Arial"/>
          <w:b/>
          <w:sz w:val="32"/>
          <w:szCs w:val="32"/>
        </w:rPr>
      </w:pPr>
      <w:r w:rsidRPr="008F7C02">
        <w:rPr>
          <w:rFonts w:cs="Arial"/>
          <w:b/>
          <w:sz w:val="32"/>
          <w:szCs w:val="32"/>
        </w:rPr>
        <w:t>Discussions</w:t>
      </w:r>
    </w:p>
    <w:p w14:paraId="3426B105" w14:textId="68640604" w:rsidR="00886841" w:rsidRPr="008F7C02" w:rsidRDefault="00886841" w:rsidP="00886841">
      <w:pPr>
        <w:pStyle w:val="Heading2"/>
      </w:pPr>
      <w:r w:rsidRPr="008F7C02">
        <w:t>Evaluation methodology</w:t>
      </w:r>
    </w:p>
    <w:p w14:paraId="39F8BDCB" w14:textId="5C618560" w:rsidR="00D833A3" w:rsidRPr="008F7C02" w:rsidRDefault="00D833A3" w:rsidP="00D833A3">
      <w:pPr>
        <w:spacing w:line="276" w:lineRule="auto"/>
        <w:jc w:val="both"/>
        <w:rPr>
          <w:rFonts w:ascii="Arial" w:hAnsi="Arial" w:cs="Arial"/>
          <w:lang w:val="en-GB"/>
        </w:rPr>
      </w:pPr>
      <w:r w:rsidRPr="008F7C02">
        <w:rPr>
          <w:rFonts w:ascii="Arial" w:hAnsi="Arial" w:cs="Arial"/>
          <w:lang w:val="en-GB"/>
        </w:rPr>
        <w:t xml:space="preserve">For AI/ML, need of specification enhancements should be well justified </w:t>
      </w:r>
      <w:r w:rsidR="00886841" w:rsidRPr="008F7C02">
        <w:rPr>
          <w:rFonts w:ascii="Arial" w:hAnsi="Arial" w:cs="Arial"/>
          <w:lang w:val="en-GB"/>
        </w:rPr>
        <w:t>with appropriate baseline and KPIs with proper target scenarios. In addition, complex specification enhancements should be avoided unless benefits are</w:t>
      </w:r>
      <w:r w:rsidR="00C24E11" w:rsidRPr="00057CD0">
        <w:rPr>
          <w:rFonts w:ascii="Arial" w:hAnsi="Arial" w:cs="Arial"/>
          <w:lang w:val="en-GB"/>
        </w:rPr>
        <w:t xml:space="preserve"> well</w:t>
      </w:r>
      <w:r w:rsidR="00886841" w:rsidRPr="008F7C02">
        <w:rPr>
          <w:rFonts w:ascii="Arial" w:hAnsi="Arial" w:cs="Arial"/>
          <w:lang w:val="en-GB"/>
        </w:rPr>
        <w:t xml:space="preserve"> justified. In this section, we provide our views on </w:t>
      </w:r>
      <w:r w:rsidR="000004CA" w:rsidRPr="008F7C02">
        <w:rPr>
          <w:rFonts w:ascii="Arial" w:hAnsi="Arial" w:cs="Arial"/>
          <w:lang w:val="en-GB"/>
        </w:rPr>
        <w:t xml:space="preserve">evaluation methodologies including </w:t>
      </w:r>
      <w:r w:rsidR="00886841" w:rsidRPr="008F7C02">
        <w:rPr>
          <w:rFonts w:ascii="Arial" w:hAnsi="Arial" w:cs="Arial"/>
          <w:lang w:val="en-GB"/>
        </w:rPr>
        <w:t>baseline, KPIs</w:t>
      </w:r>
      <w:r w:rsidR="00627B90">
        <w:rPr>
          <w:rFonts w:ascii="Arial" w:hAnsi="Arial" w:cs="Arial"/>
          <w:lang w:val="en-GB"/>
        </w:rPr>
        <w:t>,</w:t>
      </w:r>
      <w:r w:rsidR="00886841" w:rsidRPr="008F7C02">
        <w:rPr>
          <w:rFonts w:ascii="Arial" w:hAnsi="Arial" w:cs="Arial"/>
          <w:lang w:val="en-GB"/>
        </w:rPr>
        <w:t xml:space="preserve"> and </w:t>
      </w:r>
      <w:r w:rsidR="00C24E11" w:rsidRPr="008F7C02">
        <w:rPr>
          <w:rFonts w:ascii="Arial" w:hAnsi="Arial" w:cs="Arial"/>
          <w:lang w:val="en-GB"/>
        </w:rPr>
        <w:t>t</w:t>
      </w:r>
      <w:r w:rsidR="00886841" w:rsidRPr="008F7C02">
        <w:rPr>
          <w:rFonts w:ascii="Arial" w:hAnsi="Arial" w:cs="Arial"/>
          <w:lang w:val="en-GB"/>
        </w:rPr>
        <w:t>arget scenarios for AI/ML aided beam management.</w:t>
      </w:r>
    </w:p>
    <w:p w14:paraId="24045072" w14:textId="30BB052A" w:rsidR="008D0CB3" w:rsidRPr="008F7C02" w:rsidRDefault="009A292B" w:rsidP="009B5CB4">
      <w:pPr>
        <w:pStyle w:val="Heading3"/>
      </w:pPr>
      <w:r w:rsidRPr="008F7C02">
        <w:t>Baseline</w:t>
      </w:r>
      <w:r w:rsidR="007E3CE9" w:rsidRPr="008F7C02" w:rsidDel="007E3CE9">
        <w:t xml:space="preserve"> </w:t>
      </w:r>
    </w:p>
    <w:p w14:paraId="71F8475A" w14:textId="754A7CA2" w:rsidR="005F0AC8" w:rsidRPr="008F7C02" w:rsidRDefault="00DE6ABA" w:rsidP="007E3DAE">
      <w:pPr>
        <w:spacing w:line="276" w:lineRule="auto"/>
        <w:jc w:val="both"/>
        <w:rPr>
          <w:rFonts w:ascii="Arial" w:hAnsi="Arial" w:cs="Arial"/>
        </w:rPr>
      </w:pPr>
      <w:r w:rsidRPr="008F7C02">
        <w:rPr>
          <w:rFonts w:ascii="Arial" w:hAnsi="Arial" w:cs="Arial"/>
        </w:rPr>
        <w:t>D</w:t>
      </w:r>
      <w:r w:rsidR="004554EF" w:rsidRPr="008F7C02">
        <w:rPr>
          <w:rFonts w:ascii="Arial" w:hAnsi="Arial" w:cs="Arial"/>
        </w:rPr>
        <w:t>iscussi</w:t>
      </w:r>
      <w:r w:rsidRPr="008F7C02">
        <w:rPr>
          <w:rFonts w:ascii="Arial" w:hAnsi="Arial" w:cs="Arial"/>
        </w:rPr>
        <w:t>on</w:t>
      </w:r>
      <w:r w:rsidR="004554EF" w:rsidRPr="008F7C02">
        <w:rPr>
          <w:rFonts w:ascii="Arial" w:hAnsi="Arial" w:cs="Arial"/>
        </w:rPr>
        <w:t xml:space="preserve"> </w:t>
      </w:r>
      <w:r w:rsidRPr="008F7C02">
        <w:rPr>
          <w:rFonts w:ascii="Arial" w:hAnsi="Arial" w:cs="Arial"/>
        </w:rPr>
        <w:t xml:space="preserve">on </w:t>
      </w:r>
      <w:r w:rsidR="004554EF" w:rsidRPr="008F7C02">
        <w:rPr>
          <w:rFonts w:ascii="Arial" w:hAnsi="Arial" w:cs="Arial"/>
        </w:rPr>
        <w:t xml:space="preserve">levels of inter-node coordination and information exchange is the most important aspect for evaluation as different levels of coordination and information exchange generally </w:t>
      </w:r>
      <w:r w:rsidR="00DA6BFC" w:rsidRPr="008F7C02">
        <w:rPr>
          <w:rFonts w:ascii="Arial" w:hAnsi="Arial" w:cs="Arial"/>
        </w:rPr>
        <w:t>provide</w:t>
      </w:r>
      <w:r w:rsidR="004554EF" w:rsidRPr="008F7C02">
        <w:rPr>
          <w:rFonts w:ascii="Arial" w:hAnsi="Arial" w:cs="Arial"/>
        </w:rPr>
        <w:t xml:space="preserve"> different levels of performance benefits. </w:t>
      </w:r>
      <w:r w:rsidR="005F0AC8" w:rsidRPr="008F7C02">
        <w:rPr>
          <w:rFonts w:ascii="Arial" w:hAnsi="Arial" w:cs="Arial"/>
        </w:rPr>
        <w:t>In RAN#9</w:t>
      </w:r>
      <w:r w:rsidR="00EA3C14" w:rsidRPr="008F7C02">
        <w:rPr>
          <w:rFonts w:ascii="Arial" w:hAnsi="Arial" w:cs="Arial"/>
        </w:rPr>
        <w:t>3</w:t>
      </w:r>
      <w:r w:rsidR="005F0AC8" w:rsidRPr="008F7C02">
        <w:rPr>
          <w:rFonts w:ascii="Arial" w:hAnsi="Arial" w:cs="Arial"/>
        </w:rPr>
        <w:t>-e [</w:t>
      </w:r>
      <w:r w:rsidR="00EA3C14" w:rsidRPr="008F7C02">
        <w:rPr>
          <w:rFonts w:ascii="Arial" w:hAnsi="Arial" w:cs="Arial"/>
        </w:rPr>
        <w:t>2</w:t>
      </w:r>
      <w:r w:rsidR="005F0AC8" w:rsidRPr="008F7C02">
        <w:rPr>
          <w:rFonts w:ascii="Arial" w:hAnsi="Arial" w:cs="Arial"/>
        </w:rPr>
        <w:t>]</w:t>
      </w:r>
      <w:r w:rsidR="00BE1723" w:rsidRPr="008F7C02">
        <w:rPr>
          <w:rFonts w:ascii="Arial" w:hAnsi="Arial" w:cs="Arial"/>
        </w:rPr>
        <w:t xml:space="preserve"> and RAN#94-e [3]</w:t>
      </w:r>
      <w:r w:rsidR="005F0AC8" w:rsidRPr="008F7C02">
        <w:rPr>
          <w:rFonts w:ascii="Arial" w:hAnsi="Arial" w:cs="Arial"/>
        </w:rPr>
        <w:t xml:space="preserve">, the following </w:t>
      </w:r>
      <w:r w:rsidR="00EA3C14" w:rsidRPr="008F7C02">
        <w:rPr>
          <w:rFonts w:ascii="Arial" w:hAnsi="Arial" w:cs="Arial"/>
        </w:rPr>
        <w:t xml:space="preserve">levels of inter-node coordination and information exchange were </w:t>
      </w:r>
      <w:r w:rsidR="0053555F" w:rsidRPr="008F7C02">
        <w:rPr>
          <w:rFonts w:ascii="Arial" w:hAnsi="Arial" w:cs="Arial"/>
        </w:rPr>
        <w:t xml:space="preserve">discussed </w:t>
      </w:r>
      <w:r w:rsidR="00BE1723" w:rsidRPr="008F7C02">
        <w:rPr>
          <w:rFonts w:ascii="Arial" w:hAnsi="Arial" w:cs="Arial"/>
        </w:rPr>
        <w:t>during the</w:t>
      </w:r>
      <w:r w:rsidR="00475320" w:rsidRPr="008F7C02">
        <w:rPr>
          <w:rFonts w:ascii="Arial" w:hAnsi="Arial" w:cs="Arial"/>
        </w:rPr>
        <w:t xml:space="preserve"> meetings</w:t>
      </w:r>
      <w:r w:rsidR="00691E17" w:rsidRPr="008F7C02">
        <w:rPr>
          <w:rFonts w:ascii="Arial" w:hAnsi="Arial" w:cs="Arial"/>
        </w:rPr>
        <w:t>.</w:t>
      </w:r>
    </w:p>
    <w:tbl>
      <w:tblPr>
        <w:tblStyle w:val="TableGrid"/>
        <w:tblW w:w="0" w:type="auto"/>
        <w:tblLook w:val="04A0" w:firstRow="1" w:lastRow="0" w:firstColumn="1" w:lastColumn="0" w:noHBand="0" w:noVBand="1"/>
      </w:tblPr>
      <w:tblGrid>
        <w:gridCol w:w="9962"/>
      </w:tblGrid>
      <w:tr w:rsidR="00EA3C14" w:rsidRPr="008F7C02" w14:paraId="5D1306A2" w14:textId="77777777" w:rsidTr="007864D6">
        <w:tc>
          <w:tcPr>
            <w:tcW w:w="9962" w:type="dxa"/>
          </w:tcPr>
          <w:p w14:paraId="44369981" w14:textId="6FAEC099" w:rsidR="00EA3C14" w:rsidRPr="00CD5CA6" w:rsidRDefault="00EA3C14" w:rsidP="00EA3C14">
            <w:pPr>
              <w:overflowPunct w:val="0"/>
              <w:autoSpaceDE w:val="0"/>
              <w:autoSpaceDN w:val="0"/>
              <w:adjustRightInd w:val="0"/>
              <w:spacing w:after="0" w:line="240" w:lineRule="auto"/>
              <w:textAlignment w:val="baseline"/>
              <w:rPr>
                <w:rFonts w:ascii="Times New Roman" w:eastAsia="Times New Roman" w:hAnsi="Times New Roman" w:cs="Times New Roman"/>
                <w:bCs/>
                <w:lang w:val="en-GB" w:eastAsia="en-GB"/>
              </w:rPr>
            </w:pPr>
            <w:r w:rsidRPr="00CD5CA6">
              <w:rPr>
                <w:rFonts w:ascii="Times New Roman" w:eastAsia="Times New Roman" w:hAnsi="Times New Roman" w:cs="Times New Roman"/>
                <w:bCs/>
                <w:lang w:val="en-GB" w:eastAsia="en-GB"/>
              </w:rPr>
              <w:t>0a) No collaboration framework: AI/ML algorithms purely implementation based and not requiring air-interface changes.</w:t>
            </w:r>
          </w:p>
          <w:p w14:paraId="1E1F9CBE" w14:textId="60A5BB85" w:rsidR="00EA3C14" w:rsidRPr="00CD5CA6" w:rsidRDefault="00EA3C14" w:rsidP="00EA3C14">
            <w:pPr>
              <w:overflowPunct w:val="0"/>
              <w:autoSpaceDE w:val="0"/>
              <w:autoSpaceDN w:val="0"/>
              <w:adjustRightInd w:val="0"/>
              <w:spacing w:after="0" w:line="240" w:lineRule="auto"/>
              <w:textAlignment w:val="baseline"/>
              <w:rPr>
                <w:rFonts w:ascii="Times New Roman" w:eastAsia="Times New Roman" w:hAnsi="Times New Roman" w:cs="Times New Roman"/>
                <w:bCs/>
                <w:lang w:val="en-GB" w:eastAsia="en-GB"/>
              </w:rPr>
            </w:pPr>
          </w:p>
          <w:p w14:paraId="5117DA39" w14:textId="64771C34" w:rsidR="00BE1723" w:rsidRPr="00CD5CA6" w:rsidRDefault="00BE1723" w:rsidP="00EA3C14">
            <w:pPr>
              <w:overflowPunct w:val="0"/>
              <w:autoSpaceDE w:val="0"/>
              <w:autoSpaceDN w:val="0"/>
              <w:adjustRightInd w:val="0"/>
              <w:spacing w:after="0" w:line="240" w:lineRule="auto"/>
              <w:textAlignment w:val="baseline"/>
              <w:rPr>
                <w:rFonts w:ascii="Times New Roman" w:eastAsia="Times New Roman" w:hAnsi="Times New Roman" w:cs="Times New Roman"/>
                <w:bCs/>
                <w:lang w:val="en-GB" w:eastAsia="en-GB"/>
              </w:rPr>
            </w:pPr>
            <w:r w:rsidRPr="00CD5CA6">
              <w:rPr>
                <w:rFonts w:ascii="Times New Roman" w:eastAsia="Times New Roman" w:hAnsi="Times New Roman" w:cs="Times New Roman"/>
                <w:bCs/>
                <w:lang w:val="en-GB" w:eastAsia="en-GB"/>
              </w:rPr>
              <w:t>0b) No collaboration framework with modified Air-Interface catering to efficient implementation-based AI/ML algorithms.</w:t>
            </w:r>
          </w:p>
          <w:p w14:paraId="4881F0E0" w14:textId="3C029020" w:rsidR="00BE1723" w:rsidRPr="00CD5CA6" w:rsidRDefault="00BE1723" w:rsidP="00EA3C14">
            <w:pPr>
              <w:overflowPunct w:val="0"/>
              <w:autoSpaceDE w:val="0"/>
              <w:autoSpaceDN w:val="0"/>
              <w:adjustRightInd w:val="0"/>
              <w:spacing w:after="0" w:line="240" w:lineRule="auto"/>
              <w:textAlignment w:val="baseline"/>
              <w:rPr>
                <w:rFonts w:ascii="Times New Roman" w:eastAsia="Times New Roman" w:hAnsi="Times New Roman" w:cs="Times New Roman"/>
                <w:bCs/>
                <w:lang w:val="en-GB"/>
              </w:rPr>
            </w:pPr>
          </w:p>
          <w:p w14:paraId="495FF1CB" w14:textId="3D48DD51" w:rsidR="00BE1723" w:rsidRPr="00CD5CA6" w:rsidRDefault="00BE1723" w:rsidP="00EA3C14">
            <w:pPr>
              <w:overflowPunct w:val="0"/>
              <w:autoSpaceDE w:val="0"/>
              <w:autoSpaceDN w:val="0"/>
              <w:adjustRightInd w:val="0"/>
              <w:spacing w:after="0" w:line="240" w:lineRule="auto"/>
              <w:textAlignment w:val="baseline"/>
              <w:rPr>
                <w:rFonts w:ascii="Times New Roman" w:eastAsia="Times New Roman" w:hAnsi="Times New Roman" w:cs="Times New Roman"/>
                <w:bCs/>
                <w:lang w:val="en-GB"/>
              </w:rPr>
            </w:pPr>
            <w:r w:rsidRPr="00CD5CA6">
              <w:rPr>
                <w:rFonts w:ascii="Times New Roman" w:eastAsia="Times New Roman" w:hAnsi="Times New Roman" w:cs="Times New Roman"/>
                <w:bCs/>
                <w:lang w:val="en-GB"/>
              </w:rPr>
              <w:t xml:space="preserve">1) Inter-node assistance to improve the respective nodes’ AI/ML algorithms. This would apply to UEs getting assistance from gNBs (for training, adaptation, etc.) and vice-versa. This level does not require model exchange between network nodes. </w:t>
            </w:r>
          </w:p>
          <w:p w14:paraId="2F5F42F8" w14:textId="7498F610" w:rsidR="00BE1723" w:rsidRPr="00CD5CA6" w:rsidRDefault="00BE1723" w:rsidP="00EA3C14">
            <w:pPr>
              <w:overflowPunct w:val="0"/>
              <w:autoSpaceDE w:val="0"/>
              <w:autoSpaceDN w:val="0"/>
              <w:adjustRightInd w:val="0"/>
              <w:spacing w:after="0" w:line="240" w:lineRule="auto"/>
              <w:textAlignment w:val="baseline"/>
              <w:rPr>
                <w:rFonts w:ascii="Times New Roman" w:eastAsia="Times New Roman" w:hAnsi="Times New Roman" w:cs="Times New Roman"/>
                <w:bCs/>
                <w:lang w:val="en-GB"/>
              </w:rPr>
            </w:pPr>
          </w:p>
          <w:p w14:paraId="26CB373E" w14:textId="1D501B67" w:rsidR="00EA3C14" w:rsidRPr="008F7C02" w:rsidRDefault="00BE1723" w:rsidP="00BE1723">
            <w:pPr>
              <w:overflowPunct w:val="0"/>
              <w:autoSpaceDE w:val="0"/>
              <w:autoSpaceDN w:val="0"/>
              <w:adjustRightInd w:val="0"/>
              <w:spacing w:after="0" w:line="240" w:lineRule="auto"/>
              <w:textAlignment w:val="baseline"/>
              <w:rPr>
                <w:rFonts w:ascii="Times New Roman" w:eastAsia="Times New Roman" w:hAnsi="Times New Roman" w:cs="Times New Roman"/>
                <w:bCs/>
                <w:sz w:val="20"/>
                <w:szCs w:val="20"/>
                <w:lang w:val="en-GB" w:eastAsia="en-GB"/>
              </w:rPr>
            </w:pPr>
            <w:r w:rsidRPr="00CD5CA6">
              <w:rPr>
                <w:rFonts w:ascii="Times New Roman" w:eastAsia="Times New Roman" w:hAnsi="Times New Roman" w:cs="Times New Roman"/>
                <w:bCs/>
                <w:lang w:val="en-GB"/>
              </w:rPr>
              <w:t>2) Joint ML operation between UEs and gNBs. This level requires AI/ML model instruction or exchange between network nodes.</w:t>
            </w:r>
          </w:p>
        </w:tc>
      </w:tr>
    </w:tbl>
    <w:p w14:paraId="59469AF3" w14:textId="0CAD6B54" w:rsidR="00ED4FF4" w:rsidRDefault="00ED4FF4" w:rsidP="007E3DAE">
      <w:pPr>
        <w:spacing w:line="276" w:lineRule="auto"/>
        <w:jc w:val="both"/>
        <w:rPr>
          <w:rFonts w:ascii="Arial" w:hAnsi="Arial" w:cs="Arial"/>
        </w:rPr>
      </w:pPr>
    </w:p>
    <w:p w14:paraId="5EEC3F34" w14:textId="176EFCA4" w:rsidR="00CC1E69" w:rsidRDefault="006A6A75" w:rsidP="007E3DAE">
      <w:pPr>
        <w:spacing w:line="276" w:lineRule="auto"/>
        <w:jc w:val="both"/>
        <w:rPr>
          <w:rFonts w:ascii="Arial" w:hAnsi="Arial" w:cs="Arial"/>
        </w:rPr>
      </w:pPr>
      <w:r>
        <w:rPr>
          <w:rFonts w:ascii="Arial" w:hAnsi="Arial" w:cs="Arial"/>
        </w:rPr>
        <w:t>Further in RAN1#109</w:t>
      </w:r>
      <w:r w:rsidR="00952743">
        <w:rPr>
          <w:rFonts w:ascii="Arial" w:hAnsi="Arial" w:cs="Arial"/>
        </w:rPr>
        <w:t>-e</w:t>
      </w:r>
      <w:r w:rsidR="00C66820">
        <w:rPr>
          <w:rFonts w:ascii="Arial" w:hAnsi="Arial" w:cs="Arial"/>
        </w:rPr>
        <w:t xml:space="preserve"> [</w:t>
      </w:r>
      <w:r w:rsidR="00641157">
        <w:rPr>
          <w:rFonts w:ascii="Arial" w:hAnsi="Arial" w:cs="Arial"/>
        </w:rPr>
        <w:t>4</w:t>
      </w:r>
      <w:r w:rsidR="00C66820">
        <w:rPr>
          <w:rFonts w:ascii="Arial" w:hAnsi="Arial" w:cs="Arial"/>
        </w:rPr>
        <w:t>] the following agreement</w:t>
      </w:r>
      <w:r w:rsidR="00CB6E11">
        <w:rPr>
          <w:rFonts w:ascii="Arial" w:hAnsi="Arial" w:cs="Arial"/>
        </w:rPr>
        <w:t>s</w:t>
      </w:r>
      <w:r w:rsidR="00C66820">
        <w:rPr>
          <w:rFonts w:ascii="Arial" w:hAnsi="Arial" w:cs="Arial"/>
        </w:rPr>
        <w:t xml:space="preserve"> w</w:t>
      </w:r>
      <w:r w:rsidR="00CB6E11">
        <w:rPr>
          <w:rFonts w:ascii="Arial" w:hAnsi="Arial" w:cs="Arial"/>
        </w:rPr>
        <w:t>ere</w:t>
      </w:r>
      <w:r w:rsidR="00C66820">
        <w:rPr>
          <w:rFonts w:ascii="Arial" w:hAnsi="Arial" w:cs="Arial"/>
        </w:rPr>
        <w:t xml:space="preserve"> made on the baseline </w:t>
      </w:r>
      <w:r w:rsidR="00C70A75">
        <w:rPr>
          <w:rFonts w:ascii="Arial" w:hAnsi="Arial" w:cs="Arial"/>
        </w:rPr>
        <w:t xml:space="preserve">performance. </w:t>
      </w:r>
    </w:p>
    <w:tbl>
      <w:tblPr>
        <w:tblStyle w:val="TableGrid"/>
        <w:tblW w:w="0" w:type="auto"/>
        <w:tblLook w:val="04A0" w:firstRow="1" w:lastRow="0" w:firstColumn="1" w:lastColumn="0" w:noHBand="0" w:noVBand="1"/>
      </w:tblPr>
      <w:tblGrid>
        <w:gridCol w:w="9962"/>
      </w:tblGrid>
      <w:tr w:rsidR="005E17BB" w14:paraId="3E86DDEF" w14:textId="77777777" w:rsidTr="00CC1E69">
        <w:tc>
          <w:tcPr>
            <w:tcW w:w="9962" w:type="dxa"/>
          </w:tcPr>
          <w:p w14:paraId="16ED1A37" w14:textId="77777777" w:rsidR="00CC1E69" w:rsidRPr="00CD5CA6" w:rsidRDefault="00CC1E69" w:rsidP="00CC1E69">
            <w:pPr>
              <w:shd w:val="clear" w:color="auto" w:fill="FFFFFF"/>
              <w:rPr>
                <w:rFonts w:ascii="Times New Roman" w:eastAsia="SimSun" w:hAnsi="Times New Roman" w:cs="Times New Roman"/>
                <w:b/>
                <w:bCs/>
                <w:color w:val="000000"/>
                <w:lang w:eastAsia="zh-CN"/>
              </w:rPr>
            </w:pPr>
            <w:r w:rsidRPr="00CD5CA6">
              <w:rPr>
                <w:rFonts w:ascii="Times New Roman" w:eastAsia="SimSun" w:hAnsi="Times New Roman" w:cs="Times New Roman"/>
                <w:b/>
                <w:bCs/>
                <w:color w:val="000000"/>
                <w:highlight w:val="green"/>
                <w:lang w:eastAsia="zh-CN"/>
              </w:rPr>
              <w:lastRenderedPageBreak/>
              <w:t>Agreement</w:t>
            </w:r>
          </w:p>
          <w:p w14:paraId="2113699A" w14:textId="77777777" w:rsidR="00CC1E69" w:rsidRPr="00CD5CA6" w:rsidRDefault="00CC1E69" w:rsidP="00CC1E69">
            <w:pPr>
              <w:numPr>
                <w:ilvl w:val="0"/>
                <w:numId w:val="25"/>
              </w:numPr>
              <w:shd w:val="clear" w:color="auto" w:fill="FFFFFF"/>
              <w:spacing w:before="100" w:after="0" w:line="240" w:lineRule="auto"/>
              <w:jc w:val="both"/>
              <w:rPr>
                <w:rFonts w:ascii="Times New Roman" w:eastAsia="Microsoft YaHei UI" w:hAnsi="Times New Roman" w:cs="Times New Roman"/>
                <w:color w:val="000000"/>
                <w:lang w:eastAsia="zh-CN"/>
              </w:rPr>
            </w:pPr>
            <w:r w:rsidRPr="00CD5CA6">
              <w:rPr>
                <w:rFonts w:ascii="Times New Roman" w:eastAsia="Microsoft YaHei UI" w:hAnsi="Times New Roman" w:cs="Times New Roman"/>
                <w:color w:val="000000"/>
                <w:lang w:eastAsia="zh-CN"/>
              </w:rPr>
              <w:t>For spatial-domain beam prediction, further study the following options as baseline performance</w:t>
            </w:r>
          </w:p>
          <w:p w14:paraId="00C70693" w14:textId="77777777" w:rsidR="00CC1E69" w:rsidRPr="00CD5CA6" w:rsidRDefault="00CC1E69" w:rsidP="00CC1E69">
            <w:pPr>
              <w:numPr>
                <w:ilvl w:val="1"/>
                <w:numId w:val="25"/>
              </w:numPr>
              <w:shd w:val="clear" w:color="auto" w:fill="FFFFFF"/>
              <w:spacing w:after="0" w:line="240" w:lineRule="auto"/>
              <w:jc w:val="both"/>
              <w:rPr>
                <w:rFonts w:ascii="Times New Roman" w:eastAsia="Microsoft YaHei UI" w:hAnsi="Times New Roman" w:cs="Times New Roman"/>
                <w:color w:val="000000"/>
                <w:lang w:eastAsia="zh-CN"/>
              </w:rPr>
            </w:pPr>
            <w:r w:rsidRPr="00CD5CA6">
              <w:rPr>
                <w:rFonts w:ascii="Times New Roman" w:eastAsia="Microsoft YaHei UI" w:hAnsi="Times New Roman" w:cs="Times New Roman"/>
                <w:color w:val="000000"/>
                <w:lang w:eastAsia="zh-CN"/>
              </w:rPr>
              <w:t>Option 1: Select the best beam within Set A of beams based on the measurement of all RS resources or all possible beams of beam Set A (exhaustive beam sweeping) </w:t>
            </w:r>
            <w:r w:rsidRPr="00CD5CA6">
              <w:rPr>
                <w:rFonts w:ascii="Times New Roman" w:eastAsia="Microsoft YaHei UI" w:hAnsi="Times New Roman" w:cs="Times New Roman"/>
                <w:i/>
                <w:iCs/>
                <w:color w:val="000000"/>
                <w:lang w:eastAsia="zh-CN"/>
              </w:rPr>
              <w:t> </w:t>
            </w:r>
          </w:p>
          <w:p w14:paraId="6E53EFC5" w14:textId="77777777" w:rsidR="00CC1E69" w:rsidRPr="00CD5CA6" w:rsidRDefault="00CC1E69" w:rsidP="00CC1E69">
            <w:pPr>
              <w:numPr>
                <w:ilvl w:val="2"/>
                <w:numId w:val="25"/>
              </w:numPr>
              <w:shd w:val="clear" w:color="auto" w:fill="FFFFFF"/>
              <w:spacing w:after="0" w:line="240" w:lineRule="auto"/>
              <w:jc w:val="both"/>
              <w:rPr>
                <w:rFonts w:ascii="Times New Roman" w:eastAsia="Microsoft YaHei UI" w:hAnsi="Times New Roman" w:cs="Times New Roman"/>
                <w:color w:val="000000"/>
                <w:lang w:eastAsia="zh-CN"/>
              </w:rPr>
            </w:pPr>
            <w:r w:rsidRPr="00CD5CA6">
              <w:rPr>
                <w:rFonts w:ascii="Times New Roman" w:eastAsia="Microsoft YaHei UI" w:hAnsi="Times New Roman" w:cs="Times New Roman"/>
                <w:color w:val="000000"/>
                <w:lang w:eastAsia="zh-CN"/>
              </w:rPr>
              <w:t>FFS CSI-RS/SSB as the RS resources</w:t>
            </w:r>
          </w:p>
          <w:p w14:paraId="25224584" w14:textId="77777777" w:rsidR="00CC1E69" w:rsidRPr="00CD5CA6" w:rsidRDefault="00CC1E69" w:rsidP="00CC1E69">
            <w:pPr>
              <w:numPr>
                <w:ilvl w:val="1"/>
                <w:numId w:val="25"/>
              </w:numPr>
              <w:shd w:val="clear" w:color="auto" w:fill="FFFFFF"/>
              <w:spacing w:after="0" w:line="240" w:lineRule="auto"/>
              <w:jc w:val="both"/>
              <w:rPr>
                <w:rFonts w:ascii="Times New Roman" w:eastAsia="Microsoft YaHei UI" w:hAnsi="Times New Roman" w:cs="Times New Roman"/>
                <w:color w:val="000000"/>
                <w:lang w:eastAsia="zh-CN"/>
              </w:rPr>
            </w:pPr>
            <w:r w:rsidRPr="00CD5CA6">
              <w:rPr>
                <w:rFonts w:ascii="Times New Roman" w:eastAsia="Microsoft YaHei UI" w:hAnsi="Times New Roman" w:cs="Times New Roman"/>
                <w:color w:val="000000"/>
                <w:lang w:eastAsia="zh-CN"/>
              </w:rPr>
              <w:t>Option 2: Select the best beam within Set A of beams based on the measurement of RS resources from Set B of beams</w:t>
            </w:r>
          </w:p>
          <w:p w14:paraId="2ED19C04" w14:textId="77777777" w:rsidR="00CC1E69" w:rsidRPr="00CD5CA6" w:rsidRDefault="00CC1E69" w:rsidP="00CC1E69">
            <w:pPr>
              <w:numPr>
                <w:ilvl w:val="2"/>
                <w:numId w:val="25"/>
              </w:numPr>
              <w:shd w:val="clear" w:color="auto" w:fill="FFFFFF"/>
              <w:spacing w:after="0" w:line="240" w:lineRule="auto"/>
              <w:jc w:val="both"/>
              <w:rPr>
                <w:rFonts w:ascii="Times New Roman" w:eastAsia="Microsoft YaHei UI" w:hAnsi="Times New Roman" w:cs="Times New Roman"/>
                <w:color w:val="000000"/>
                <w:lang w:eastAsia="zh-CN"/>
              </w:rPr>
            </w:pPr>
            <w:r w:rsidRPr="00CD5CA6">
              <w:rPr>
                <w:rFonts w:ascii="Times New Roman" w:eastAsia="Microsoft YaHei UI" w:hAnsi="Times New Roman" w:cs="Times New Roman"/>
                <w:color w:val="000000"/>
                <w:lang w:eastAsia="zh-CN"/>
              </w:rPr>
              <w:t>FFS: Set B is a subset of Set A and/or Set A consists of narrow beams and Set B consists of wide beams</w:t>
            </w:r>
          </w:p>
          <w:p w14:paraId="3A5B0EBC" w14:textId="77777777" w:rsidR="00CC1E69" w:rsidRPr="00CD5CA6" w:rsidRDefault="00CC1E69" w:rsidP="00CC1E69">
            <w:pPr>
              <w:numPr>
                <w:ilvl w:val="2"/>
                <w:numId w:val="25"/>
              </w:numPr>
              <w:shd w:val="clear" w:color="auto" w:fill="FFFFFF"/>
              <w:spacing w:after="0" w:line="240" w:lineRule="auto"/>
              <w:jc w:val="both"/>
              <w:rPr>
                <w:rFonts w:ascii="Times New Roman" w:eastAsia="Microsoft YaHei UI" w:hAnsi="Times New Roman" w:cs="Times New Roman"/>
                <w:color w:val="000000"/>
                <w:lang w:eastAsia="zh-CN"/>
              </w:rPr>
            </w:pPr>
            <w:r w:rsidRPr="00CD5CA6">
              <w:rPr>
                <w:rFonts w:ascii="Times New Roman" w:eastAsia="Microsoft YaHei UI" w:hAnsi="Times New Roman" w:cs="Times New Roman"/>
                <w:color w:val="000000"/>
                <w:lang w:eastAsia="zh-CN"/>
              </w:rPr>
              <w:t>FFS: how conventional scheme to obtain performance KPIs</w:t>
            </w:r>
          </w:p>
          <w:p w14:paraId="52510E80" w14:textId="77777777" w:rsidR="00CC1E69" w:rsidRPr="00CD5CA6" w:rsidRDefault="00CC1E69" w:rsidP="00CC1E69">
            <w:pPr>
              <w:numPr>
                <w:ilvl w:val="2"/>
                <w:numId w:val="25"/>
              </w:numPr>
              <w:shd w:val="clear" w:color="auto" w:fill="FFFFFF"/>
              <w:spacing w:after="0" w:line="240" w:lineRule="auto"/>
              <w:jc w:val="both"/>
              <w:rPr>
                <w:rFonts w:ascii="Times New Roman" w:eastAsia="Microsoft YaHei UI" w:hAnsi="Times New Roman" w:cs="Times New Roman"/>
                <w:color w:val="000000"/>
                <w:lang w:eastAsia="zh-CN"/>
              </w:rPr>
            </w:pPr>
            <w:r w:rsidRPr="00CD5CA6">
              <w:rPr>
                <w:rFonts w:ascii="Times New Roman" w:eastAsia="Microsoft YaHei UI" w:hAnsi="Times New Roman" w:cs="Times New Roman"/>
                <w:color w:val="000000"/>
                <w:lang w:eastAsia="zh-CN"/>
              </w:rPr>
              <w:t>FFS: how to determine the subset of RS resources is reported by companies</w:t>
            </w:r>
          </w:p>
          <w:p w14:paraId="444DEAEE" w14:textId="5FA1D037" w:rsidR="00CC1E69" w:rsidRPr="00CD5CA6" w:rsidRDefault="00CC1E69" w:rsidP="00B96021">
            <w:pPr>
              <w:numPr>
                <w:ilvl w:val="1"/>
                <w:numId w:val="25"/>
              </w:numPr>
              <w:shd w:val="clear" w:color="auto" w:fill="FFFFFF"/>
              <w:spacing w:after="100" w:line="240" w:lineRule="auto"/>
              <w:jc w:val="both"/>
              <w:rPr>
                <w:rFonts w:ascii="Arial" w:hAnsi="Arial" w:cs="Arial"/>
                <w:sz w:val="24"/>
                <w:szCs w:val="24"/>
              </w:rPr>
            </w:pPr>
            <w:r w:rsidRPr="00CD5CA6">
              <w:rPr>
                <w:rFonts w:ascii="Times New Roman" w:eastAsia="Microsoft YaHei UI" w:hAnsi="Times New Roman" w:cs="Times New Roman"/>
                <w:color w:val="000000"/>
                <w:lang w:eastAsia="zh-CN"/>
              </w:rPr>
              <w:t>Other options are not precluded.</w:t>
            </w:r>
          </w:p>
          <w:p w14:paraId="64CFA674" w14:textId="77777777" w:rsidR="00471C4C" w:rsidRPr="00CD5CA6" w:rsidRDefault="00471C4C" w:rsidP="00471C4C">
            <w:pPr>
              <w:rPr>
                <w:rFonts w:ascii="Times New Roman" w:hAnsi="Times New Roman" w:cs="Times New Roman"/>
                <w:b/>
                <w:bCs/>
              </w:rPr>
            </w:pPr>
            <w:r w:rsidRPr="00CD5CA6">
              <w:rPr>
                <w:rFonts w:ascii="Times New Roman" w:hAnsi="Times New Roman" w:cs="Times New Roman"/>
                <w:b/>
                <w:bCs/>
                <w:highlight w:val="green"/>
              </w:rPr>
              <w:t>Agreement</w:t>
            </w:r>
          </w:p>
          <w:p w14:paraId="0D319A51" w14:textId="77777777" w:rsidR="00471C4C" w:rsidRPr="00CD5CA6" w:rsidRDefault="00471C4C" w:rsidP="00471C4C">
            <w:pPr>
              <w:pStyle w:val="ListParagraph"/>
              <w:widowControl w:val="0"/>
              <w:numPr>
                <w:ilvl w:val="0"/>
                <w:numId w:val="24"/>
              </w:numPr>
              <w:spacing w:after="0" w:line="240" w:lineRule="auto"/>
              <w:contextualSpacing/>
              <w:jc w:val="both"/>
              <w:rPr>
                <w:rFonts w:ascii="Times New Roman" w:hAnsi="Times New Roman" w:cs="Times New Roman"/>
              </w:rPr>
            </w:pPr>
            <w:r w:rsidRPr="00CD5CA6">
              <w:rPr>
                <w:rFonts w:ascii="Times New Roman" w:hAnsi="Times New Roman" w:cs="Times New Roman"/>
              </w:rPr>
              <w:t>For temporal beam prediction, further study the following options as baseline performance</w:t>
            </w:r>
          </w:p>
          <w:p w14:paraId="42F9D7AA" w14:textId="77777777" w:rsidR="00471C4C" w:rsidRPr="00CD5CA6" w:rsidRDefault="00471C4C" w:rsidP="00471C4C">
            <w:pPr>
              <w:pStyle w:val="ListParagraph"/>
              <w:widowControl w:val="0"/>
              <w:numPr>
                <w:ilvl w:val="1"/>
                <w:numId w:val="24"/>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Option 1a: Select the best beam for T2 within Set A of beams based on the measurements of all the RS resources or all possible beams from Set A of beams at the time instants within T2 </w:t>
            </w:r>
          </w:p>
          <w:p w14:paraId="05D35E1E" w14:textId="77777777" w:rsidR="00471C4C" w:rsidRPr="00CD5CA6" w:rsidRDefault="00471C4C" w:rsidP="00471C4C">
            <w:pPr>
              <w:pStyle w:val="ListParagraph"/>
              <w:widowControl w:val="0"/>
              <w:numPr>
                <w:ilvl w:val="1"/>
                <w:numId w:val="24"/>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Option 2: Select the best beam for T2 within Set A of beams based on the measurements of all the RS resources from Set B of beams at the time instants within T1 </w:t>
            </w:r>
          </w:p>
          <w:p w14:paraId="18CE51B5" w14:textId="77777777" w:rsidR="00471C4C" w:rsidRPr="00CD5CA6" w:rsidRDefault="00471C4C" w:rsidP="00471C4C">
            <w:pPr>
              <w:pStyle w:val="ListParagraph"/>
              <w:widowControl w:val="0"/>
              <w:numPr>
                <w:ilvl w:val="2"/>
                <w:numId w:val="24"/>
              </w:numPr>
              <w:spacing w:after="0" w:line="240" w:lineRule="auto"/>
              <w:contextualSpacing/>
              <w:jc w:val="both"/>
              <w:rPr>
                <w:rFonts w:ascii="Times New Roman" w:hAnsi="Times New Roman" w:cs="Times New Roman"/>
              </w:rPr>
            </w:pPr>
            <w:r w:rsidRPr="00CD5CA6">
              <w:rPr>
                <w:rFonts w:ascii="Times New Roman" w:hAnsi="Times New Roman" w:cs="Times New Roman"/>
              </w:rPr>
              <w:t>Companies explain the detail on how to select the best beam for T2 from Set A based on the measurements in T1</w:t>
            </w:r>
          </w:p>
          <w:p w14:paraId="3E21580F" w14:textId="77777777" w:rsidR="00471C4C" w:rsidRPr="00CD5CA6" w:rsidRDefault="00471C4C" w:rsidP="00471C4C">
            <w:pPr>
              <w:pStyle w:val="ListParagraph"/>
              <w:widowControl w:val="0"/>
              <w:numPr>
                <w:ilvl w:val="1"/>
                <w:numId w:val="24"/>
              </w:numPr>
              <w:spacing w:after="0" w:line="240" w:lineRule="auto"/>
              <w:contextualSpacing/>
              <w:jc w:val="both"/>
              <w:rPr>
                <w:rFonts w:ascii="Times New Roman" w:hAnsi="Times New Roman" w:cs="Times New Roman"/>
              </w:rPr>
            </w:pPr>
            <w:r w:rsidRPr="00CD5CA6">
              <w:rPr>
                <w:rFonts w:ascii="Times New Roman" w:hAnsi="Times New Roman" w:cs="Times New Roman"/>
              </w:rPr>
              <w:t>Where T2 is the time duration for the best beam selection, and T1 is a time duration to obtain the measurements of all the RS resource from Set B of beams.</w:t>
            </w:r>
          </w:p>
          <w:p w14:paraId="203BFFFB" w14:textId="77777777" w:rsidR="00471C4C" w:rsidRPr="00CD5CA6" w:rsidRDefault="00471C4C" w:rsidP="00471C4C">
            <w:pPr>
              <w:pStyle w:val="ListParagraph"/>
              <w:widowControl w:val="0"/>
              <w:numPr>
                <w:ilvl w:val="2"/>
                <w:numId w:val="24"/>
              </w:numPr>
              <w:spacing w:after="0" w:line="240" w:lineRule="auto"/>
              <w:contextualSpacing/>
              <w:jc w:val="both"/>
              <w:rPr>
                <w:rFonts w:ascii="Times New Roman" w:hAnsi="Times New Roman" w:cs="Times New Roman"/>
              </w:rPr>
            </w:pPr>
            <w:r w:rsidRPr="00CD5CA6">
              <w:rPr>
                <w:rFonts w:ascii="Times New Roman" w:hAnsi="Times New Roman" w:cs="Times New Roman"/>
              </w:rPr>
              <w:t>T1 and T2 are aligned with those for AI/ML based methods</w:t>
            </w:r>
          </w:p>
          <w:p w14:paraId="38D8136E" w14:textId="77777777" w:rsidR="00471C4C" w:rsidRPr="00CD5CA6" w:rsidRDefault="00471C4C" w:rsidP="00471C4C">
            <w:pPr>
              <w:pStyle w:val="ListParagraph"/>
              <w:widowControl w:val="0"/>
              <w:numPr>
                <w:ilvl w:val="1"/>
                <w:numId w:val="24"/>
              </w:numPr>
              <w:spacing w:after="0" w:line="240" w:lineRule="auto"/>
              <w:contextualSpacing/>
              <w:jc w:val="both"/>
              <w:rPr>
                <w:rFonts w:ascii="Times New Roman" w:hAnsi="Times New Roman" w:cs="Times New Roman"/>
              </w:rPr>
            </w:pPr>
            <w:r w:rsidRPr="00CD5CA6">
              <w:rPr>
                <w:rFonts w:ascii="Times New Roman" w:hAnsi="Times New Roman" w:cs="Times New Roman"/>
              </w:rPr>
              <w:t>Whether Set A and Set B are the same or different depend on the sub-use case</w:t>
            </w:r>
          </w:p>
          <w:p w14:paraId="6B08753F" w14:textId="45DFE518" w:rsidR="00471C4C" w:rsidRPr="00B96021" w:rsidRDefault="00471C4C" w:rsidP="00B96021">
            <w:pPr>
              <w:pStyle w:val="ListParagraph"/>
              <w:widowControl w:val="0"/>
              <w:numPr>
                <w:ilvl w:val="1"/>
                <w:numId w:val="24"/>
              </w:numPr>
              <w:spacing w:after="0" w:line="240" w:lineRule="auto"/>
              <w:contextualSpacing/>
              <w:jc w:val="both"/>
              <w:rPr>
                <w:b/>
                <w:bCs/>
                <w:color w:val="000000"/>
              </w:rPr>
            </w:pPr>
            <w:r w:rsidRPr="00CD5CA6">
              <w:rPr>
                <w:rFonts w:ascii="Times New Roman" w:hAnsi="Times New Roman" w:cs="Times New Roman"/>
              </w:rPr>
              <w:t>Other options are not precluded.</w:t>
            </w:r>
            <w:r w:rsidRPr="00CD5CA6">
              <w:rPr>
                <w:b/>
                <w:bCs/>
                <w:color w:val="000000"/>
                <w:sz w:val="24"/>
                <w:szCs w:val="24"/>
              </w:rPr>
              <w:t xml:space="preserve">  </w:t>
            </w:r>
          </w:p>
        </w:tc>
      </w:tr>
    </w:tbl>
    <w:p w14:paraId="73FB36DA" w14:textId="625E839E" w:rsidR="006A6A75" w:rsidRPr="008F7C02" w:rsidRDefault="006A6A75" w:rsidP="007E3DAE">
      <w:pPr>
        <w:spacing w:line="276" w:lineRule="auto"/>
        <w:jc w:val="both"/>
        <w:rPr>
          <w:rFonts w:ascii="Arial" w:hAnsi="Arial" w:cs="Arial"/>
        </w:rPr>
      </w:pPr>
      <w:r>
        <w:rPr>
          <w:rFonts w:ascii="Arial" w:hAnsi="Arial" w:cs="Arial"/>
        </w:rPr>
        <w:t xml:space="preserve"> </w:t>
      </w:r>
    </w:p>
    <w:p w14:paraId="407FAF79" w14:textId="17DED78D" w:rsidR="00ED4FF4" w:rsidRPr="008F7C02" w:rsidRDefault="004554EF" w:rsidP="007E3DAE">
      <w:pPr>
        <w:spacing w:line="276" w:lineRule="auto"/>
        <w:jc w:val="both"/>
        <w:rPr>
          <w:rFonts w:ascii="Arial" w:hAnsi="Arial" w:cs="Arial"/>
        </w:rPr>
      </w:pPr>
      <w:r w:rsidRPr="008F7C02">
        <w:rPr>
          <w:rFonts w:ascii="Arial" w:hAnsi="Arial" w:cs="Arial"/>
        </w:rPr>
        <w:t>It should be noted that l</w:t>
      </w:r>
      <w:r w:rsidR="00ED4FF4" w:rsidRPr="008F7C02">
        <w:rPr>
          <w:rFonts w:ascii="Arial" w:hAnsi="Arial" w:cs="Arial"/>
        </w:rPr>
        <w:t xml:space="preserve">egacy beam management with Rel-17 without AI/ML algorithms is not an appropriate baseline as implementation-based AI/ML operation is available for UE and gNB implementations. </w:t>
      </w:r>
      <w:r w:rsidRPr="008F7C02">
        <w:rPr>
          <w:rFonts w:ascii="Arial" w:hAnsi="Arial" w:cs="Arial"/>
        </w:rPr>
        <w:t>On the other hand</w:t>
      </w:r>
      <w:r w:rsidR="00ED4FF4" w:rsidRPr="008F7C02">
        <w:rPr>
          <w:rFonts w:ascii="Arial" w:hAnsi="Arial" w:cs="Arial"/>
        </w:rPr>
        <w:t xml:space="preserve">, </w:t>
      </w:r>
      <w:r w:rsidR="00FF6C58">
        <w:rPr>
          <w:rFonts w:ascii="Arial" w:hAnsi="Arial" w:cs="Arial"/>
        </w:rPr>
        <w:t xml:space="preserve">beam </w:t>
      </w:r>
      <w:r w:rsidR="003D306B">
        <w:rPr>
          <w:rFonts w:ascii="Arial" w:hAnsi="Arial" w:cs="Arial"/>
        </w:rPr>
        <w:t>management</w:t>
      </w:r>
      <w:r w:rsidR="00FF6C58">
        <w:rPr>
          <w:rFonts w:ascii="Arial" w:hAnsi="Arial" w:cs="Arial"/>
        </w:rPr>
        <w:t xml:space="preserve"> based on </w:t>
      </w:r>
      <w:r w:rsidR="003D306B">
        <w:rPr>
          <w:rFonts w:ascii="Arial" w:hAnsi="Arial" w:cs="Arial"/>
        </w:rPr>
        <w:t xml:space="preserve">exhaustive beam sweeping also not </w:t>
      </w:r>
      <w:r w:rsidR="0006648F">
        <w:rPr>
          <w:rFonts w:ascii="Arial" w:hAnsi="Arial" w:cs="Arial"/>
        </w:rPr>
        <w:t xml:space="preserve">an </w:t>
      </w:r>
      <w:r w:rsidR="003D306B">
        <w:rPr>
          <w:rFonts w:ascii="Arial" w:hAnsi="Arial" w:cs="Arial"/>
        </w:rPr>
        <w:t xml:space="preserve">appropriate baseline </w:t>
      </w:r>
      <w:r w:rsidR="00E1237A">
        <w:rPr>
          <w:rFonts w:ascii="Arial" w:hAnsi="Arial" w:cs="Arial"/>
        </w:rPr>
        <w:t xml:space="preserve">as </w:t>
      </w:r>
      <w:r w:rsidR="005D17F8">
        <w:rPr>
          <w:rFonts w:ascii="Arial" w:hAnsi="Arial" w:cs="Arial"/>
        </w:rPr>
        <w:t xml:space="preserve">in a practical network, exhaustive beam sweeping is not </w:t>
      </w:r>
      <w:r w:rsidR="00FC659D">
        <w:rPr>
          <w:rFonts w:ascii="Arial" w:hAnsi="Arial" w:cs="Arial"/>
        </w:rPr>
        <w:t xml:space="preserve">practically </w:t>
      </w:r>
      <w:r w:rsidR="005D17F8">
        <w:rPr>
          <w:rFonts w:ascii="Arial" w:hAnsi="Arial" w:cs="Arial"/>
        </w:rPr>
        <w:t>possible</w:t>
      </w:r>
      <w:r w:rsidR="00A318A5">
        <w:rPr>
          <w:rFonts w:ascii="Arial" w:hAnsi="Arial" w:cs="Arial"/>
        </w:rPr>
        <w:t xml:space="preserve"> due to associated RS overhead, control signaling overhead etc. </w:t>
      </w:r>
      <w:r w:rsidR="006B5287">
        <w:rPr>
          <w:rFonts w:ascii="Arial" w:hAnsi="Arial" w:cs="Arial"/>
        </w:rPr>
        <w:t>Further,</w:t>
      </w:r>
      <w:r w:rsidR="00B63BEF">
        <w:rPr>
          <w:rFonts w:ascii="Arial" w:hAnsi="Arial" w:cs="Arial"/>
        </w:rPr>
        <w:t xml:space="preserve"> </w:t>
      </w:r>
      <w:r w:rsidR="00AE1AFE">
        <w:rPr>
          <w:rFonts w:ascii="Arial" w:hAnsi="Arial" w:cs="Arial"/>
        </w:rPr>
        <w:t xml:space="preserve">the option of </w:t>
      </w:r>
      <w:r w:rsidR="00B63BEF">
        <w:rPr>
          <w:rFonts w:ascii="Arial" w:hAnsi="Arial" w:cs="Arial"/>
        </w:rPr>
        <w:t xml:space="preserve">selecting the best beam withing Set A of beams based on the </w:t>
      </w:r>
      <w:r w:rsidR="00360FC5">
        <w:rPr>
          <w:rFonts w:ascii="Arial" w:hAnsi="Arial" w:cs="Arial"/>
        </w:rPr>
        <w:t>measurements</w:t>
      </w:r>
      <w:r w:rsidR="00B63BEF">
        <w:rPr>
          <w:rFonts w:ascii="Arial" w:hAnsi="Arial" w:cs="Arial"/>
        </w:rPr>
        <w:t xml:space="preserve"> of all the RS</w:t>
      </w:r>
      <w:r w:rsidR="00585354">
        <w:rPr>
          <w:rFonts w:ascii="Arial" w:hAnsi="Arial" w:cs="Arial"/>
        </w:rPr>
        <w:t>s</w:t>
      </w:r>
      <w:r w:rsidR="00B63BEF">
        <w:rPr>
          <w:rFonts w:ascii="Arial" w:hAnsi="Arial" w:cs="Arial"/>
        </w:rPr>
        <w:t xml:space="preserve"> from Set B </w:t>
      </w:r>
      <w:r w:rsidR="00360FC5">
        <w:rPr>
          <w:rFonts w:ascii="Arial" w:hAnsi="Arial" w:cs="Arial"/>
        </w:rPr>
        <w:t>of beams</w:t>
      </w:r>
      <w:r w:rsidR="00AE1AFE">
        <w:rPr>
          <w:rFonts w:ascii="Arial" w:hAnsi="Arial" w:cs="Arial"/>
        </w:rPr>
        <w:t xml:space="preserve"> </w:t>
      </w:r>
      <w:r w:rsidR="00EC5213">
        <w:rPr>
          <w:rFonts w:ascii="Arial" w:hAnsi="Arial" w:cs="Arial"/>
        </w:rPr>
        <w:t>is not an appropriate</w:t>
      </w:r>
      <w:r w:rsidR="002F6239">
        <w:rPr>
          <w:rFonts w:ascii="Arial" w:hAnsi="Arial" w:cs="Arial"/>
        </w:rPr>
        <w:t xml:space="preserve"> baseline </w:t>
      </w:r>
      <w:r w:rsidR="00EC5213">
        <w:rPr>
          <w:rFonts w:ascii="Arial" w:hAnsi="Arial" w:cs="Arial"/>
        </w:rPr>
        <w:t>as most of the time Set B size</w:t>
      </w:r>
      <w:r w:rsidR="00635D0B">
        <w:rPr>
          <w:rFonts w:ascii="Arial" w:hAnsi="Arial" w:cs="Arial"/>
        </w:rPr>
        <w:t xml:space="preserve"> </w:t>
      </w:r>
      <w:r w:rsidR="00996144">
        <w:rPr>
          <w:rFonts w:ascii="Arial" w:hAnsi="Arial" w:cs="Arial"/>
        </w:rPr>
        <w:t>does not match</w:t>
      </w:r>
      <w:r w:rsidR="00EC5213">
        <w:rPr>
          <w:rFonts w:ascii="Arial" w:hAnsi="Arial" w:cs="Arial"/>
        </w:rPr>
        <w:t xml:space="preserve"> with the </w:t>
      </w:r>
      <w:r w:rsidR="003F2BB4">
        <w:rPr>
          <w:rFonts w:ascii="Arial" w:hAnsi="Arial" w:cs="Arial"/>
        </w:rPr>
        <w:t>limitations</w:t>
      </w:r>
      <w:r w:rsidR="00635D0B">
        <w:rPr>
          <w:rFonts w:ascii="Arial" w:hAnsi="Arial" w:cs="Arial"/>
        </w:rPr>
        <w:t xml:space="preserve"> of the current specifications. </w:t>
      </w:r>
      <w:r w:rsidR="00AC4451">
        <w:rPr>
          <w:rFonts w:ascii="Arial" w:hAnsi="Arial" w:cs="Arial"/>
        </w:rPr>
        <w:t xml:space="preserve">However, </w:t>
      </w:r>
      <w:r w:rsidR="00C0347A" w:rsidRPr="008F7C02">
        <w:rPr>
          <w:rFonts w:ascii="Arial" w:hAnsi="Arial" w:cs="Arial"/>
        </w:rPr>
        <w:t>implementation-based</w:t>
      </w:r>
      <w:r w:rsidR="00E80150" w:rsidRPr="008F7C02">
        <w:rPr>
          <w:rFonts w:ascii="Arial" w:hAnsi="Arial" w:cs="Arial"/>
        </w:rPr>
        <w:t xml:space="preserve"> AI/ML algorithm (</w:t>
      </w:r>
      <w:r w:rsidR="00ED4FF4" w:rsidRPr="008F7C02">
        <w:rPr>
          <w:rFonts w:ascii="Arial" w:hAnsi="Arial" w:cs="Arial"/>
        </w:rPr>
        <w:t>level 0a)</w:t>
      </w:r>
      <w:r w:rsidR="00E80150" w:rsidRPr="008F7C02">
        <w:rPr>
          <w:rFonts w:ascii="Arial" w:hAnsi="Arial" w:cs="Arial"/>
        </w:rPr>
        <w:t>)</w:t>
      </w:r>
      <w:r w:rsidR="00ED4FF4" w:rsidRPr="008F7C02">
        <w:rPr>
          <w:rFonts w:ascii="Arial" w:hAnsi="Arial" w:cs="Arial"/>
        </w:rPr>
        <w:t xml:space="preserve"> </w:t>
      </w:r>
      <w:r w:rsidR="00D833A3" w:rsidRPr="008F7C02">
        <w:rPr>
          <w:rFonts w:ascii="Arial" w:hAnsi="Arial" w:cs="Arial"/>
        </w:rPr>
        <w:t>could be an appropriate baseline to accurately evaluate the benefits of AI/ML with specification enhancements</w:t>
      </w:r>
      <w:r w:rsidR="00E80150" w:rsidRPr="008F7C02">
        <w:rPr>
          <w:rFonts w:ascii="Arial" w:hAnsi="Arial" w:cs="Arial"/>
        </w:rPr>
        <w:t xml:space="preserve"> as </w:t>
      </w:r>
      <w:r w:rsidR="00A77E5F" w:rsidRPr="008F7C02">
        <w:rPr>
          <w:rFonts w:ascii="Arial" w:hAnsi="Arial" w:cs="Arial"/>
        </w:rPr>
        <w:t>implementation-based</w:t>
      </w:r>
      <w:r w:rsidR="00E80150" w:rsidRPr="008F7C02">
        <w:rPr>
          <w:rFonts w:ascii="Arial" w:hAnsi="Arial" w:cs="Arial"/>
        </w:rPr>
        <w:t xml:space="preserve"> AI/ML algorithm shows actual achievable performance without specification enhancements</w:t>
      </w:r>
      <w:r w:rsidR="00D833A3" w:rsidRPr="008F7C02">
        <w:rPr>
          <w:rFonts w:ascii="Arial" w:hAnsi="Arial" w:cs="Arial"/>
        </w:rPr>
        <w:t xml:space="preserve">. </w:t>
      </w:r>
    </w:p>
    <w:p w14:paraId="4773875E" w14:textId="1B4C1CBF" w:rsidR="00FB4F2B" w:rsidRDefault="00FB4F2B" w:rsidP="00FB4F2B">
      <w:pPr>
        <w:spacing w:line="276" w:lineRule="auto"/>
        <w:jc w:val="both"/>
        <w:rPr>
          <w:rFonts w:ascii="Arial" w:hAnsi="Arial" w:cs="Arial"/>
          <w:i/>
          <w:iCs/>
        </w:rPr>
      </w:pPr>
      <w:bookmarkStart w:id="7" w:name="_Hlk142659179"/>
      <w:r w:rsidRPr="008F7C02">
        <w:rPr>
          <w:rFonts w:ascii="Arial" w:hAnsi="Arial" w:cs="Arial"/>
          <w:b/>
          <w:bCs/>
          <w:i/>
          <w:iCs/>
        </w:rPr>
        <w:t>Observation 1:</w:t>
      </w:r>
      <w:r w:rsidRPr="008F7C02">
        <w:rPr>
          <w:rFonts w:ascii="Arial" w:hAnsi="Arial" w:cs="Arial"/>
          <w:i/>
          <w:iCs/>
        </w:rPr>
        <w:t xml:space="preserve"> </w:t>
      </w:r>
      <w:r w:rsidR="00D833A3" w:rsidRPr="008F7C02">
        <w:rPr>
          <w:rFonts w:ascii="Arial" w:hAnsi="Arial" w:cs="Arial"/>
          <w:i/>
          <w:iCs/>
        </w:rPr>
        <w:t>Legacy beam management with Rel-17 without AI/ML algorithms is not an appropriate baseline as implementation-based AI/ML operation is available for UE and gNB implementations.</w:t>
      </w:r>
    </w:p>
    <w:p w14:paraId="48E34A2B" w14:textId="0589B8EC" w:rsidR="00B27F87" w:rsidRDefault="00681A17" w:rsidP="00FB4F2B">
      <w:pPr>
        <w:spacing w:line="276" w:lineRule="auto"/>
        <w:jc w:val="both"/>
        <w:rPr>
          <w:rFonts w:ascii="Arial" w:hAnsi="Arial" w:cs="Arial"/>
          <w:i/>
          <w:iCs/>
        </w:rPr>
      </w:pPr>
      <w:r w:rsidRPr="00B96021">
        <w:rPr>
          <w:rFonts w:ascii="Arial" w:hAnsi="Arial" w:cs="Arial"/>
          <w:b/>
          <w:bCs/>
          <w:i/>
          <w:iCs/>
        </w:rPr>
        <w:t>Observation 2:</w:t>
      </w:r>
      <w:r>
        <w:rPr>
          <w:rFonts w:ascii="Arial" w:hAnsi="Arial" w:cs="Arial"/>
          <w:i/>
          <w:iCs/>
        </w:rPr>
        <w:t xml:space="preserve"> </w:t>
      </w:r>
      <w:r w:rsidR="008266ED">
        <w:rPr>
          <w:rFonts w:ascii="Arial" w:hAnsi="Arial" w:cs="Arial"/>
          <w:i/>
          <w:iCs/>
        </w:rPr>
        <w:t>Beam management vi</w:t>
      </w:r>
      <w:r w:rsidR="00B27F87">
        <w:rPr>
          <w:rFonts w:ascii="Arial" w:hAnsi="Arial" w:cs="Arial"/>
          <w:i/>
          <w:iCs/>
        </w:rPr>
        <w:t>a</w:t>
      </w:r>
      <w:r w:rsidR="008266ED">
        <w:rPr>
          <w:rFonts w:ascii="Arial" w:hAnsi="Arial" w:cs="Arial"/>
          <w:i/>
          <w:iCs/>
        </w:rPr>
        <w:t xml:space="preserve"> exhaustive beam sweeping is not an appropriate baseline </w:t>
      </w:r>
      <w:r w:rsidR="00FC659D">
        <w:rPr>
          <w:rFonts w:ascii="Arial" w:hAnsi="Arial" w:cs="Arial"/>
          <w:i/>
          <w:iCs/>
        </w:rPr>
        <w:t xml:space="preserve">as such beam management </w:t>
      </w:r>
      <w:r w:rsidR="00B55316">
        <w:rPr>
          <w:rFonts w:ascii="Arial" w:hAnsi="Arial" w:cs="Arial"/>
          <w:i/>
          <w:iCs/>
        </w:rPr>
        <w:t>approach is not practically possible.</w:t>
      </w:r>
    </w:p>
    <w:p w14:paraId="51F798A3" w14:textId="5C4F127E" w:rsidR="00681A17" w:rsidRPr="008F7C02" w:rsidRDefault="000378CE" w:rsidP="00FB4F2B">
      <w:pPr>
        <w:spacing w:line="276" w:lineRule="auto"/>
        <w:jc w:val="both"/>
        <w:rPr>
          <w:rFonts w:ascii="Arial" w:hAnsi="Arial" w:cs="Arial"/>
          <w:i/>
          <w:iCs/>
        </w:rPr>
      </w:pPr>
      <w:r w:rsidRPr="00B96021">
        <w:rPr>
          <w:rFonts w:ascii="Arial" w:hAnsi="Arial" w:cs="Arial"/>
          <w:b/>
          <w:bCs/>
          <w:i/>
          <w:iCs/>
        </w:rPr>
        <w:t>Observation 3:</w:t>
      </w:r>
      <w:r>
        <w:rPr>
          <w:rFonts w:ascii="Arial" w:hAnsi="Arial" w:cs="Arial"/>
        </w:rPr>
        <w:t xml:space="preserve"> </w:t>
      </w:r>
      <w:r w:rsidRPr="00B96021">
        <w:rPr>
          <w:rFonts w:ascii="Arial" w:hAnsi="Arial" w:cs="Arial"/>
          <w:i/>
          <w:iCs/>
        </w:rPr>
        <w:t>S</w:t>
      </w:r>
      <w:r w:rsidR="00B27F87" w:rsidRPr="00B96021">
        <w:rPr>
          <w:rFonts w:ascii="Arial" w:hAnsi="Arial" w:cs="Arial"/>
          <w:i/>
          <w:iCs/>
        </w:rPr>
        <w:t xml:space="preserve">electing the best beam within Set A of beams based on the measurements of all the RSs from Set B is not an appropriate baseline as Set B size </w:t>
      </w:r>
      <w:r w:rsidRPr="00B96021">
        <w:rPr>
          <w:rFonts w:ascii="Arial" w:hAnsi="Arial" w:cs="Arial"/>
          <w:i/>
          <w:iCs/>
        </w:rPr>
        <w:t>may</w:t>
      </w:r>
      <w:r w:rsidR="00B27F87" w:rsidRPr="00B96021">
        <w:rPr>
          <w:rFonts w:ascii="Arial" w:hAnsi="Arial" w:cs="Arial"/>
          <w:i/>
          <w:iCs/>
        </w:rPr>
        <w:t xml:space="preserve"> not align with the limitations of the current specifications</w:t>
      </w:r>
      <w:r w:rsidR="006873CD" w:rsidRPr="00B96021">
        <w:rPr>
          <w:rFonts w:ascii="Arial" w:hAnsi="Arial" w:cs="Arial"/>
          <w:i/>
          <w:iCs/>
        </w:rPr>
        <w:t>.</w:t>
      </w:r>
      <w:r w:rsidR="00B55316">
        <w:rPr>
          <w:rFonts w:ascii="Arial" w:hAnsi="Arial" w:cs="Arial"/>
          <w:i/>
          <w:iCs/>
        </w:rPr>
        <w:t xml:space="preserve"> </w:t>
      </w:r>
      <w:r w:rsidR="00FC659D">
        <w:rPr>
          <w:rFonts w:ascii="Arial" w:hAnsi="Arial" w:cs="Arial"/>
          <w:i/>
          <w:iCs/>
        </w:rPr>
        <w:t xml:space="preserve"> </w:t>
      </w:r>
    </w:p>
    <w:p w14:paraId="5BDCA470" w14:textId="791BFB2D" w:rsidR="00FB4F2B" w:rsidRPr="008F7C02" w:rsidRDefault="00FB4F2B" w:rsidP="00C16FC3">
      <w:pPr>
        <w:spacing w:line="276" w:lineRule="auto"/>
        <w:jc w:val="both"/>
        <w:rPr>
          <w:rFonts w:ascii="Arial" w:hAnsi="Arial" w:cs="Arial"/>
        </w:rPr>
      </w:pPr>
      <w:bookmarkStart w:id="8" w:name="_Hlk142659419"/>
      <w:bookmarkEnd w:id="7"/>
      <w:r w:rsidRPr="008F7C02">
        <w:rPr>
          <w:rFonts w:ascii="Arial" w:hAnsi="Arial" w:cs="Arial"/>
          <w:b/>
          <w:bCs/>
          <w:i/>
          <w:iCs/>
        </w:rPr>
        <w:lastRenderedPageBreak/>
        <w:t>Proposal 1:</w:t>
      </w:r>
      <w:r w:rsidRPr="008F7C02">
        <w:rPr>
          <w:rFonts w:ascii="Arial" w:hAnsi="Arial" w:cs="Arial"/>
          <w:i/>
          <w:iCs/>
        </w:rPr>
        <w:t xml:space="preserve"> </w:t>
      </w:r>
      <w:r w:rsidR="00D833A3" w:rsidRPr="008F7C02">
        <w:rPr>
          <w:rFonts w:ascii="Arial" w:hAnsi="Arial" w:cs="Arial"/>
          <w:i/>
          <w:iCs/>
        </w:rPr>
        <w:t>‘No collaboration framework: AI/ML algorithms purely implementation based and not requiring air-interface changes’ could be an appropriate baseline to accurately evaluate the benefits of AI/ML with specification enhancements</w:t>
      </w:r>
      <w:r w:rsidR="007316D1" w:rsidRPr="008F7C02">
        <w:rPr>
          <w:rFonts w:ascii="Arial" w:hAnsi="Arial" w:cs="Arial"/>
        </w:rPr>
        <w:t>.</w:t>
      </w:r>
    </w:p>
    <w:bookmarkEnd w:id="8"/>
    <w:p w14:paraId="38B19AA2" w14:textId="26F777C6" w:rsidR="00FD2EF2" w:rsidRPr="008F7C02" w:rsidRDefault="009A292B" w:rsidP="009B5CB4">
      <w:pPr>
        <w:pStyle w:val="Heading3"/>
      </w:pPr>
      <w:r w:rsidRPr="008F7C02">
        <w:t>KPIs</w:t>
      </w:r>
    </w:p>
    <w:p w14:paraId="07E66AA7" w14:textId="5B0009FF" w:rsidR="00DF3EA4" w:rsidRPr="008F7C02" w:rsidRDefault="00DF3EA4" w:rsidP="00167F1E">
      <w:pPr>
        <w:spacing w:line="276" w:lineRule="auto"/>
        <w:jc w:val="both"/>
        <w:rPr>
          <w:rFonts w:ascii="Arial" w:hAnsi="Arial" w:cs="Arial"/>
        </w:rPr>
      </w:pPr>
      <w:r w:rsidRPr="008F7C02">
        <w:rPr>
          <w:rFonts w:ascii="Arial" w:hAnsi="Arial" w:cs="Arial"/>
        </w:rPr>
        <w:t>In RAN1#</w:t>
      </w:r>
      <w:r w:rsidR="00A93D07" w:rsidRPr="008F7C02">
        <w:rPr>
          <w:rFonts w:ascii="Arial" w:hAnsi="Arial" w:cs="Arial"/>
        </w:rPr>
        <w:t>110bis</w:t>
      </w:r>
      <w:r w:rsidRPr="008F7C02">
        <w:rPr>
          <w:rFonts w:ascii="Arial" w:hAnsi="Arial" w:cs="Arial"/>
        </w:rPr>
        <w:t>-e [</w:t>
      </w:r>
      <w:r w:rsidR="00371296" w:rsidRPr="008F7C02">
        <w:rPr>
          <w:rFonts w:ascii="Arial" w:hAnsi="Arial" w:cs="Arial"/>
        </w:rPr>
        <w:t>4</w:t>
      </w:r>
      <w:r w:rsidRPr="008F7C02">
        <w:rPr>
          <w:rFonts w:ascii="Arial" w:hAnsi="Arial" w:cs="Arial"/>
        </w:rPr>
        <w:t>], the following agreement</w:t>
      </w:r>
      <w:r w:rsidR="00A93D07" w:rsidRPr="008F7C02">
        <w:rPr>
          <w:rFonts w:ascii="Arial" w:hAnsi="Arial" w:cs="Arial"/>
        </w:rPr>
        <w:t>s and working assumptions</w:t>
      </w:r>
      <w:r w:rsidRPr="008F7C02">
        <w:rPr>
          <w:rFonts w:ascii="Arial" w:hAnsi="Arial" w:cs="Arial"/>
        </w:rPr>
        <w:t xml:space="preserve"> </w:t>
      </w:r>
      <w:r w:rsidR="00A52065" w:rsidRPr="008F7C02">
        <w:rPr>
          <w:rFonts w:ascii="Arial" w:hAnsi="Arial" w:cs="Arial"/>
        </w:rPr>
        <w:t>were</w:t>
      </w:r>
      <w:r w:rsidRPr="008F7C02">
        <w:rPr>
          <w:rFonts w:ascii="Arial" w:hAnsi="Arial" w:cs="Arial"/>
        </w:rPr>
        <w:t xml:space="preserve"> made on possible KPI options</w:t>
      </w:r>
      <w:r w:rsidR="00591C0D">
        <w:rPr>
          <w:rFonts w:ascii="Arial" w:hAnsi="Arial" w:cs="Arial"/>
        </w:rPr>
        <w:t xml:space="preserve"> and metrics associate with </w:t>
      </w:r>
      <w:r w:rsidR="00EF2B11">
        <w:rPr>
          <w:rFonts w:ascii="Arial" w:hAnsi="Arial" w:cs="Arial"/>
        </w:rPr>
        <w:t>sig</w:t>
      </w:r>
      <w:r w:rsidR="00CB43B7">
        <w:rPr>
          <w:rFonts w:ascii="Arial" w:hAnsi="Arial" w:cs="Arial"/>
        </w:rPr>
        <w:t>n</w:t>
      </w:r>
      <w:r w:rsidR="00EF2B11">
        <w:rPr>
          <w:rFonts w:ascii="Arial" w:hAnsi="Arial" w:cs="Arial"/>
        </w:rPr>
        <w:t>aling and resource overhead</w:t>
      </w:r>
      <w:r w:rsidRPr="008F7C02">
        <w:rPr>
          <w:rFonts w:ascii="Arial" w:hAnsi="Arial" w:cs="Arial"/>
        </w:rPr>
        <w:t xml:space="preserve">: </w:t>
      </w:r>
    </w:p>
    <w:tbl>
      <w:tblPr>
        <w:tblStyle w:val="TableGrid"/>
        <w:tblW w:w="0" w:type="auto"/>
        <w:tblLook w:val="04A0" w:firstRow="1" w:lastRow="0" w:firstColumn="1" w:lastColumn="0" w:noHBand="0" w:noVBand="1"/>
      </w:tblPr>
      <w:tblGrid>
        <w:gridCol w:w="9962"/>
      </w:tblGrid>
      <w:tr w:rsidR="00DF3EA4" w:rsidRPr="008F7C02" w14:paraId="05363389" w14:textId="77777777" w:rsidTr="00DF3EA4">
        <w:tc>
          <w:tcPr>
            <w:tcW w:w="9962" w:type="dxa"/>
          </w:tcPr>
          <w:p w14:paraId="1B085F9F" w14:textId="77777777" w:rsidR="00A93D07" w:rsidRPr="00CD5CA6" w:rsidRDefault="00A93D07" w:rsidP="00A93D07">
            <w:pPr>
              <w:rPr>
                <w:rFonts w:ascii="Times New Roman" w:hAnsi="Times New Roman" w:cs="Times New Roman"/>
                <w:b/>
                <w:bCs/>
              </w:rPr>
            </w:pPr>
            <w:r w:rsidRPr="00CD5CA6">
              <w:rPr>
                <w:rFonts w:ascii="Times New Roman" w:hAnsi="Times New Roman" w:cs="Times New Roman"/>
                <w:b/>
                <w:bCs/>
                <w:highlight w:val="green"/>
              </w:rPr>
              <w:t>Agreement</w:t>
            </w:r>
          </w:p>
          <w:p w14:paraId="2B4919C0" w14:textId="77777777" w:rsidR="00A93D07" w:rsidRPr="00CD5CA6" w:rsidRDefault="00A93D07" w:rsidP="00A93D07">
            <w:pPr>
              <w:pStyle w:val="ListParagraph"/>
              <w:widowControl w:val="0"/>
              <w:numPr>
                <w:ilvl w:val="0"/>
                <w:numId w:val="39"/>
              </w:numPr>
              <w:spacing w:after="0" w:line="240" w:lineRule="auto"/>
              <w:contextualSpacing/>
              <w:jc w:val="both"/>
              <w:rPr>
                <w:rFonts w:ascii="Times New Roman" w:hAnsi="Times New Roman" w:cs="Times New Roman"/>
              </w:rPr>
            </w:pPr>
            <w:r w:rsidRPr="00CD5CA6">
              <w:rPr>
                <w:rFonts w:ascii="Times New Roman" w:hAnsi="Times New Roman" w:cs="Times New Roman"/>
              </w:rPr>
              <w:t>The options to evaluate beam prediction accuracy (%):</w:t>
            </w:r>
          </w:p>
          <w:p w14:paraId="2E6D9D10" w14:textId="77777777" w:rsidR="00A93D07" w:rsidRPr="00CD5CA6" w:rsidRDefault="00A93D07" w:rsidP="00A93D07">
            <w:pPr>
              <w:pStyle w:val="ListParagraph"/>
              <w:widowControl w:val="0"/>
              <w:numPr>
                <w:ilvl w:val="1"/>
                <w:numId w:val="38"/>
              </w:numPr>
              <w:spacing w:after="0" w:line="240" w:lineRule="auto"/>
              <w:contextualSpacing/>
              <w:jc w:val="both"/>
              <w:rPr>
                <w:rFonts w:ascii="Times New Roman" w:hAnsi="Times New Roman" w:cs="Times New Roman"/>
              </w:rPr>
            </w:pPr>
            <w:bookmarkStart w:id="9" w:name="_Hlk131633344"/>
            <w:r w:rsidRPr="00CD5CA6">
              <w:rPr>
                <w:rFonts w:ascii="Times New Roman" w:hAnsi="Times New Roman" w:cs="Times New Roman"/>
              </w:rPr>
              <w:t>Top-1 (%)</w:t>
            </w:r>
            <w:bookmarkEnd w:id="9"/>
            <w:r w:rsidRPr="00CD5CA6">
              <w:rPr>
                <w:rFonts w:ascii="Times New Roman" w:hAnsi="Times New Roman" w:cs="Times New Roman"/>
              </w:rPr>
              <w:t>: the percentage of “the Top-1 genie-aided beam is Top-1 predicted beam”</w:t>
            </w:r>
          </w:p>
          <w:p w14:paraId="3E2F3F23" w14:textId="77777777" w:rsidR="00A93D07" w:rsidRPr="00CD5CA6" w:rsidRDefault="00A93D07" w:rsidP="00A93D07">
            <w:pPr>
              <w:pStyle w:val="ListParagraph"/>
              <w:widowControl w:val="0"/>
              <w:numPr>
                <w:ilvl w:val="1"/>
                <w:numId w:val="38"/>
              </w:numPr>
              <w:spacing w:after="0" w:line="240" w:lineRule="auto"/>
              <w:contextualSpacing/>
              <w:jc w:val="both"/>
              <w:rPr>
                <w:rFonts w:ascii="Times New Roman" w:hAnsi="Times New Roman" w:cs="Times New Roman"/>
                <w:color w:val="000000"/>
              </w:rPr>
            </w:pPr>
            <w:bookmarkStart w:id="10" w:name="_Hlk131633356"/>
            <w:r w:rsidRPr="00CD5CA6">
              <w:rPr>
                <w:rFonts w:ascii="Times New Roman" w:hAnsi="Times New Roman" w:cs="Times New Roman"/>
                <w:color w:val="000000"/>
              </w:rPr>
              <w:t>Top-K/1 (%)</w:t>
            </w:r>
            <w:bookmarkEnd w:id="10"/>
            <w:r w:rsidRPr="00CD5CA6">
              <w:rPr>
                <w:rFonts w:ascii="Times New Roman" w:hAnsi="Times New Roman" w:cs="Times New Roman"/>
                <w:color w:val="000000"/>
              </w:rPr>
              <w:t>: the percentage of “the Top-1 genie-aided beam is one of the Top-K predicted beams”</w:t>
            </w:r>
          </w:p>
          <w:p w14:paraId="3595F0C4" w14:textId="77777777" w:rsidR="00A93D07" w:rsidRPr="00CD5CA6" w:rsidRDefault="00A93D07" w:rsidP="00A93D07">
            <w:pPr>
              <w:pStyle w:val="ListParagraph"/>
              <w:widowControl w:val="0"/>
              <w:numPr>
                <w:ilvl w:val="1"/>
                <w:numId w:val="38"/>
              </w:numPr>
              <w:spacing w:after="0" w:line="240" w:lineRule="auto"/>
              <w:contextualSpacing/>
              <w:jc w:val="both"/>
              <w:rPr>
                <w:rFonts w:ascii="Times New Roman" w:hAnsi="Times New Roman" w:cs="Times New Roman"/>
                <w:color w:val="000000"/>
              </w:rPr>
            </w:pPr>
            <w:bookmarkStart w:id="11" w:name="_Hlk131633366"/>
            <w:r w:rsidRPr="00CD5CA6">
              <w:rPr>
                <w:rFonts w:ascii="Times New Roman" w:hAnsi="Times New Roman" w:cs="Times New Roman"/>
                <w:color w:val="000000"/>
              </w:rPr>
              <w:t xml:space="preserve">Top-1/K (%) </w:t>
            </w:r>
            <w:bookmarkEnd w:id="11"/>
            <w:r w:rsidRPr="00CD5CA6">
              <w:rPr>
                <w:rFonts w:ascii="Times New Roman" w:hAnsi="Times New Roman" w:cs="Times New Roman"/>
                <w:color w:val="000000"/>
              </w:rPr>
              <w:t>(Optional)</w:t>
            </w:r>
            <w:r w:rsidRPr="00CD5CA6">
              <w:rPr>
                <w:rFonts w:ascii="Times New Roman" w:eastAsia="Times New Roman" w:hAnsi="Times New Roman" w:cs="Times New Roman"/>
                <w:color w:val="000000"/>
              </w:rPr>
              <w:t>: the percentage of “the Top-1 predicted beam is one of the Top-K genie-aided beams”</w:t>
            </w:r>
          </w:p>
          <w:p w14:paraId="54425AE1" w14:textId="77777777" w:rsidR="00A93D07" w:rsidRPr="00CD5CA6" w:rsidRDefault="00A93D07" w:rsidP="00A93D07">
            <w:pPr>
              <w:pStyle w:val="ListParagraph"/>
              <w:widowControl w:val="0"/>
              <w:numPr>
                <w:ilvl w:val="1"/>
                <w:numId w:val="38"/>
              </w:numPr>
              <w:spacing w:after="0" w:line="240" w:lineRule="auto"/>
              <w:contextualSpacing/>
              <w:jc w:val="both"/>
              <w:rPr>
                <w:rFonts w:ascii="Times New Roman" w:hAnsi="Times New Roman" w:cs="Times New Roman"/>
                <w:color w:val="000000"/>
              </w:rPr>
            </w:pPr>
            <w:r w:rsidRPr="00CD5CA6">
              <w:rPr>
                <w:rFonts w:ascii="Times New Roman" w:hAnsi="Times New Roman" w:cs="Times New Roman"/>
                <w:color w:val="000000"/>
              </w:rPr>
              <w:t>Where K &gt;1 and values can be reported by companies.</w:t>
            </w:r>
          </w:p>
          <w:p w14:paraId="09A98167" w14:textId="77777777" w:rsidR="00A93D07" w:rsidRPr="00CD5CA6" w:rsidRDefault="00A93D07" w:rsidP="00A93D07">
            <w:pPr>
              <w:pStyle w:val="ListParagraph"/>
              <w:widowControl w:val="0"/>
              <w:ind w:left="0"/>
              <w:contextualSpacing/>
              <w:jc w:val="both"/>
              <w:rPr>
                <w:rFonts w:ascii="Times New Roman" w:hAnsi="Times New Roman" w:cs="Times New Roman"/>
                <w:color w:val="000000"/>
              </w:rPr>
            </w:pPr>
          </w:p>
          <w:p w14:paraId="29ABE823" w14:textId="77777777" w:rsidR="00A93D07" w:rsidRPr="00CD5CA6" w:rsidRDefault="00A93D07" w:rsidP="00A93D07">
            <w:pPr>
              <w:rPr>
                <w:rFonts w:ascii="Times New Roman" w:hAnsi="Times New Roman" w:cs="Times New Roman"/>
                <w:b/>
                <w:bCs/>
              </w:rPr>
            </w:pPr>
            <w:r w:rsidRPr="00CD5CA6">
              <w:rPr>
                <w:rFonts w:ascii="Times New Roman" w:hAnsi="Times New Roman" w:cs="Times New Roman"/>
                <w:b/>
                <w:bCs/>
                <w:highlight w:val="green"/>
              </w:rPr>
              <w:t>Agreement</w:t>
            </w:r>
            <w:r w:rsidRPr="00CD5CA6">
              <w:rPr>
                <w:rFonts w:ascii="Times New Roman" w:hAnsi="Times New Roman" w:cs="Times New Roman"/>
                <w:b/>
                <w:bCs/>
              </w:rPr>
              <w:t xml:space="preserve"> </w:t>
            </w:r>
          </w:p>
          <w:p w14:paraId="42F55EFB" w14:textId="77777777" w:rsidR="00A93D07" w:rsidRPr="00CD5CA6" w:rsidRDefault="00A93D07" w:rsidP="00A93D07">
            <w:pPr>
              <w:pStyle w:val="ListParagraph"/>
              <w:widowControl w:val="0"/>
              <w:numPr>
                <w:ilvl w:val="0"/>
                <w:numId w:val="41"/>
              </w:numPr>
              <w:spacing w:after="0" w:line="240" w:lineRule="auto"/>
              <w:contextualSpacing/>
              <w:jc w:val="both"/>
              <w:rPr>
                <w:rFonts w:ascii="Times New Roman" w:hAnsi="Times New Roman" w:cs="Times New Roman"/>
              </w:rPr>
            </w:pPr>
            <w:r w:rsidRPr="00CD5CA6">
              <w:rPr>
                <w:rFonts w:ascii="Times New Roman" w:hAnsi="Times New Roman" w:cs="Times New Roman"/>
              </w:rPr>
              <w:t>For DL Tx-Rx beam pair prediction, the definition of Top-1 genie-aided Tx-Rx beam pair considers the following options:</w:t>
            </w:r>
          </w:p>
          <w:p w14:paraId="5A499BF9" w14:textId="77777777" w:rsidR="00A93D07" w:rsidRPr="00CD5CA6" w:rsidRDefault="00A93D07" w:rsidP="00A93D07">
            <w:pPr>
              <w:pStyle w:val="ListParagraph"/>
              <w:widowControl w:val="0"/>
              <w:numPr>
                <w:ilvl w:val="1"/>
                <w:numId w:val="41"/>
              </w:numPr>
              <w:spacing w:after="0" w:line="240" w:lineRule="auto"/>
              <w:contextualSpacing/>
              <w:jc w:val="both"/>
              <w:rPr>
                <w:rFonts w:ascii="Times New Roman" w:hAnsi="Times New Roman" w:cs="Times New Roman"/>
              </w:rPr>
            </w:pPr>
            <w:r w:rsidRPr="00CD5CA6">
              <w:rPr>
                <w:rFonts w:ascii="Times New Roman" w:hAnsi="Times New Roman" w:cs="Times New Roman"/>
              </w:rPr>
              <w:t>Option A: The Tx-Rx beam pair that results in the largest L1-RSRP over all Tx and Rx beams</w:t>
            </w:r>
          </w:p>
          <w:p w14:paraId="54F182A9" w14:textId="77777777" w:rsidR="00A93D07" w:rsidRPr="00CD5CA6" w:rsidRDefault="00A93D07" w:rsidP="00A93D07">
            <w:pPr>
              <w:pStyle w:val="ListParagraph"/>
              <w:widowControl w:val="0"/>
              <w:numPr>
                <w:ilvl w:val="1"/>
                <w:numId w:val="41"/>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Option B: The Tx-Rx beam pair that results in the largest L1-RSRP </w:t>
            </w:r>
            <w:r w:rsidRPr="00CD5CA6">
              <w:rPr>
                <w:rFonts w:ascii="Times New Roman" w:hAnsi="Times New Roman" w:cs="Times New Roman"/>
                <w:strike/>
              </w:rPr>
              <w:t>over all Tx</w:t>
            </w:r>
            <w:r w:rsidRPr="00CD5CA6">
              <w:rPr>
                <w:rFonts w:ascii="Times New Roman" w:hAnsi="Times New Roman" w:cs="Times New Roman"/>
              </w:rPr>
              <w:t xml:space="preserve"> over all Tx beams with specific Rx beam(s)</w:t>
            </w:r>
          </w:p>
          <w:p w14:paraId="502E7A1D" w14:textId="77777777" w:rsidR="00A93D07" w:rsidRPr="00CD5CA6" w:rsidRDefault="00A93D07" w:rsidP="00A93D07">
            <w:pPr>
              <w:pStyle w:val="ListParagraph"/>
              <w:widowControl w:val="0"/>
              <w:numPr>
                <w:ilvl w:val="2"/>
                <w:numId w:val="41"/>
              </w:numPr>
              <w:spacing w:after="0" w:line="240" w:lineRule="auto"/>
              <w:contextualSpacing/>
              <w:jc w:val="both"/>
              <w:rPr>
                <w:rFonts w:ascii="Times New Roman" w:hAnsi="Times New Roman" w:cs="Times New Roman"/>
              </w:rPr>
            </w:pPr>
            <w:r w:rsidRPr="00CD5CA6">
              <w:rPr>
                <w:rFonts w:ascii="Times New Roman" w:hAnsi="Times New Roman" w:cs="Times New Roman"/>
              </w:rPr>
              <w:t>FFS on specific Rx beam(s)</w:t>
            </w:r>
          </w:p>
          <w:p w14:paraId="220F99E1" w14:textId="4B3538BC" w:rsidR="00A93D07" w:rsidRPr="00CD5CA6" w:rsidRDefault="00A93D07" w:rsidP="00A93D07">
            <w:pPr>
              <w:pStyle w:val="ListParagraph"/>
              <w:widowControl w:val="0"/>
              <w:numPr>
                <w:ilvl w:val="2"/>
                <w:numId w:val="41"/>
              </w:numPr>
              <w:spacing w:after="0" w:line="240" w:lineRule="auto"/>
              <w:contextualSpacing/>
              <w:jc w:val="both"/>
              <w:rPr>
                <w:rFonts w:ascii="Times New Roman" w:hAnsi="Times New Roman" w:cs="Times New Roman"/>
              </w:rPr>
            </w:pPr>
            <w:r w:rsidRPr="00CD5CA6">
              <w:rPr>
                <w:rFonts w:ascii="Times New Roman" w:hAnsi="Times New Roman" w:cs="Times New Roman"/>
              </w:rPr>
              <w:t>Note: specific Rx beams are subset of all Rx beams</w:t>
            </w:r>
          </w:p>
          <w:p w14:paraId="53CE50DF" w14:textId="3A4CCE53" w:rsidR="00A93D07" w:rsidRPr="00CD5CA6" w:rsidRDefault="00A93D07" w:rsidP="00A93D07">
            <w:pPr>
              <w:widowControl w:val="0"/>
              <w:spacing w:after="0" w:line="240" w:lineRule="auto"/>
              <w:contextualSpacing/>
              <w:jc w:val="both"/>
              <w:rPr>
                <w:rFonts w:ascii="Times New Roman" w:hAnsi="Times New Roman" w:cs="Times New Roman"/>
                <w:b/>
                <w:bCs/>
              </w:rPr>
            </w:pPr>
          </w:p>
          <w:p w14:paraId="4301D83F" w14:textId="77777777" w:rsidR="00A93D07" w:rsidRPr="00CD5CA6" w:rsidRDefault="00A93D07" w:rsidP="00A93D07">
            <w:pPr>
              <w:rPr>
                <w:rFonts w:ascii="Times New Roman" w:hAnsi="Times New Roman" w:cs="Times New Roman"/>
                <w:b/>
                <w:bCs/>
              </w:rPr>
            </w:pPr>
            <w:r w:rsidRPr="00CD5CA6">
              <w:rPr>
                <w:rFonts w:ascii="Times New Roman" w:hAnsi="Times New Roman" w:cs="Times New Roman"/>
                <w:b/>
                <w:bCs/>
              </w:rPr>
              <w:t>Working Assumption</w:t>
            </w:r>
          </w:p>
          <w:p w14:paraId="38D1B04B" w14:textId="77777777" w:rsidR="00A93D07" w:rsidRPr="00CD5CA6" w:rsidRDefault="00A93D07" w:rsidP="00A93D07">
            <w:pPr>
              <w:rPr>
                <w:rFonts w:ascii="Times New Roman" w:hAnsi="Times New Roman" w:cs="Times New Roman"/>
              </w:rPr>
            </w:pPr>
            <w:r w:rsidRPr="00CD5CA6">
              <w:rPr>
                <w:rFonts w:ascii="Times New Roman" w:hAnsi="Times New Roman" w:cs="Times New Roman"/>
              </w:rPr>
              <w:t xml:space="preserve">For both BM-Case1 and BM-Case 2, the following table is adopted as </w:t>
            </w:r>
            <w:r w:rsidRPr="00CD5CA6">
              <w:rPr>
                <w:rFonts w:ascii="Times New Roman" w:hAnsi="Times New Roman" w:cs="Times New Roman"/>
                <w:b/>
                <w:bCs/>
              </w:rPr>
              <w:t>working assumption</w:t>
            </w:r>
            <w:r w:rsidRPr="00CD5CA6">
              <w:rPr>
                <w:rFonts w:ascii="Times New Roman" w:hAnsi="Times New Roman" w:cs="Times New Roman"/>
              </w:rPr>
              <w:t xml:space="preserve"> for reporting the evaluation results.</w:t>
            </w:r>
          </w:p>
          <w:p w14:paraId="5F650B0E" w14:textId="77777777" w:rsidR="00A93D07" w:rsidRPr="00CD5CA6" w:rsidRDefault="00A93D07" w:rsidP="00A93D07">
            <w:pPr>
              <w:rPr>
                <w:rFonts w:ascii="Times New Roman" w:hAnsi="Times New Roman" w:cs="Times New Roman"/>
              </w:rPr>
            </w:pPr>
          </w:p>
          <w:p w14:paraId="426601CF" w14:textId="77777777" w:rsidR="00A93D07" w:rsidRPr="00CD5CA6" w:rsidRDefault="00A93D07" w:rsidP="00A93D07">
            <w:pPr>
              <w:jc w:val="center"/>
              <w:rPr>
                <w:rFonts w:ascii="Times New Roman" w:hAnsi="Times New Roman" w:cs="Times New Roman"/>
                <w:b/>
                <w:bCs/>
              </w:rPr>
            </w:pPr>
            <w:r w:rsidRPr="00CD5CA6">
              <w:rPr>
                <w:rFonts w:ascii="Times New Roman" w:hAnsi="Times New Roman" w:cs="Times New Roman"/>
                <w:b/>
                <w:bCs/>
              </w:rPr>
              <w:t>Table X. Evaluation results for [BM-Case1 or BM-Case2] without model generalization for [DL Tx beam prediction or Tx-Rx beam pair prediction or Rx beam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3"/>
              <w:gridCol w:w="1499"/>
              <w:gridCol w:w="2370"/>
              <w:gridCol w:w="2331"/>
              <w:gridCol w:w="2293"/>
            </w:tblGrid>
            <w:tr w:rsidR="00A93D07" w:rsidRPr="00E802C3" w14:paraId="4337866A" w14:textId="77777777" w:rsidTr="0073678F">
              <w:tc>
                <w:tcPr>
                  <w:tcW w:w="4868" w:type="dxa"/>
                  <w:gridSpan w:val="3"/>
                  <w:shd w:val="clear" w:color="auto" w:fill="auto"/>
                </w:tcPr>
                <w:p w14:paraId="5E60475A" w14:textId="77777777" w:rsidR="00A93D07" w:rsidRPr="00CD5CA6" w:rsidRDefault="00A93D07" w:rsidP="00A93D07">
                  <w:pPr>
                    <w:rPr>
                      <w:rFonts w:ascii="Times New Roman" w:eastAsia="Times New Roman" w:hAnsi="Times New Roman" w:cs="Times New Roman"/>
                    </w:rPr>
                  </w:pPr>
                </w:p>
              </w:tc>
              <w:tc>
                <w:tcPr>
                  <w:tcW w:w="2434" w:type="dxa"/>
                  <w:shd w:val="clear" w:color="auto" w:fill="auto"/>
                </w:tcPr>
                <w:p w14:paraId="2E9E29C7" w14:textId="77777777" w:rsidR="00A93D07" w:rsidRPr="00CD5CA6" w:rsidRDefault="00A93D07" w:rsidP="00A93D07">
                  <w:pPr>
                    <w:rPr>
                      <w:rFonts w:ascii="Times New Roman" w:hAnsi="Times New Roman" w:cs="Times New Roman"/>
                      <w:b/>
                      <w:bCs/>
                    </w:rPr>
                  </w:pPr>
                  <w:r w:rsidRPr="00CD5CA6">
                    <w:rPr>
                      <w:rFonts w:ascii="Times New Roman" w:hAnsi="Times New Roman" w:cs="Times New Roman"/>
                      <w:b/>
                      <w:bCs/>
                    </w:rPr>
                    <w:t>Company A</w:t>
                  </w:r>
                </w:p>
              </w:tc>
              <w:tc>
                <w:tcPr>
                  <w:tcW w:w="2434" w:type="dxa"/>
                  <w:shd w:val="clear" w:color="auto" w:fill="auto"/>
                </w:tcPr>
                <w:p w14:paraId="04B58838" w14:textId="77777777" w:rsidR="00A93D07" w:rsidRPr="00CD5CA6" w:rsidRDefault="00A93D07" w:rsidP="00A93D07">
                  <w:pPr>
                    <w:rPr>
                      <w:rFonts w:ascii="Times New Roman" w:hAnsi="Times New Roman" w:cs="Times New Roman"/>
                      <w:b/>
                      <w:bCs/>
                    </w:rPr>
                  </w:pPr>
                  <w:r w:rsidRPr="00CD5CA6">
                    <w:rPr>
                      <w:rFonts w:ascii="Times New Roman" w:hAnsi="Times New Roman" w:cs="Times New Roman"/>
                      <w:b/>
                      <w:bCs/>
                    </w:rPr>
                    <w:t>……</w:t>
                  </w:r>
                </w:p>
              </w:tc>
            </w:tr>
            <w:tr w:rsidR="00A93D07" w:rsidRPr="00E802C3" w14:paraId="6F7E822F" w14:textId="77777777" w:rsidTr="0073678F">
              <w:tc>
                <w:tcPr>
                  <w:tcW w:w="2434" w:type="dxa"/>
                  <w:gridSpan w:val="2"/>
                  <w:vMerge w:val="restart"/>
                  <w:shd w:val="clear" w:color="auto" w:fill="auto"/>
                </w:tcPr>
                <w:p w14:paraId="442C6195" w14:textId="77777777" w:rsidR="00A93D07" w:rsidRPr="00CD5CA6" w:rsidRDefault="00A93D07" w:rsidP="00A93D07">
                  <w:pPr>
                    <w:rPr>
                      <w:rFonts w:ascii="Times New Roman" w:hAnsi="Times New Roman" w:cs="Times New Roman"/>
                      <w:b/>
                      <w:bCs/>
                    </w:rPr>
                  </w:pPr>
                  <w:r w:rsidRPr="00CD5CA6">
                    <w:rPr>
                      <w:rFonts w:ascii="Times New Roman" w:hAnsi="Times New Roman" w:cs="Times New Roman"/>
                      <w:b/>
                      <w:bCs/>
                    </w:rPr>
                    <w:t>Assumptions</w:t>
                  </w:r>
                </w:p>
              </w:tc>
              <w:tc>
                <w:tcPr>
                  <w:tcW w:w="2434" w:type="dxa"/>
                  <w:shd w:val="clear" w:color="auto" w:fill="auto"/>
                </w:tcPr>
                <w:p w14:paraId="75A85922"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rPr>
                    <w:t>Number of [beams/beam pairs] in Set A</w:t>
                  </w:r>
                </w:p>
              </w:tc>
              <w:tc>
                <w:tcPr>
                  <w:tcW w:w="2434" w:type="dxa"/>
                  <w:shd w:val="clear" w:color="auto" w:fill="auto"/>
                </w:tcPr>
                <w:p w14:paraId="56705C8B" w14:textId="77777777" w:rsidR="00A93D07" w:rsidRPr="00CD5CA6" w:rsidRDefault="00A93D07" w:rsidP="00A93D07">
                  <w:pPr>
                    <w:rPr>
                      <w:rFonts w:ascii="Times New Roman" w:hAnsi="Times New Roman" w:cs="Times New Roman"/>
                    </w:rPr>
                  </w:pPr>
                </w:p>
              </w:tc>
              <w:tc>
                <w:tcPr>
                  <w:tcW w:w="2434" w:type="dxa"/>
                  <w:shd w:val="clear" w:color="auto" w:fill="auto"/>
                </w:tcPr>
                <w:p w14:paraId="2F9B2F9E" w14:textId="77777777" w:rsidR="00A93D07" w:rsidRPr="00CD5CA6" w:rsidRDefault="00A93D07" w:rsidP="00A93D07">
                  <w:pPr>
                    <w:rPr>
                      <w:rFonts w:ascii="Times New Roman" w:hAnsi="Times New Roman" w:cs="Times New Roman"/>
                    </w:rPr>
                  </w:pPr>
                </w:p>
              </w:tc>
            </w:tr>
            <w:tr w:rsidR="00A93D07" w:rsidRPr="00E802C3" w14:paraId="1C5DF6B7" w14:textId="77777777" w:rsidTr="0073678F">
              <w:tc>
                <w:tcPr>
                  <w:tcW w:w="2434" w:type="dxa"/>
                  <w:gridSpan w:val="2"/>
                  <w:vMerge/>
                  <w:shd w:val="clear" w:color="auto" w:fill="auto"/>
                </w:tcPr>
                <w:p w14:paraId="63553158" w14:textId="77777777" w:rsidR="00A93D07" w:rsidRPr="00CD5CA6" w:rsidRDefault="00A93D07" w:rsidP="00A93D07">
                  <w:pPr>
                    <w:rPr>
                      <w:rFonts w:ascii="Times New Roman" w:hAnsi="Times New Roman" w:cs="Times New Roman"/>
                      <w:b/>
                      <w:bCs/>
                    </w:rPr>
                  </w:pPr>
                </w:p>
              </w:tc>
              <w:tc>
                <w:tcPr>
                  <w:tcW w:w="2434" w:type="dxa"/>
                  <w:shd w:val="clear" w:color="auto" w:fill="auto"/>
                </w:tcPr>
                <w:p w14:paraId="5652E8F0"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rPr>
                    <w:t>Number of [beams/beam pairs] in Set B</w:t>
                  </w:r>
                </w:p>
              </w:tc>
              <w:tc>
                <w:tcPr>
                  <w:tcW w:w="2434" w:type="dxa"/>
                  <w:shd w:val="clear" w:color="auto" w:fill="auto"/>
                </w:tcPr>
                <w:p w14:paraId="45BF3593" w14:textId="77777777" w:rsidR="00A93D07" w:rsidRPr="00CD5CA6" w:rsidRDefault="00A93D07" w:rsidP="00A93D07">
                  <w:pPr>
                    <w:rPr>
                      <w:rFonts w:ascii="Times New Roman" w:hAnsi="Times New Roman" w:cs="Times New Roman"/>
                    </w:rPr>
                  </w:pPr>
                </w:p>
              </w:tc>
              <w:tc>
                <w:tcPr>
                  <w:tcW w:w="2434" w:type="dxa"/>
                  <w:shd w:val="clear" w:color="auto" w:fill="auto"/>
                </w:tcPr>
                <w:p w14:paraId="537721F1" w14:textId="77777777" w:rsidR="00A93D07" w:rsidRPr="00CD5CA6" w:rsidRDefault="00A93D07" w:rsidP="00A93D07">
                  <w:pPr>
                    <w:rPr>
                      <w:rFonts w:ascii="Times New Roman" w:hAnsi="Times New Roman" w:cs="Times New Roman"/>
                    </w:rPr>
                  </w:pPr>
                </w:p>
              </w:tc>
            </w:tr>
            <w:tr w:rsidR="00A93D07" w:rsidRPr="00E802C3" w14:paraId="642ABFAE" w14:textId="77777777" w:rsidTr="0073678F">
              <w:tc>
                <w:tcPr>
                  <w:tcW w:w="2434" w:type="dxa"/>
                  <w:gridSpan w:val="2"/>
                  <w:vMerge/>
                  <w:shd w:val="clear" w:color="auto" w:fill="auto"/>
                </w:tcPr>
                <w:p w14:paraId="5BCE8DFD" w14:textId="77777777" w:rsidR="00A93D07" w:rsidRPr="00CD5CA6" w:rsidRDefault="00A93D07" w:rsidP="00A93D07">
                  <w:pPr>
                    <w:rPr>
                      <w:rFonts w:ascii="Times New Roman" w:hAnsi="Times New Roman" w:cs="Times New Roman"/>
                      <w:b/>
                      <w:bCs/>
                    </w:rPr>
                  </w:pPr>
                </w:p>
              </w:tc>
              <w:tc>
                <w:tcPr>
                  <w:tcW w:w="2434" w:type="dxa"/>
                  <w:shd w:val="clear" w:color="auto" w:fill="auto"/>
                </w:tcPr>
                <w:p w14:paraId="1E2A1601"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rPr>
                    <w:t>Baseline scheme</w:t>
                  </w:r>
                </w:p>
              </w:tc>
              <w:tc>
                <w:tcPr>
                  <w:tcW w:w="2434" w:type="dxa"/>
                  <w:shd w:val="clear" w:color="auto" w:fill="auto"/>
                </w:tcPr>
                <w:p w14:paraId="4F9AD7D7" w14:textId="77777777" w:rsidR="00A93D07" w:rsidRPr="00CD5CA6" w:rsidRDefault="00A93D07" w:rsidP="00A93D07">
                  <w:pPr>
                    <w:rPr>
                      <w:rFonts w:ascii="Times New Roman" w:hAnsi="Times New Roman" w:cs="Times New Roman"/>
                    </w:rPr>
                  </w:pPr>
                </w:p>
              </w:tc>
              <w:tc>
                <w:tcPr>
                  <w:tcW w:w="2434" w:type="dxa"/>
                  <w:shd w:val="clear" w:color="auto" w:fill="auto"/>
                </w:tcPr>
                <w:p w14:paraId="025724C8" w14:textId="77777777" w:rsidR="00A93D07" w:rsidRPr="00CD5CA6" w:rsidRDefault="00A93D07" w:rsidP="00A93D07">
                  <w:pPr>
                    <w:rPr>
                      <w:rFonts w:ascii="Times New Roman" w:hAnsi="Times New Roman" w:cs="Times New Roman"/>
                    </w:rPr>
                  </w:pPr>
                </w:p>
              </w:tc>
            </w:tr>
            <w:tr w:rsidR="00A93D07" w:rsidRPr="00E802C3" w14:paraId="18719AD0" w14:textId="77777777" w:rsidTr="0073678F">
              <w:tc>
                <w:tcPr>
                  <w:tcW w:w="2434" w:type="dxa"/>
                  <w:gridSpan w:val="2"/>
                  <w:vMerge w:val="restart"/>
                  <w:shd w:val="clear" w:color="auto" w:fill="auto"/>
                </w:tcPr>
                <w:p w14:paraId="57086ACD" w14:textId="77777777" w:rsidR="00A93D07" w:rsidRPr="00CD5CA6" w:rsidRDefault="00A93D07" w:rsidP="00A93D07">
                  <w:pPr>
                    <w:rPr>
                      <w:rFonts w:ascii="Times New Roman" w:hAnsi="Times New Roman" w:cs="Times New Roman"/>
                      <w:b/>
                      <w:bCs/>
                    </w:rPr>
                  </w:pPr>
                  <w:r w:rsidRPr="00CD5CA6">
                    <w:rPr>
                      <w:rFonts w:ascii="Times New Roman" w:hAnsi="Times New Roman" w:cs="Times New Roman"/>
                      <w:b/>
                      <w:bCs/>
                    </w:rPr>
                    <w:t>AI/ML model</w:t>
                  </w:r>
                </w:p>
                <w:p w14:paraId="78F61D3A" w14:textId="77777777" w:rsidR="00A93D07" w:rsidRPr="00CD5CA6" w:rsidRDefault="00A93D07" w:rsidP="00A93D07">
                  <w:pPr>
                    <w:rPr>
                      <w:rFonts w:ascii="Times New Roman" w:hAnsi="Times New Roman" w:cs="Times New Roman"/>
                      <w:b/>
                      <w:bCs/>
                    </w:rPr>
                  </w:pPr>
                  <w:r w:rsidRPr="00CD5CA6">
                    <w:rPr>
                      <w:rFonts w:ascii="Times New Roman" w:hAnsi="Times New Roman" w:cs="Times New Roman"/>
                      <w:b/>
                      <w:bCs/>
                    </w:rPr>
                    <w:lastRenderedPageBreak/>
                    <w:t>input/output</w:t>
                  </w:r>
                </w:p>
              </w:tc>
              <w:tc>
                <w:tcPr>
                  <w:tcW w:w="2434" w:type="dxa"/>
                  <w:shd w:val="clear" w:color="auto" w:fill="auto"/>
                </w:tcPr>
                <w:p w14:paraId="14CC2359"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color w:val="000000"/>
                    </w:rPr>
                    <w:lastRenderedPageBreak/>
                    <w:t>Model input</w:t>
                  </w:r>
                </w:p>
              </w:tc>
              <w:tc>
                <w:tcPr>
                  <w:tcW w:w="2434" w:type="dxa"/>
                  <w:shd w:val="clear" w:color="auto" w:fill="auto"/>
                </w:tcPr>
                <w:p w14:paraId="7674C8BF" w14:textId="77777777" w:rsidR="00A93D07" w:rsidRPr="00CD5CA6" w:rsidRDefault="00A93D07" w:rsidP="00A93D07">
                  <w:pPr>
                    <w:rPr>
                      <w:rFonts w:ascii="Times New Roman" w:hAnsi="Times New Roman" w:cs="Times New Roman"/>
                    </w:rPr>
                  </w:pPr>
                </w:p>
              </w:tc>
              <w:tc>
                <w:tcPr>
                  <w:tcW w:w="2434" w:type="dxa"/>
                  <w:shd w:val="clear" w:color="auto" w:fill="auto"/>
                </w:tcPr>
                <w:p w14:paraId="79464929" w14:textId="77777777" w:rsidR="00A93D07" w:rsidRPr="00CD5CA6" w:rsidRDefault="00A93D07" w:rsidP="00A93D07">
                  <w:pPr>
                    <w:rPr>
                      <w:rFonts w:ascii="Times New Roman" w:hAnsi="Times New Roman" w:cs="Times New Roman"/>
                    </w:rPr>
                  </w:pPr>
                </w:p>
              </w:tc>
            </w:tr>
            <w:tr w:rsidR="00A93D07" w:rsidRPr="00E802C3" w14:paraId="42A5307A" w14:textId="77777777" w:rsidTr="0073678F">
              <w:tc>
                <w:tcPr>
                  <w:tcW w:w="2434" w:type="dxa"/>
                  <w:gridSpan w:val="2"/>
                  <w:vMerge/>
                  <w:shd w:val="clear" w:color="auto" w:fill="auto"/>
                </w:tcPr>
                <w:p w14:paraId="594CED36" w14:textId="77777777" w:rsidR="00A93D07" w:rsidRPr="00CD5CA6" w:rsidRDefault="00A93D07" w:rsidP="00A93D07">
                  <w:pPr>
                    <w:rPr>
                      <w:rFonts w:ascii="Times New Roman" w:hAnsi="Times New Roman" w:cs="Times New Roman"/>
                      <w:b/>
                      <w:bCs/>
                    </w:rPr>
                  </w:pPr>
                </w:p>
              </w:tc>
              <w:tc>
                <w:tcPr>
                  <w:tcW w:w="2434" w:type="dxa"/>
                  <w:shd w:val="clear" w:color="auto" w:fill="auto"/>
                </w:tcPr>
                <w:p w14:paraId="77350DAD"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color w:val="000000"/>
                    </w:rPr>
                    <w:t>Model output</w:t>
                  </w:r>
                </w:p>
              </w:tc>
              <w:tc>
                <w:tcPr>
                  <w:tcW w:w="2434" w:type="dxa"/>
                  <w:shd w:val="clear" w:color="auto" w:fill="auto"/>
                </w:tcPr>
                <w:p w14:paraId="495A969D" w14:textId="77777777" w:rsidR="00A93D07" w:rsidRPr="00CD5CA6" w:rsidRDefault="00A93D07" w:rsidP="00A93D07">
                  <w:pPr>
                    <w:rPr>
                      <w:rFonts w:ascii="Times New Roman" w:hAnsi="Times New Roman" w:cs="Times New Roman"/>
                    </w:rPr>
                  </w:pPr>
                </w:p>
              </w:tc>
              <w:tc>
                <w:tcPr>
                  <w:tcW w:w="2434" w:type="dxa"/>
                  <w:shd w:val="clear" w:color="auto" w:fill="auto"/>
                </w:tcPr>
                <w:p w14:paraId="3350ED1D" w14:textId="77777777" w:rsidR="00A93D07" w:rsidRPr="00CD5CA6" w:rsidRDefault="00A93D07" w:rsidP="00A93D07">
                  <w:pPr>
                    <w:rPr>
                      <w:rFonts w:ascii="Times New Roman" w:hAnsi="Times New Roman" w:cs="Times New Roman"/>
                    </w:rPr>
                  </w:pPr>
                </w:p>
              </w:tc>
            </w:tr>
            <w:tr w:rsidR="00A93D07" w:rsidRPr="00E802C3" w14:paraId="07956979" w14:textId="77777777" w:rsidTr="0073678F">
              <w:tc>
                <w:tcPr>
                  <w:tcW w:w="2434" w:type="dxa"/>
                  <w:gridSpan w:val="2"/>
                  <w:vMerge w:val="restart"/>
                  <w:shd w:val="clear" w:color="auto" w:fill="auto"/>
                </w:tcPr>
                <w:p w14:paraId="564181F9" w14:textId="77777777" w:rsidR="00A93D07" w:rsidRPr="00CD5CA6" w:rsidRDefault="00A93D07" w:rsidP="00A93D07">
                  <w:pPr>
                    <w:rPr>
                      <w:rFonts w:ascii="Times New Roman" w:hAnsi="Times New Roman" w:cs="Times New Roman"/>
                      <w:b/>
                      <w:bCs/>
                    </w:rPr>
                  </w:pPr>
                  <w:r w:rsidRPr="00CD5CA6">
                    <w:rPr>
                      <w:rFonts w:ascii="Times New Roman" w:hAnsi="Times New Roman" w:cs="Times New Roman"/>
                      <w:b/>
                      <w:bCs/>
                    </w:rPr>
                    <w:t>Data Size</w:t>
                  </w:r>
                </w:p>
              </w:tc>
              <w:tc>
                <w:tcPr>
                  <w:tcW w:w="2434" w:type="dxa"/>
                  <w:shd w:val="clear" w:color="auto" w:fill="auto"/>
                </w:tcPr>
                <w:p w14:paraId="2A241C81"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color w:val="000000"/>
                    </w:rPr>
                    <w:t>Training</w:t>
                  </w:r>
                </w:p>
              </w:tc>
              <w:tc>
                <w:tcPr>
                  <w:tcW w:w="2434" w:type="dxa"/>
                  <w:shd w:val="clear" w:color="auto" w:fill="auto"/>
                </w:tcPr>
                <w:p w14:paraId="46663BAF" w14:textId="77777777" w:rsidR="00A93D07" w:rsidRPr="00CD5CA6" w:rsidRDefault="00A93D07" w:rsidP="00A93D07">
                  <w:pPr>
                    <w:rPr>
                      <w:rFonts w:ascii="Times New Roman" w:hAnsi="Times New Roman" w:cs="Times New Roman"/>
                    </w:rPr>
                  </w:pPr>
                </w:p>
              </w:tc>
              <w:tc>
                <w:tcPr>
                  <w:tcW w:w="2434" w:type="dxa"/>
                  <w:shd w:val="clear" w:color="auto" w:fill="auto"/>
                </w:tcPr>
                <w:p w14:paraId="5B0C729A" w14:textId="77777777" w:rsidR="00A93D07" w:rsidRPr="00CD5CA6" w:rsidRDefault="00A93D07" w:rsidP="00A93D07">
                  <w:pPr>
                    <w:rPr>
                      <w:rFonts w:ascii="Times New Roman" w:hAnsi="Times New Roman" w:cs="Times New Roman"/>
                    </w:rPr>
                  </w:pPr>
                </w:p>
              </w:tc>
            </w:tr>
            <w:tr w:rsidR="00A93D07" w:rsidRPr="00E802C3" w14:paraId="00F98416" w14:textId="77777777" w:rsidTr="0073678F">
              <w:tc>
                <w:tcPr>
                  <w:tcW w:w="2434" w:type="dxa"/>
                  <w:gridSpan w:val="2"/>
                  <w:vMerge/>
                  <w:shd w:val="clear" w:color="auto" w:fill="auto"/>
                </w:tcPr>
                <w:p w14:paraId="09FBED2D" w14:textId="77777777" w:rsidR="00A93D07" w:rsidRPr="00CD5CA6" w:rsidRDefault="00A93D07" w:rsidP="00A93D07">
                  <w:pPr>
                    <w:rPr>
                      <w:rFonts w:ascii="Times New Roman" w:hAnsi="Times New Roman" w:cs="Times New Roman"/>
                      <w:b/>
                      <w:bCs/>
                    </w:rPr>
                  </w:pPr>
                </w:p>
              </w:tc>
              <w:tc>
                <w:tcPr>
                  <w:tcW w:w="2434" w:type="dxa"/>
                  <w:shd w:val="clear" w:color="auto" w:fill="auto"/>
                </w:tcPr>
                <w:p w14:paraId="20C67CE4"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color w:val="000000"/>
                    </w:rPr>
                    <w:t>Testing</w:t>
                  </w:r>
                </w:p>
              </w:tc>
              <w:tc>
                <w:tcPr>
                  <w:tcW w:w="2434" w:type="dxa"/>
                  <w:shd w:val="clear" w:color="auto" w:fill="auto"/>
                </w:tcPr>
                <w:p w14:paraId="79B1EA60" w14:textId="77777777" w:rsidR="00A93D07" w:rsidRPr="00CD5CA6" w:rsidRDefault="00A93D07" w:rsidP="00A93D07">
                  <w:pPr>
                    <w:rPr>
                      <w:rFonts w:ascii="Times New Roman" w:hAnsi="Times New Roman" w:cs="Times New Roman"/>
                    </w:rPr>
                  </w:pPr>
                </w:p>
              </w:tc>
              <w:tc>
                <w:tcPr>
                  <w:tcW w:w="2434" w:type="dxa"/>
                  <w:shd w:val="clear" w:color="auto" w:fill="auto"/>
                </w:tcPr>
                <w:p w14:paraId="397963E1" w14:textId="77777777" w:rsidR="00A93D07" w:rsidRPr="00CD5CA6" w:rsidRDefault="00A93D07" w:rsidP="00A93D07">
                  <w:pPr>
                    <w:rPr>
                      <w:rFonts w:ascii="Times New Roman" w:hAnsi="Times New Roman" w:cs="Times New Roman"/>
                    </w:rPr>
                  </w:pPr>
                </w:p>
              </w:tc>
            </w:tr>
            <w:tr w:rsidR="00A93D07" w:rsidRPr="00E802C3" w14:paraId="39EE84B0" w14:textId="77777777" w:rsidTr="0073678F">
              <w:tc>
                <w:tcPr>
                  <w:tcW w:w="2434" w:type="dxa"/>
                  <w:gridSpan w:val="2"/>
                  <w:vMerge w:val="restart"/>
                  <w:shd w:val="clear" w:color="auto" w:fill="auto"/>
                </w:tcPr>
                <w:p w14:paraId="7F4CEF32" w14:textId="77777777" w:rsidR="00A93D07" w:rsidRPr="00CD5CA6" w:rsidRDefault="00A93D07" w:rsidP="00A93D07">
                  <w:pPr>
                    <w:rPr>
                      <w:rFonts w:ascii="Times New Roman" w:hAnsi="Times New Roman" w:cs="Times New Roman"/>
                      <w:b/>
                      <w:bCs/>
                    </w:rPr>
                  </w:pPr>
                  <w:r w:rsidRPr="00CD5CA6">
                    <w:rPr>
                      <w:rFonts w:ascii="Times New Roman" w:hAnsi="Times New Roman" w:cs="Times New Roman"/>
                      <w:b/>
                      <w:bCs/>
                    </w:rPr>
                    <w:t>AI/ML model</w:t>
                  </w:r>
                </w:p>
              </w:tc>
              <w:tc>
                <w:tcPr>
                  <w:tcW w:w="2434" w:type="dxa"/>
                  <w:shd w:val="clear" w:color="auto" w:fill="auto"/>
                </w:tcPr>
                <w:p w14:paraId="45813BA3"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color w:val="000000"/>
                    </w:rPr>
                    <w:t>[Short model description]</w:t>
                  </w:r>
                </w:p>
              </w:tc>
              <w:tc>
                <w:tcPr>
                  <w:tcW w:w="2434" w:type="dxa"/>
                  <w:shd w:val="clear" w:color="auto" w:fill="auto"/>
                </w:tcPr>
                <w:p w14:paraId="09D9C5F1" w14:textId="77777777" w:rsidR="00A93D07" w:rsidRPr="00CD5CA6" w:rsidRDefault="00A93D07" w:rsidP="00A93D07">
                  <w:pPr>
                    <w:rPr>
                      <w:rFonts w:ascii="Times New Roman" w:hAnsi="Times New Roman" w:cs="Times New Roman"/>
                    </w:rPr>
                  </w:pPr>
                </w:p>
              </w:tc>
              <w:tc>
                <w:tcPr>
                  <w:tcW w:w="2434" w:type="dxa"/>
                  <w:shd w:val="clear" w:color="auto" w:fill="auto"/>
                </w:tcPr>
                <w:p w14:paraId="028B6D58" w14:textId="77777777" w:rsidR="00A93D07" w:rsidRPr="00CD5CA6" w:rsidRDefault="00A93D07" w:rsidP="00A93D07">
                  <w:pPr>
                    <w:rPr>
                      <w:rFonts w:ascii="Times New Roman" w:hAnsi="Times New Roman" w:cs="Times New Roman"/>
                    </w:rPr>
                  </w:pPr>
                </w:p>
              </w:tc>
            </w:tr>
            <w:tr w:rsidR="00A93D07" w:rsidRPr="00E802C3" w14:paraId="3A79D081" w14:textId="77777777" w:rsidTr="0073678F">
              <w:tc>
                <w:tcPr>
                  <w:tcW w:w="2434" w:type="dxa"/>
                  <w:gridSpan w:val="2"/>
                  <w:vMerge/>
                  <w:shd w:val="clear" w:color="auto" w:fill="auto"/>
                </w:tcPr>
                <w:p w14:paraId="0E6524DE" w14:textId="77777777" w:rsidR="00A93D07" w:rsidRPr="00CD5CA6" w:rsidRDefault="00A93D07" w:rsidP="00A93D07">
                  <w:pPr>
                    <w:rPr>
                      <w:rFonts w:ascii="Times New Roman" w:hAnsi="Times New Roman" w:cs="Times New Roman"/>
                      <w:b/>
                      <w:bCs/>
                    </w:rPr>
                  </w:pPr>
                </w:p>
              </w:tc>
              <w:tc>
                <w:tcPr>
                  <w:tcW w:w="2434" w:type="dxa"/>
                  <w:shd w:val="clear" w:color="auto" w:fill="auto"/>
                </w:tcPr>
                <w:p w14:paraId="5944035B"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rPr>
                    <w:t>Model com</w:t>
                  </w:r>
                  <w:r w:rsidRPr="00CD5CA6">
                    <w:rPr>
                      <w:rFonts w:ascii="Times New Roman" w:eastAsia="Times New Roman" w:hAnsi="Times New Roman" w:cs="Times New Roman"/>
                      <w:b/>
                      <w:bCs/>
                      <w:color w:val="000000"/>
                    </w:rPr>
                    <w:t>plexity</w:t>
                  </w:r>
                </w:p>
              </w:tc>
              <w:tc>
                <w:tcPr>
                  <w:tcW w:w="2434" w:type="dxa"/>
                  <w:shd w:val="clear" w:color="auto" w:fill="auto"/>
                </w:tcPr>
                <w:p w14:paraId="2141A86E" w14:textId="77777777" w:rsidR="00A93D07" w:rsidRPr="00CD5CA6" w:rsidRDefault="00A93D07" w:rsidP="00A93D07">
                  <w:pPr>
                    <w:rPr>
                      <w:rFonts w:ascii="Times New Roman" w:hAnsi="Times New Roman" w:cs="Times New Roman"/>
                    </w:rPr>
                  </w:pPr>
                </w:p>
              </w:tc>
              <w:tc>
                <w:tcPr>
                  <w:tcW w:w="2434" w:type="dxa"/>
                  <w:shd w:val="clear" w:color="auto" w:fill="auto"/>
                </w:tcPr>
                <w:p w14:paraId="6EE74CCA" w14:textId="77777777" w:rsidR="00A93D07" w:rsidRPr="00CD5CA6" w:rsidRDefault="00A93D07" w:rsidP="00A93D07">
                  <w:pPr>
                    <w:rPr>
                      <w:rFonts w:ascii="Times New Roman" w:hAnsi="Times New Roman" w:cs="Times New Roman"/>
                    </w:rPr>
                  </w:pPr>
                </w:p>
              </w:tc>
            </w:tr>
            <w:tr w:rsidR="00A93D07" w:rsidRPr="00E802C3" w14:paraId="53EA095A" w14:textId="77777777" w:rsidTr="0073678F">
              <w:tc>
                <w:tcPr>
                  <w:tcW w:w="2434" w:type="dxa"/>
                  <w:gridSpan w:val="2"/>
                  <w:vMerge/>
                  <w:shd w:val="clear" w:color="auto" w:fill="auto"/>
                </w:tcPr>
                <w:p w14:paraId="6E40A6B9" w14:textId="77777777" w:rsidR="00A93D07" w:rsidRPr="00CD5CA6" w:rsidRDefault="00A93D07" w:rsidP="00A93D07">
                  <w:pPr>
                    <w:rPr>
                      <w:rFonts w:ascii="Times New Roman" w:hAnsi="Times New Roman" w:cs="Times New Roman"/>
                      <w:b/>
                      <w:bCs/>
                    </w:rPr>
                  </w:pPr>
                </w:p>
              </w:tc>
              <w:tc>
                <w:tcPr>
                  <w:tcW w:w="2434" w:type="dxa"/>
                  <w:shd w:val="clear" w:color="auto" w:fill="auto"/>
                </w:tcPr>
                <w:p w14:paraId="4148FA72"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color w:val="000000"/>
                    </w:rPr>
                    <w:t>Computational complexity</w:t>
                  </w:r>
                </w:p>
              </w:tc>
              <w:tc>
                <w:tcPr>
                  <w:tcW w:w="2434" w:type="dxa"/>
                  <w:shd w:val="clear" w:color="auto" w:fill="auto"/>
                </w:tcPr>
                <w:p w14:paraId="27BCCF57" w14:textId="77777777" w:rsidR="00A93D07" w:rsidRPr="00CD5CA6" w:rsidRDefault="00A93D07" w:rsidP="00A93D07">
                  <w:pPr>
                    <w:rPr>
                      <w:rFonts w:ascii="Times New Roman" w:hAnsi="Times New Roman" w:cs="Times New Roman"/>
                    </w:rPr>
                  </w:pPr>
                </w:p>
              </w:tc>
              <w:tc>
                <w:tcPr>
                  <w:tcW w:w="2434" w:type="dxa"/>
                  <w:shd w:val="clear" w:color="auto" w:fill="auto"/>
                </w:tcPr>
                <w:p w14:paraId="116B13FA" w14:textId="77777777" w:rsidR="00A93D07" w:rsidRPr="00CD5CA6" w:rsidRDefault="00A93D07" w:rsidP="00A93D07">
                  <w:pPr>
                    <w:rPr>
                      <w:rFonts w:ascii="Times New Roman" w:hAnsi="Times New Roman" w:cs="Times New Roman"/>
                    </w:rPr>
                  </w:pPr>
                </w:p>
              </w:tc>
            </w:tr>
            <w:tr w:rsidR="00A93D07" w:rsidRPr="00E802C3" w14:paraId="34FC812A" w14:textId="77777777" w:rsidTr="0073678F">
              <w:tc>
                <w:tcPr>
                  <w:tcW w:w="1217" w:type="dxa"/>
                  <w:vMerge w:val="restart"/>
                  <w:shd w:val="clear" w:color="auto" w:fill="auto"/>
                </w:tcPr>
                <w:p w14:paraId="5475AFFD" w14:textId="77777777" w:rsidR="00A93D07" w:rsidRPr="00CD5CA6" w:rsidRDefault="00A93D07" w:rsidP="00A93D07">
                  <w:pPr>
                    <w:jc w:val="center"/>
                    <w:rPr>
                      <w:rFonts w:ascii="Times New Roman" w:eastAsia="Times New Roman" w:hAnsi="Times New Roman" w:cs="Times New Roman"/>
                      <w:b/>
                      <w:bCs/>
                      <w:color w:val="000000"/>
                    </w:rPr>
                  </w:pPr>
                  <w:r w:rsidRPr="00CD5CA6">
                    <w:rPr>
                      <w:rFonts w:ascii="Times New Roman" w:eastAsia="Times New Roman" w:hAnsi="Times New Roman" w:cs="Times New Roman"/>
                      <w:b/>
                      <w:bCs/>
                      <w:color w:val="000000"/>
                    </w:rPr>
                    <w:t>Evaluation results</w:t>
                  </w:r>
                </w:p>
                <w:p w14:paraId="41ED6523"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rPr>
                    <w:t>[With AI/ML / baseline]</w:t>
                  </w:r>
                </w:p>
              </w:tc>
              <w:tc>
                <w:tcPr>
                  <w:tcW w:w="1217" w:type="dxa"/>
                  <w:vMerge w:val="restart"/>
                  <w:shd w:val="clear" w:color="auto" w:fill="auto"/>
                </w:tcPr>
                <w:p w14:paraId="4B4DBC97"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color w:val="000000"/>
                    </w:rPr>
                    <w:t>[Beam prediction accuracy (%)]</w:t>
                  </w:r>
                </w:p>
              </w:tc>
              <w:tc>
                <w:tcPr>
                  <w:tcW w:w="2434" w:type="dxa"/>
                  <w:shd w:val="clear" w:color="auto" w:fill="auto"/>
                </w:tcPr>
                <w:p w14:paraId="0048D4A3"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color w:val="000000"/>
                    </w:rPr>
                    <w:t>[KPI A]</w:t>
                  </w:r>
                </w:p>
              </w:tc>
              <w:tc>
                <w:tcPr>
                  <w:tcW w:w="2434" w:type="dxa"/>
                  <w:shd w:val="clear" w:color="auto" w:fill="auto"/>
                </w:tcPr>
                <w:p w14:paraId="05121449" w14:textId="77777777" w:rsidR="00A93D07" w:rsidRPr="00CD5CA6" w:rsidRDefault="00A93D07" w:rsidP="00A93D07">
                  <w:pPr>
                    <w:rPr>
                      <w:rFonts w:ascii="Times New Roman" w:hAnsi="Times New Roman" w:cs="Times New Roman"/>
                    </w:rPr>
                  </w:pPr>
                </w:p>
              </w:tc>
              <w:tc>
                <w:tcPr>
                  <w:tcW w:w="2434" w:type="dxa"/>
                  <w:shd w:val="clear" w:color="auto" w:fill="auto"/>
                </w:tcPr>
                <w:p w14:paraId="21A0E84C" w14:textId="77777777" w:rsidR="00A93D07" w:rsidRPr="00CD5CA6" w:rsidRDefault="00A93D07" w:rsidP="00A93D07">
                  <w:pPr>
                    <w:rPr>
                      <w:rFonts w:ascii="Times New Roman" w:hAnsi="Times New Roman" w:cs="Times New Roman"/>
                    </w:rPr>
                  </w:pPr>
                </w:p>
              </w:tc>
            </w:tr>
            <w:tr w:rsidR="00A93D07" w:rsidRPr="00E802C3" w14:paraId="33644B7A" w14:textId="77777777" w:rsidTr="0073678F">
              <w:tc>
                <w:tcPr>
                  <w:tcW w:w="1217" w:type="dxa"/>
                  <w:vMerge/>
                  <w:shd w:val="clear" w:color="auto" w:fill="auto"/>
                </w:tcPr>
                <w:p w14:paraId="55F3FBD7" w14:textId="77777777" w:rsidR="00A93D07" w:rsidRPr="00CD5CA6" w:rsidRDefault="00A93D07" w:rsidP="00A93D07">
                  <w:pPr>
                    <w:rPr>
                      <w:rFonts w:ascii="Times New Roman" w:hAnsi="Times New Roman" w:cs="Times New Roman"/>
                      <w:b/>
                      <w:bCs/>
                    </w:rPr>
                  </w:pPr>
                </w:p>
              </w:tc>
              <w:tc>
                <w:tcPr>
                  <w:tcW w:w="1217" w:type="dxa"/>
                  <w:vMerge/>
                  <w:shd w:val="clear" w:color="auto" w:fill="auto"/>
                </w:tcPr>
                <w:p w14:paraId="0C11458E" w14:textId="77777777" w:rsidR="00A93D07" w:rsidRPr="00CD5CA6" w:rsidRDefault="00A93D07" w:rsidP="00A93D07">
                  <w:pPr>
                    <w:rPr>
                      <w:rFonts w:ascii="Times New Roman" w:hAnsi="Times New Roman" w:cs="Times New Roman"/>
                      <w:b/>
                      <w:bCs/>
                    </w:rPr>
                  </w:pPr>
                </w:p>
              </w:tc>
              <w:tc>
                <w:tcPr>
                  <w:tcW w:w="2434" w:type="dxa"/>
                  <w:shd w:val="clear" w:color="auto" w:fill="auto"/>
                </w:tcPr>
                <w:p w14:paraId="0DA61DAC" w14:textId="77777777" w:rsidR="00A93D07" w:rsidRPr="00CD5CA6" w:rsidRDefault="00A93D07" w:rsidP="00A93D07">
                  <w:pPr>
                    <w:rPr>
                      <w:rFonts w:ascii="Times New Roman" w:eastAsia="Times New Roman" w:hAnsi="Times New Roman" w:cs="Times New Roman"/>
                      <w:b/>
                      <w:bCs/>
                      <w:color w:val="000000"/>
                    </w:rPr>
                  </w:pPr>
                  <w:r w:rsidRPr="00CD5CA6">
                    <w:rPr>
                      <w:rFonts w:ascii="Times New Roman" w:eastAsia="Times New Roman" w:hAnsi="Times New Roman" w:cs="Times New Roman"/>
                      <w:b/>
                      <w:bCs/>
                      <w:color w:val="000000"/>
                    </w:rPr>
                    <w:t>[KPI B]</w:t>
                  </w:r>
                </w:p>
                <w:p w14:paraId="38CD1518"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color w:val="000000"/>
                    </w:rPr>
                    <w:t>…</w:t>
                  </w:r>
                </w:p>
              </w:tc>
              <w:tc>
                <w:tcPr>
                  <w:tcW w:w="2434" w:type="dxa"/>
                  <w:shd w:val="clear" w:color="auto" w:fill="auto"/>
                </w:tcPr>
                <w:p w14:paraId="2EAF09BE" w14:textId="77777777" w:rsidR="00A93D07" w:rsidRPr="00CD5CA6" w:rsidRDefault="00A93D07" w:rsidP="00A93D07">
                  <w:pPr>
                    <w:rPr>
                      <w:rFonts w:ascii="Times New Roman" w:hAnsi="Times New Roman" w:cs="Times New Roman"/>
                    </w:rPr>
                  </w:pPr>
                </w:p>
              </w:tc>
              <w:tc>
                <w:tcPr>
                  <w:tcW w:w="2434" w:type="dxa"/>
                  <w:shd w:val="clear" w:color="auto" w:fill="auto"/>
                </w:tcPr>
                <w:p w14:paraId="0C159791" w14:textId="77777777" w:rsidR="00A93D07" w:rsidRPr="00CD5CA6" w:rsidRDefault="00A93D07" w:rsidP="00A93D07">
                  <w:pPr>
                    <w:rPr>
                      <w:rFonts w:ascii="Times New Roman" w:hAnsi="Times New Roman" w:cs="Times New Roman"/>
                    </w:rPr>
                  </w:pPr>
                </w:p>
              </w:tc>
            </w:tr>
            <w:tr w:rsidR="00A93D07" w:rsidRPr="00E802C3" w14:paraId="706F777F" w14:textId="77777777" w:rsidTr="0073678F">
              <w:tc>
                <w:tcPr>
                  <w:tcW w:w="1217" w:type="dxa"/>
                  <w:vMerge/>
                  <w:shd w:val="clear" w:color="auto" w:fill="auto"/>
                </w:tcPr>
                <w:p w14:paraId="29B04AD5" w14:textId="77777777" w:rsidR="00A93D07" w:rsidRPr="00CD5CA6" w:rsidRDefault="00A93D07" w:rsidP="00A93D07">
                  <w:pPr>
                    <w:rPr>
                      <w:rFonts w:ascii="Times New Roman" w:hAnsi="Times New Roman" w:cs="Times New Roman"/>
                      <w:b/>
                      <w:bCs/>
                    </w:rPr>
                  </w:pPr>
                </w:p>
              </w:tc>
              <w:tc>
                <w:tcPr>
                  <w:tcW w:w="1217" w:type="dxa"/>
                  <w:shd w:val="clear" w:color="auto" w:fill="auto"/>
                </w:tcPr>
                <w:p w14:paraId="6B339A1A"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color w:val="000000"/>
                    </w:rPr>
                    <w:t>[L1-RSRP Diff]</w:t>
                  </w:r>
                </w:p>
              </w:tc>
              <w:tc>
                <w:tcPr>
                  <w:tcW w:w="2434" w:type="dxa"/>
                  <w:shd w:val="clear" w:color="auto" w:fill="auto"/>
                </w:tcPr>
                <w:p w14:paraId="35ABD7A6" w14:textId="77777777" w:rsidR="00A93D07" w:rsidRPr="00CD5CA6" w:rsidRDefault="00A93D07" w:rsidP="00A93D07">
                  <w:pPr>
                    <w:rPr>
                      <w:rFonts w:ascii="Times New Roman" w:hAnsi="Times New Roman" w:cs="Times New Roman"/>
                      <w:b/>
                      <w:bCs/>
                      <w:color w:val="000000"/>
                    </w:rPr>
                  </w:pPr>
                  <w:r w:rsidRPr="00CD5CA6">
                    <w:rPr>
                      <w:rFonts w:ascii="Times New Roman" w:eastAsia="Times New Roman" w:hAnsi="Times New Roman" w:cs="Times New Roman"/>
                      <w:b/>
                      <w:bCs/>
                      <w:color w:val="000000"/>
                    </w:rPr>
                    <w:t>[Average L1-RSRP diff]</w:t>
                  </w:r>
                </w:p>
                <w:p w14:paraId="1C7CCD0E" w14:textId="77777777" w:rsidR="00A93D07" w:rsidRPr="00CD5CA6" w:rsidRDefault="00A93D07" w:rsidP="00A93D07">
                  <w:pPr>
                    <w:rPr>
                      <w:rFonts w:ascii="Times New Roman" w:hAnsi="Times New Roman" w:cs="Times New Roman"/>
                      <w:b/>
                      <w:bCs/>
                      <w:color w:val="000000"/>
                    </w:rPr>
                  </w:pPr>
                  <w:r w:rsidRPr="00CD5CA6">
                    <w:rPr>
                      <w:rFonts w:ascii="Times New Roman" w:hAnsi="Times New Roman" w:cs="Times New Roman"/>
                      <w:b/>
                      <w:bCs/>
                      <w:color w:val="000000"/>
                    </w:rPr>
                    <w:t>…</w:t>
                  </w:r>
                </w:p>
              </w:tc>
              <w:tc>
                <w:tcPr>
                  <w:tcW w:w="2434" w:type="dxa"/>
                  <w:shd w:val="clear" w:color="auto" w:fill="auto"/>
                </w:tcPr>
                <w:p w14:paraId="7AD34C14" w14:textId="77777777" w:rsidR="00A93D07" w:rsidRPr="00CD5CA6" w:rsidRDefault="00A93D07" w:rsidP="00A93D07">
                  <w:pPr>
                    <w:rPr>
                      <w:rFonts w:ascii="Times New Roman" w:hAnsi="Times New Roman" w:cs="Times New Roman"/>
                    </w:rPr>
                  </w:pPr>
                </w:p>
              </w:tc>
              <w:tc>
                <w:tcPr>
                  <w:tcW w:w="2434" w:type="dxa"/>
                  <w:shd w:val="clear" w:color="auto" w:fill="auto"/>
                </w:tcPr>
                <w:p w14:paraId="171A8BBC" w14:textId="77777777" w:rsidR="00A93D07" w:rsidRPr="00CD5CA6" w:rsidRDefault="00A93D07" w:rsidP="00A93D07">
                  <w:pPr>
                    <w:rPr>
                      <w:rFonts w:ascii="Times New Roman" w:hAnsi="Times New Roman" w:cs="Times New Roman"/>
                    </w:rPr>
                  </w:pPr>
                </w:p>
              </w:tc>
            </w:tr>
            <w:tr w:rsidR="00A93D07" w:rsidRPr="00E802C3" w14:paraId="5327CDA4" w14:textId="77777777" w:rsidTr="0073678F">
              <w:tc>
                <w:tcPr>
                  <w:tcW w:w="1217" w:type="dxa"/>
                  <w:vMerge/>
                  <w:shd w:val="clear" w:color="auto" w:fill="auto"/>
                </w:tcPr>
                <w:p w14:paraId="7F4838EC" w14:textId="77777777" w:rsidR="00A93D07" w:rsidRPr="00CD5CA6" w:rsidRDefault="00A93D07" w:rsidP="00A93D07">
                  <w:pPr>
                    <w:rPr>
                      <w:rFonts w:ascii="Times New Roman" w:hAnsi="Times New Roman" w:cs="Times New Roman"/>
                      <w:b/>
                      <w:bCs/>
                    </w:rPr>
                  </w:pPr>
                </w:p>
              </w:tc>
              <w:tc>
                <w:tcPr>
                  <w:tcW w:w="1217" w:type="dxa"/>
                  <w:vMerge w:val="restart"/>
                  <w:shd w:val="clear" w:color="auto" w:fill="auto"/>
                </w:tcPr>
                <w:p w14:paraId="10BCA442"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color w:val="000000"/>
                    </w:rPr>
                    <w:t>[System performance]</w:t>
                  </w:r>
                </w:p>
              </w:tc>
              <w:tc>
                <w:tcPr>
                  <w:tcW w:w="2434" w:type="dxa"/>
                  <w:shd w:val="clear" w:color="auto" w:fill="auto"/>
                  <w:vAlign w:val="bottom"/>
                </w:tcPr>
                <w:p w14:paraId="2FF62875" w14:textId="77777777" w:rsidR="00A93D07" w:rsidRPr="00CD5CA6" w:rsidRDefault="00A93D07" w:rsidP="00A93D07">
                  <w:pPr>
                    <w:rPr>
                      <w:rFonts w:ascii="Times New Roman" w:eastAsia="Times New Roman" w:hAnsi="Times New Roman" w:cs="Times New Roman"/>
                      <w:b/>
                      <w:bCs/>
                      <w:color w:val="000000"/>
                    </w:rPr>
                  </w:pPr>
                  <w:r w:rsidRPr="00CD5CA6">
                    <w:rPr>
                      <w:rFonts w:ascii="Times New Roman" w:eastAsia="Times New Roman" w:hAnsi="Times New Roman" w:cs="Times New Roman"/>
                      <w:b/>
                      <w:bCs/>
                      <w:color w:val="000000"/>
                    </w:rPr>
                    <w:t>[RS overhead Reduction (%)/</w:t>
                  </w:r>
                </w:p>
                <w:p w14:paraId="117AD7FD"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color w:val="000000"/>
                    </w:rPr>
                    <w:t>RS overhead]</w:t>
                  </w:r>
                </w:p>
              </w:tc>
              <w:tc>
                <w:tcPr>
                  <w:tcW w:w="2434" w:type="dxa"/>
                  <w:shd w:val="clear" w:color="auto" w:fill="auto"/>
                </w:tcPr>
                <w:p w14:paraId="30BCC354" w14:textId="77777777" w:rsidR="00A93D07" w:rsidRPr="00CD5CA6" w:rsidRDefault="00A93D07" w:rsidP="00A93D07">
                  <w:pPr>
                    <w:rPr>
                      <w:rFonts w:ascii="Times New Roman" w:hAnsi="Times New Roman" w:cs="Times New Roman"/>
                    </w:rPr>
                  </w:pPr>
                </w:p>
              </w:tc>
              <w:tc>
                <w:tcPr>
                  <w:tcW w:w="2434" w:type="dxa"/>
                  <w:shd w:val="clear" w:color="auto" w:fill="auto"/>
                </w:tcPr>
                <w:p w14:paraId="549E2CC1" w14:textId="77777777" w:rsidR="00A93D07" w:rsidRPr="00CD5CA6" w:rsidRDefault="00A93D07" w:rsidP="00A93D07">
                  <w:pPr>
                    <w:rPr>
                      <w:rFonts w:ascii="Times New Roman" w:hAnsi="Times New Roman" w:cs="Times New Roman"/>
                    </w:rPr>
                  </w:pPr>
                </w:p>
              </w:tc>
            </w:tr>
            <w:tr w:rsidR="00A93D07" w:rsidRPr="00E802C3" w14:paraId="4CB4512B" w14:textId="77777777" w:rsidTr="0073678F">
              <w:tc>
                <w:tcPr>
                  <w:tcW w:w="1217" w:type="dxa"/>
                  <w:vMerge/>
                  <w:shd w:val="clear" w:color="auto" w:fill="auto"/>
                </w:tcPr>
                <w:p w14:paraId="3908EB23" w14:textId="77777777" w:rsidR="00A93D07" w:rsidRPr="00CD5CA6" w:rsidRDefault="00A93D07" w:rsidP="00A93D07">
                  <w:pPr>
                    <w:rPr>
                      <w:rFonts w:ascii="Times New Roman" w:hAnsi="Times New Roman" w:cs="Times New Roman"/>
                      <w:b/>
                      <w:bCs/>
                    </w:rPr>
                  </w:pPr>
                </w:p>
              </w:tc>
              <w:tc>
                <w:tcPr>
                  <w:tcW w:w="1217" w:type="dxa"/>
                  <w:vMerge/>
                  <w:shd w:val="clear" w:color="auto" w:fill="auto"/>
                </w:tcPr>
                <w:p w14:paraId="26318066" w14:textId="77777777" w:rsidR="00A93D07" w:rsidRPr="00CD5CA6" w:rsidRDefault="00A93D07" w:rsidP="00A93D07">
                  <w:pPr>
                    <w:rPr>
                      <w:rFonts w:ascii="Times New Roman" w:hAnsi="Times New Roman" w:cs="Times New Roman"/>
                      <w:b/>
                      <w:bCs/>
                    </w:rPr>
                  </w:pPr>
                </w:p>
              </w:tc>
              <w:tc>
                <w:tcPr>
                  <w:tcW w:w="2434" w:type="dxa"/>
                  <w:shd w:val="clear" w:color="auto" w:fill="auto"/>
                </w:tcPr>
                <w:p w14:paraId="541784FF"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color w:val="000000"/>
                    </w:rPr>
                    <w:t>[UCI report]</w:t>
                  </w:r>
                </w:p>
              </w:tc>
              <w:tc>
                <w:tcPr>
                  <w:tcW w:w="2434" w:type="dxa"/>
                  <w:shd w:val="clear" w:color="auto" w:fill="auto"/>
                </w:tcPr>
                <w:p w14:paraId="25561077" w14:textId="77777777" w:rsidR="00A93D07" w:rsidRPr="00CD5CA6" w:rsidRDefault="00A93D07" w:rsidP="00A93D07">
                  <w:pPr>
                    <w:rPr>
                      <w:rFonts w:ascii="Times New Roman" w:hAnsi="Times New Roman" w:cs="Times New Roman"/>
                    </w:rPr>
                  </w:pPr>
                </w:p>
              </w:tc>
              <w:tc>
                <w:tcPr>
                  <w:tcW w:w="2434" w:type="dxa"/>
                  <w:shd w:val="clear" w:color="auto" w:fill="auto"/>
                </w:tcPr>
                <w:p w14:paraId="71C2794C" w14:textId="77777777" w:rsidR="00A93D07" w:rsidRPr="00CD5CA6" w:rsidRDefault="00A93D07" w:rsidP="00A93D07">
                  <w:pPr>
                    <w:rPr>
                      <w:rFonts w:ascii="Times New Roman" w:hAnsi="Times New Roman" w:cs="Times New Roman"/>
                    </w:rPr>
                  </w:pPr>
                </w:p>
              </w:tc>
            </w:tr>
            <w:tr w:rsidR="00A93D07" w:rsidRPr="00E802C3" w14:paraId="16F98078" w14:textId="77777777" w:rsidTr="0073678F">
              <w:tc>
                <w:tcPr>
                  <w:tcW w:w="1217" w:type="dxa"/>
                  <w:vMerge/>
                  <w:shd w:val="clear" w:color="auto" w:fill="auto"/>
                </w:tcPr>
                <w:p w14:paraId="3C9AC280" w14:textId="77777777" w:rsidR="00A93D07" w:rsidRPr="00CD5CA6" w:rsidRDefault="00A93D07" w:rsidP="00A93D07">
                  <w:pPr>
                    <w:rPr>
                      <w:rFonts w:ascii="Times New Roman" w:hAnsi="Times New Roman" w:cs="Times New Roman"/>
                      <w:b/>
                      <w:bCs/>
                    </w:rPr>
                  </w:pPr>
                </w:p>
              </w:tc>
              <w:tc>
                <w:tcPr>
                  <w:tcW w:w="1217" w:type="dxa"/>
                  <w:vMerge/>
                  <w:shd w:val="clear" w:color="auto" w:fill="auto"/>
                </w:tcPr>
                <w:p w14:paraId="18248736" w14:textId="77777777" w:rsidR="00A93D07" w:rsidRPr="00CD5CA6" w:rsidRDefault="00A93D07" w:rsidP="00A93D07">
                  <w:pPr>
                    <w:rPr>
                      <w:rFonts w:ascii="Times New Roman" w:hAnsi="Times New Roman" w:cs="Times New Roman"/>
                      <w:b/>
                      <w:bCs/>
                    </w:rPr>
                  </w:pPr>
                </w:p>
              </w:tc>
              <w:tc>
                <w:tcPr>
                  <w:tcW w:w="2434" w:type="dxa"/>
                  <w:shd w:val="clear" w:color="auto" w:fill="auto"/>
                  <w:vAlign w:val="bottom"/>
                </w:tcPr>
                <w:p w14:paraId="4C63ECDF" w14:textId="77777777" w:rsidR="00A93D07" w:rsidRPr="00CD5CA6" w:rsidRDefault="00A93D07" w:rsidP="00A93D07">
                  <w:pPr>
                    <w:rPr>
                      <w:rFonts w:ascii="Times New Roman" w:eastAsia="Times New Roman" w:hAnsi="Times New Roman" w:cs="Times New Roman"/>
                      <w:b/>
                      <w:bCs/>
                      <w:color w:val="000000"/>
                    </w:rPr>
                  </w:pPr>
                  <w:r w:rsidRPr="00CD5CA6">
                    <w:rPr>
                      <w:rFonts w:ascii="Times New Roman" w:eastAsia="Times New Roman" w:hAnsi="Times New Roman" w:cs="Times New Roman"/>
                      <w:b/>
                      <w:bCs/>
                      <w:color w:val="000000"/>
                    </w:rPr>
                    <w:t>[UPT]</w:t>
                  </w:r>
                </w:p>
                <w:p w14:paraId="30830114"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color w:val="000000"/>
                    </w:rPr>
                    <w:t>…</w:t>
                  </w:r>
                </w:p>
              </w:tc>
              <w:tc>
                <w:tcPr>
                  <w:tcW w:w="2434" w:type="dxa"/>
                  <w:shd w:val="clear" w:color="auto" w:fill="auto"/>
                </w:tcPr>
                <w:p w14:paraId="2CCD1C7B" w14:textId="77777777" w:rsidR="00A93D07" w:rsidRPr="00CD5CA6" w:rsidRDefault="00A93D07" w:rsidP="00A93D07">
                  <w:pPr>
                    <w:rPr>
                      <w:rFonts w:ascii="Times New Roman" w:hAnsi="Times New Roman" w:cs="Times New Roman"/>
                    </w:rPr>
                  </w:pPr>
                </w:p>
              </w:tc>
              <w:tc>
                <w:tcPr>
                  <w:tcW w:w="2434" w:type="dxa"/>
                  <w:shd w:val="clear" w:color="auto" w:fill="auto"/>
                </w:tcPr>
                <w:p w14:paraId="53CA67B6" w14:textId="77777777" w:rsidR="00A93D07" w:rsidRPr="00CD5CA6" w:rsidRDefault="00A93D07" w:rsidP="00A93D07">
                  <w:pPr>
                    <w:rPr>
                      <w:rFonts w:ascii="Times New Roman" w:hAnsi="Times New Roman" w:cs="Times New Roman"/>
                    </w:rPr>
                  </w:pPr>
                </w:p>
              </w:tc>
            </w:tr>
          </w:tbl>
          <w:p w14:paraId="7CC23CC7" w14:textId="77777777" w:rsidR="00A93D07" w:rsidRPr="00CD5CA6" w:rsidRDefault="00A93D07" w:rsidP="00A93D07">
            <w:pPr>
              <w:rPr>
                <w:rFonts w:ascii="Times New Roman" w:hAnsi="Times New Roman" w:cs="Times New Roman"/>
                <w:b/>
                <w:bCs/>
              </w:rPr>
            </w:pPr>
          </w:p>
          <w:p w14:paraId="42A29F8B" w14:textId="77777777" w:rsidR="00A93D07" w:rsidRPr="00CD5CA6" w:rsidRDefault="00A93D07" w:rsidP="00A93D07">
            <w:pPr>
              <w:rPr>
                <w:rFonts w:ascii="Times New Roman" w:hAnsi="Times New Roman" w:cs="Times New Roman"/>
              </w:rPr>
            </w:pPr>
            <w:r w:rsidRPr="00CD5CA6">
              <w:rPr>
                <w:rFonts w:ascii="Times New Roman" w:hAnsi="Times New Roman" w:cs="Times New Roman"/>
              </w:rPr>
              <w:t xml:space="preserve">To report the following in table caption: </w:t>
            </w:r>
          </w:p>
          <w:p w14:paraId="73CF7E12" w14:textId="77777777" w:rsidR="00A93D07" w:rsidRPr="00CD5CA6" w:rsidRDefault="00A93D07" w:rsidP="00A93D07">
            <w:pPr>
              <w:pStyle w:val="ListParagraph"/>
              <w:widowControl w:val="0"/>
              <w:numPr>
                <w:ilvl w:val="3"/>
                <w:numId w:val="42"/>
              </w:numPr>
              <w:spacing w:after="120" w:line="240" w:lineRule="auto"/>
              <w:ind w:left="630"/>
              <w:jc w:val="both"/>
              <w:rPr>
                <w:rFonts w:ascii="Times New Roman" w:hAnsi="Times New Roman" w:cs="Times New Roman"/>
              </w:rPr>
            </w:pPr>
            <w:r w:rsidRPr="00CD5CA6">
              <w:rPr>
                <w:rFonts w:ascii="Times New Roman" w:hAnsi="Times New Roman" w:cs="Times New Roman"/>
              </w:rPr>
              <w:t>Which side the model is deployed</w:t>
            </w:r>
          </w:p>
          <w:p w14:paraId="7A246BED" w14:textId="77777777" w:rsidR="00A93D07" w:rsidRPr="00CD5CA6" w:rsidRDefault="00A93D07" w:rsidP="00A93D07">
            <w:pPr>
              <w:rPr>
                <w:rFonts w:ascii="Times New Roman" w:hAnsi="Times New Roman" w:cs="Times New Roman"/>
              </w:rPr>
            </w:pPr>
            <w:r w:rsidRPr="00CD5CA6">
              <w:rPr>
                <w:rFonts w:ascii="Times New Roman" w:hAnsi="Times New Roman" w:cs="Times New Roman"/>
              </w:rPr>
              <w:t>Further info for the columns:</w:t>
            </w:r>
          </w:p>
          <w:p w14:paraId="624D58CF" w14:textId="77777777" w:rsidR="00A93D07" w:rsidRPr="00CD5CA6" w:rsidRDefault="00A93D07" w:rsidP="00A93D07">
            <w:pPr>
              <w:pStyle w:val="ListParagraph"/>
              <w:widowControl w:val="0"/>
              <w:numPr>
                <w:ilvl w:val="0"/>
                <w:numId w:val="43"/>
              </w:numPr>
              <w:spacing w:after="120" w:line="240" w:lineRule="auto"/>
              <w:jc w:val="both"/>
              <w:rPr>
                <w:rFonts w:ascii="Times New Roman" w:hAnsi="Times New Roman" w:cs="Times New Roman"/>
              </w:rPr>
            </w:pPr>
            <w:r w:rsidRPr="00CD5CA6">
              <w:rPr>
                <w:rFonts w:ascii="Times New Roman" w:hAnsi="Times New Roman" w:cs="Times New Roman"/>
              </w:rPr>
              <w:t>Assumptions</w:t>
            </w:r>
          </w:p>
          <w:p w14:paraId="4C54E4D3" w14:textId="77777777" w:rsidR="00A93D07" w:rsidRPr="00CD5CA6" w:rsidRDefault="00A93D07" w:rsidP="00A93D07">
            <w:pPr>
              <w:pStyle w:val="ListParagraph"/>
              <w:widowControl w:val="0"/>
              <w:numPr>
                <w:ilvl w:val="1"/>
                <w:numId w:val="43"/>
              </w:numPr>
              <w:spacing w:after="120" w:line="240" w:lineRule="auto"/>
              <w:jc w:val="both"/>
              <w:rPr>
                <w:rFonts w:ascii="Times New Roman" w:hAnsi="Times New Roman" w:cs="Times New Roman"/>
              </w:rPr>
            </w:pPr>
            <w:r w:rsidRPr="00CD5CA6">
              <w:rPr>
                <w:rFonts w:ascii="Times New Roman" w:hAnsi="Times New Roman" w:cs="Times New Roman"/>
              </w:rPr>
              <w:t>Number of beams/beam pairs in Set A</w:t>
            </w:r>
          </w:p>
          <w:p w14:paraId="6FDB5482" w14:textId="77777777" w:rsidR="00A93D07" w:rsidRPr="00CD5CA6" w:rsidRDefault="00A93D07" w:rsidP="00A93D07">
            <w:pPr>
              <w:pStyle w:val="ListParagraph"/>
              <w:widowControl w:val="0"/>
              <w:numPr>
                <w:ilvl w:val="1"/>
                <w:numId w:val="43"/>
              </w:numPr>
              <w:spacing w:after="120" w:line="240" w:lineRule="auto"/>
              <w:jc w:val="both"/>
              <w:rPr>
                <w:rFonts w:ascii="Times New Roman" w:hAnsi="Times New Roman" w:cs="Times New Roman"/>
              </w:rPr>
            </w:pPr>
            <w:r w:rsidRPr="00CD5CA6">
              <w:rPr>
                <w:rFonts w:ascii="Times New Roman" w:hAnsi="Times New Roman" w:cs="Times New Roman"/>
              </w:rPr>
              <w:t>Number of beams/beam pairs in Set B</w:t>
            </w:r>
          </w:p>
          <w:p w14:paraId="4C45E19B" w14:textId="77777777" w:rsidR="00A93D07" w:rsidRPr="00CD5CA6" w:rsidRDefault="00A93D07" w:rsidP="00A93D07">
            <w:pPr>
              <w:pStyle w:val="ListParagraph"/>
              <w:widowControl w:val="0"/>
              <w:numPr>
                <w:ilvl w:val="1"/>
                <w:numId w:val="43"/>
              </w:numPr>
              <w:spacing w:after="120" w:line="240" w:lineRule="auto"/>
              <w:jc w:val="both"/>
              <w:rPr>
                <w:rFonts w:ascii="Times New Roman" w:hAnsi="Times New Roman" w:cs="Times New Roman"/>
              </w:rPr>
            </w:pPr>
            <w:r w:rsidRPr="00CD5CA6">
              <w:rPr>
                <w:rFonts w:ascii="Times New Roman" w:hAnsi="Times New Roman" w:cs="Times New Roman"/>
              </w:rPr>
              <w:t>Baseline scheme, e.g., Option 1 (exhaustive beam sweeping), Option 2(based on measurements of Set B), or baseline described by companies</w:t>
            </w:r>
          </w:p>
          <w:p w14:paraId="2FECE42E" w14:textId="77777777" w:rsidR="00A93D07" w:rsidRPr="00CD5CA6" w:rsidRDefault="00A93D07" w:rsidP="00A93D07">
            <w:pPr>
              <w:pStyle w:val="ListParagraph"/>
              <w:widowControl w:val="0"/>
              <w:numPr>
                <w:ilvl w:val="1"/>
                <w:numId w:val="43"/>
              </w:numPr>
              <w:spacing w:after="120" w:line="240" w:lineRule="auto"/>
              <w:jc w:val="both"/>
              <w:rPr>
                <w:rFonts w:ascii="Times New Roman" w:hAnsi="Times New Roman" w:cs="Times New Roman"/>
              </w:rPr>
            </w:pPr>
            <w:r w:rsidRPr="00CD5CA6">
              <w:rPr>
                <w:rFonts w:ascii="Times New Roman" w:hAnsi="Times New Roman" w:cs="Times New Roman"/>
              </w:rPr>
              <w:t>Other assumptions can be added later based on agreements</w:t>
            </w:r>
          </w:p>
          <w:p w14:paraId="2DFA8FA1" w14:textId="77777777" w:rsidR="00A93D07" w:rsidRPr="00CD5CA6" w:rsidRDefault="00A93D07" w:rsidP="00A93D07">
            <w:pPr>
              <w:pStyle w:val="ListParagraph"/>
              <w:widowControl w:val="0"/>
              <w:numPr>
                <w:ilvl w:val="0"/>
                <w:numId w:val="43"/>
              </w:numPr>
              <w:spacing w:after="120" w:line="240" w:lineRule="auto"/>
              <w:jc w:val="both"/>
              <w:rPr>
                <w:rFonts w:ascii="Times New Roman" w:hAnsi="Times New Roman" w:cs="Times New Roman"/>
              </w:rPr>
            </w:pPr>
            <w:r w:rsidRPr="00CD5CA6">
              <w:rPr>
                <w:rFonts w:ascii="Times New Roman" w:hAnsi="Times New Roman" w:cs="Times New Roman"/>
              </w:rPr>
              <w:t>Model input: input type(s)</w:t>
            </w:r>
          </w:p>
          <w:p w14:paraId="0064E1F1" w14:textId="77777777" w:rsidR="00A93D07" w:rsidRPr="00CD5CA6" w:rsidRDefault="00A93D07" w:rsidP="00A93D07">
            <w:pPr>
              <w:pStyle w:val="ListParagraph"/>
              <w:widowControl w:val="0"/>
              <w:numPr>
                <w:ilvl w:val="0"/>
                <w:numId w:val="43"/>
              </w:numPr>
              <w:spacing w:after="120" w:line="240" w:lineRule="auto"/>
              <w:jc w:val="both"/>
              <w:rPr>
                <w:rFonts w:ascii="Times New Roman" w:hAnsi="Times New Roman" w:cs="Times New Roman"/>
              </w:rPr>
            </w:pPr>
            <w:r w:rsidRPr="00CD5CA6">
              <w:rPr>
                <w:rFonts w:ascii="Times New Roman" w:hAnsi="Times New Roman" w:cs="Times New Roman"/>
              </w:rPr>
              <w:t>Model output: output type(s), e.g., the best DL Tx</w:t>
            </w:r>
            <w:r w:rsidRPr="00CD5CA6">
              <w:rPr>
                <w:rFonts w:ascii="Times New Roman" w:hAnsi="Times New Roman" w:cs="Times New Roman"/>
                <w:strike/>
              </w:rPr>
              <w:t xml:space="preserve"> </w:t>
            </w:r>
            <w:r w:rsidRPr="00CD5CA6">
              <w:rPr>
                <w:rFonts w:ascii="Times New Roman" w:hAnsi="Times New Roman" w:cs="Times New Roman"/>
              </w:rPr>
              <w:t>and/or Rx</w:t>
            </w:r>
            <w:r w:rsidRPr="00CD5CA6">
              <w:rPr>
                <w:rFonts w:ascii="Times New Roman" w:hAnsi="Times New Roman" w:cs="Times New Roman"/>
                <w:strike/>
              </w:rPr>
              <w:t xml:space="preserve"> </w:t>
            </w:r>
            <w:r w:rsidRPr="00CD5CA6">
              <w:rPr>
                <w:rFonts w:ascii="Times New Roman" w:hAnsi="Times New Roman" w:cs="Times New Roman"/>
              </w:rPr>
              <w:t xml:space="preserve">beam ID, and/or L1-RSRPs of N beams(pairs) </w:t>
            </w:r>
          </w:p>
          <w:p w14:paraId="393C94D9" w14:textId="77777777" w:rsidR="00A93D07" w:rsidRPr="00CD5CA6" w:rsidRDefault="00A93D07" w:rsidP="00A93D07">
            <w:pPr>
              <w:pStyle w:val="ListParagraph"/>
              <w:widowControl w:val="0"/>
              <w:numPr>
                <w:ilvl w:val="0"/>
                <w:numId w:val="43"/>
              </w:numPr>
              <w:spacing w:after="120" w:line="240" w:lineRule="auto"/>
              <w:jc w:val="both"/>
              <w:rPr>
                <w:rFonts w:ascii="Times New Roman" w:hAnsi="Times New Roman" w:cs="Times New Roman"/>
              </w:rPr>
            </w:pPr>
            <w:r w:rsidRPr="00CD5CA6">
              <w:rPr>
                <w:rFonts w:ascii="Times New Roman" w:hAnsi="Times New Roman" w:cs="Times New Roman"/>
              </w:rPr>
              <w:lastRenderedPageBreak/>
              <w:t>Dataset size, both the size of training/validation dataset and the size of test dataset</w:t>
            </w:r>
          </w:p>
          <w:p w14:paraId="64270872" w14:textId="77777777" w:rsidR="00A93D07" w:rsidRPr="00CD5CA6" w:rsidRDefault="00A93D07" w:rsidP="00A93D07">
            <w:pPr>
              <w:pStyle w:val="ListParagraph"/>
              <w:widowControl w:val="0"/>
              <w:numPr>
                <w:ilvl w:val="0"/>
                <w:numId w:val="43"/>
              </w:numPr>
              <w:spacing w:after="120" w:line="240" w:lineRule="auto"/>
              <w:jc w:val="both"/>
              <w:rPr>
                <w:rFonts w:ascii="Times New Roman" w:hAnsi="Times New Roman" w:cs="Times New Roman"/>
              </w:rPr>
            </w:pPr>
            <w:r w:rsidRPr="00CD5CA6">
              <w:rPr>
                <w:rFonts w:ascii="Times New Roman" w:hAnsi="Times New Roman" w:cs="Times New Roman"/>
              </w:rPr>
              <w:t>Short model description: e.g., CNN, LSTM</w:t>
            </w:r>
          </w:p>
          <w:p w14:paraId="487BEDCE" w14:textId="77777777" w:rsidR="00A93D07" w:rsidRPr="00CD5CA6" w:rsidRDefault="00A93D07" w:rsidP="00A93D07">
            <w:pPr>
              <w:pStyle w:val="ListParagraph"/>
              <w:widowControl w:val="0"/>
              <w:numPr>
                <w:ilvl w:val="0"/>
                <w:numId w:val="43"/>
              </w:numPr>
              <w:spacing w:after="120" w:line="240" w:lineRule="auto"/>
              <w:jc w:val="both"/>
              <w:rPr>
                <w:rFonts w:ascii="Times New Roman" w:hAnsi="Times New Roman" w:cs="Times New Roman"/>
              </w:rPr>
            </w:pPr>
            <w:r w:rsidRPr="00CD5CA6">
              <w:rPr>
                <w:rFonts w:ascii="Times New Roman" w:hAnsi="Times New Roman" w:cs="Times New Roman"/>
              </w:rPr>
              <w:t xml:space="preserve">Model complexity, in terms of “number of model parameters” and/or size (e.g. Mbyte)”, and </w:t>
            </w:r>
          </w:p>
          <w:p w14:paraId="555EE35B" w14:textId="77777777" w:rsidR="00A93D07" w:rsidRPr="00CD5CA6" w:rsidRDefault="00A93D07" w:rsidP="00A93D07">
            <w:pPr>
              <w:pStyle w:val="ListParagraph"/>
              <w:widowControl w:val="0"/>
              <w:numPr>
                <w:ilvl w:val="0"/>
                <w:numId w:val="43"/>
              </w:numPr>
              <w:spacing w:after="120" w:line="240" w:lineRule="auto"/>
              <w:jc w:val="both"/>
              <w:rPr>
                <w:rFonts w:ascii="Times New Roman" w:hAnsi="Times New Roman" w:cs="Times New Roman"/>
              </w:rPr>
            </w:pPr>
            <w:r w:rsidRPr="00CD5CA6">
              <w:rPr>
                <w:rFonts w:ascii="Times New Roman" w:hAnsi="Times New Roman" w:cs="Times New Roman"/>
              </w:rPr>
              <w:t>Computational complexity in terms of FLOPs</w:t>
            </w:r>
          </w:p>
          <w:p w14:paraId="34450D00" w14:textId="77777777" w:rsidR="00A93D07" w:rsidRPr="00CD5CA6" w:rsidRDefault="00A93D07" w:rsidP="00A93D07">
            <w:pPr>
              <w:pStyle w:val="ListParagraph"/>
              <w:widowControl w:val="0"/>
              <w:numPr>
                <w:ilvl w:val="0"/>
                <w:numId w:val="43"/>
              </w:numPr>
              <w:spacing w:after="120" w:line="240" w:lineRule="auto"/>
              <w:jc w:val="both"/>
              <w:rPr>
                <w:rFonts w:ascii="Times New Roman" w:hAnsi="Times New Roman" w:cs="Times New Roman"/>
              </w:rPr>
            </w:pPr>
            <w:r w:rsidRPr="00CD5CA6">
              <w:rPr>
                <w:rFonts w:ascii="Times New Roman" w:hAnsi="Times New Roman" w:cs="Times New Roman"/>
              </w:rPr>
              <w:t>Evaluation results: agreed KPIs, with AI/ML / with baseline scheme (if applicable)</w:t>
            </w:r>
          </w:p>
          <w:p w14:paraId="581084E7" w14:textId="77777777" w:rsidR="00A93D07" w:rsidRPr="00CD5CA6" w:rsidRDefault="00A93D07" w:rsidP="00A93D07">
            <w:pPr>
              <w:pStyle w:val="ListParagraph"/>
              <w:spacing w:after="120"/>
              <w:ind w:left="800"/>
              <w:rPr>
                <w:rFonts w:ascii="Times New Roman" w:eastAsia="DengXian" w:hAnsi="Times New Roman" w:cs="Times New Roman"/>
              </w:rPr>
            </w:pPr>
            <w:r w:rsidRPr="00CD5CA6">
              <w:rPr>
                <w:rFonts w:ascii="Times New Roman" w:eastAsia="DengXian" w:hAnsi="Times New Roman" w:cs="Times New Roman"/>
              </w:rPr>
              <w:t>Note: To report other simulation assumptions, if any.</w:t>
            </w:r>
          </w:p>
          <w:p w14:paraId="2F9423E4" w14:textId="2D787B68" w:rsidR="00A93D07" w:rsidRPr="00CD5CA6" w:rsidRDefault="00A93D07" w:rsidP="00A93D07">
            <w:pPr>
              <w:widowControl w:val="0"/>
              <w:spacing w:after="0" w:line="240" w:lineRule="auto"/>
              <w:contextualSpacing/>
              <w:jc w:val="both"/>
              <w:rPr>
                <w:rFonts w:ascii="Times New Roman" w:hAnsi="Times New Roman" w:cs="Times New Roman"/>
                <w:b/>
                <w:bCs/>
              </w:rPr>
            </w:pPr>
          </w:p>
          <w:p w14:paraId="6BA77303" w14:textId="77777777" w:rsidR="00A93D07" w:rsidRPr="00CD5CA6" w:rsidRDefault="00A93D07" w:rsidP="00A93D07">
            <w:pPr>
              <w:rPr>
                <w:rFonts w:ascii="Times New Roman" w:hAnsi="Times New Roman" w:cs="Times New Roman"/>
                <w:b/>
                <w:bCs/>
              </w:rPr>
            </w:pPr>
            <w:r w:rsidRPr="00CD5CA6">
              <w:rPr>
                <w:rFonts w:ascii="Times New Roman" w:hAnsi="Times New Roman" w:cs="Times New Roman"/>
                <w:b/>
                <w:bCs/>
              </w:rPr>
              <w:t>Working assumption</w:t>
            </w:r>
          </w:p>
          <w:p w14:paraId="11F41A3A" w14:textId="77777777" w:rsidR="00A93D07" w:rsidRPr="00CD5CA6" w:rsidRDefault="00A93D07" w:rsidP="00A93D07">
            <w:pPr>
              <w:pStyle w:val="ListParagraph"/>
              <w:widowControl w:val="0"/>
              <w:numPr>
                <w:ilvl w:val="0"/>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For the evaluation of the overhead for BM-Case1, further study the following two metrics for potential down selection:</w:t>
            </w:r>
          </w:p>
          <w:p w14:paraId="5C9ED858" w14:textId="77777777" w:rsidR="00A93D07" w:rsidRPr="00CD5CA6" w:rsidRDefault="00A93D07" w:rsidP="00A93D07">
            <w:pPr>
              <w:pStyle w:val="ListParagraph"/>
              <w:widowControl w:val="0"/>
              <w:numPr>
                <w:ilvl w:val="1"/>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Option A: RS overhead reduction, FFS for potential down selection:</w:t>
            </w:r>
          </w:p>
          <w:p w14:paraId="54DE876D" w14:textId="640EEE1C" w:rsidR="00A93D07" w:rsidRPr="00CD5CA6" w:rsidRDefault="00A93D07" w:rsidP="00A93D07">
            <w:pPr>
              <w:pStyle w:val="ListParagraph"/>
              <w:widowControl w:val="0"/>
              <w:numPr>
                <w:ilvl w:val="2"/>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Option 1: </w:t>
            </w:r>
            <m:oMath>
              <m:r>
                <m:rPr>
                  <m:nor/>
                </m:rPr>
                <w:rPr>
                  <w:rFonts w:ascii="Times New Roman" w:eastAsia="Times New Roman" w:hAnsi="Times New Roman" w:cs="Times New Roman"/>
                  <w:kern w:val="24"/>
                  <w:lang w:eastAsia="fi-FI"/>
                </w:rPr>
                <m:t xml:space="preserve">RS </m:t>
              </m:r>
              <m:r>
                <m:rPr>
                  <m:sty m:val="p"/>
                </m:rPr>
                <w:rPr>
                  <w:rFonts w:ascii="Cambria Math" w:hAnsi="Cambria Math" w:cs="Times New Roman"/>
                </w:rPr>
                <m:t>OH reduction</m:t>
              </m:r>
              <m:d>
                <m:dPr>
                  <m:begChr m:val="["/>
                  <m:endChr m:val="]"/>
                  <m:ctrlPr>
                    <w:rPr>
                      <w:rFonts w:ascii="Cambria Math" w:hAnsi="Cambria Math" w:cs="Times New Roman"/>
                    </w:rPr>
                  </m:ctrlPr>
                </m:dPr>
                <m:e>
                  <m:r>
                    <m:rPr>
                      <m:sty m:val="p"/>
                    </m:rPr>
                    <w:rPr>
                      <w:rFonts w:ascii="Cambria Math" w:hAnsi="Cambria Math" w:cs="Times New Roman"/>
                    </w:rPr>
                    <m:t>%</m:t>
                  </m:r>
                </m:e>
              </m:d>
              <m:r>
                <w:rPr>
                  <w:rFonts w:ascii="Cambria Math" w:hAnsi="Cambria Math" w:cs="Times New Roman"/>
                  <w:kern w:val="24"/>
                  <w:lang w:eastAsia="fi-FI"/>
                </w:rPr>
                <m:t>=1-</m:t>
              </m:r>
              <m:f>
                <m:fPr>
                  <m:ctrlPr>
                    <w:rPr>
                      <w:rFonts w:ascii="Cambria Math" w:hAnsi="Cambria Math" w:cs="Times New Roman"/>
                      <w:i/>
                      <w:kern w:val="24"/>
                      <w:lang w:eastAsia="fi-FI"/>
                    </w:rPr>
                  </m:ctrlPr>
                </m:fPr>
                <m:num>
                  <m:r>
                    <w:rPr>
                      <w:rFonts w:ascii="Cambria Math" w:hAnsi="Cambria Math" w:cs="Times New Roman"/>
                      <w:kern w:val="24"/>
                      <w:lang w:eastAsia="fi-FI"/>
                    </w:rPr>
                    <m:t>N</m:t>
                  </m:r>
                </m:num>
                <m:den>
                  <m:r>
                    <w:rPr>
                      <w:rFonts w:ascii="Cambria Math" w:hAnsi="Cambria Math" w:cs="Times New Roman"/>
                      <w:kern w:val="24"/>
                      <w:lang w:eastAsia="fi-FI"/>
                    </w:rPr>
                    <m:t>M</m:t>
                  </m:r>
                </m:den>
              </m:f>
            </m:oMath>
          </w:p>
          <w:p w14:paraId="77FE4A2B" w14:textId="77777777" w:rsidR="00A93D07" w:rsidRPr="00CD5CA6" w:rsidRDefault="00A93D07" w:rsidP="00A93D07">
            <w:pPr>
              <w:pStyle w:val="ListParagraph"/>
              <w:widowControl w:val="0"/>
              <w:numPr>
                <w:ilvl w:val="3"/>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where N is the number of beams (pairs) (with reference signal (SSB and/or CSI-RS)) required for measurement </w:t>
            </w:r>
          </w:p>
          <w:p w14:paraId="71705133" w14:textId="77777777" w:rsidR="00A93D07" w:rsidRPr="00CD5CA6" w:rsidRDefault="00A93D07" w:rsidP="00A93D07">
            <w:pPr>
              <w:pStyle w:val="ListParagraph"/>
              <w:widowControl w:val="0"/>
              <w:numPr>
                <w:ilvl w:val="3"/>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where M is the total number of beams (pairs) to be predicted </w:t>
            </w:r>
          </w:p>
          <w:p w14:paraId="7CE7FBD9" w14:textId="282BDFB6" w:rsidR="00A93D07" w:rsidRPr="00CD5CA6" w:rsidRDefault="00A93D07" w:rsidP="00A93D07">
            <w:pPr>
              <w:pStyle w:val="ListParagraph"/>
              <w:widowControl w:val="0"/>
              <w:numPr>
                <w:ilvl w:val="2"/>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Option 2: </w:t>
            </w:r>
            <m:oMath>
              <m:r>
                <m:rPr>
                  <m:nor/>
                </m:rPr>
                <w:rPr>
                  <w:rFonts w:ascii="Times New Roman" w:eastAsia="Times New Roman" w:hAnsi="Times New Roman" w:cs="Times New Roman"/>
                  <w:kern w:val="24"/>
                  <w:lang w:eastAsia="fi-FI"/>
                </w:rPr>
                <m:t xml:space="preserve">RS </m:t>
              </m:r>
              <m:r>
                <m:rPr>
                  <m:sty m:val="p"/>
                </m:rPr>
                <w:rPr>
                  <w:rFonts w:ascii="Cambria Math" w:hAnsi="Cambria Math" w:cs="Times New Roman"/>
                </w:rPr>
                <m:t>OH reduction</m:t>
              </m:r>
              <m:d>
                <m:dPr>
                  <m:begChr m:val="["/>
                  <m:endChr m:val="]"/>
                  <m:ctrlPr>
                    <w:rPr>
                      <w:rFonts w:ascii="Cambria Math" w:hAnsi="Cambria Math" w:cs="Times New Roman"/>
                    </w:rPr>
                  </m:ctrlPr>
                </m:dPr>
                <m:e>
                  <m:r>
                    <m:rPr>
                      <m:sty m:val="p"/>
                    </m:rPr>
                    <w:rPr>
                      <w:rFonts w:ascii="Cambria Math" w:hAnsi="Cambria Math" w:cs="Times New Roman"/>
                    </w:rPr>
                    <m:t>%</m:t>
                  </m:r>
                </m:e>
              </m:d>
              <m:r>
                <w:rPr>
                  <w:rFonts w:ascii="Cambria Math" w:hAnsi="Cambria Math" w:cs="Times New Roman"/>
                  <w:kern w:val="24"/>
                  <w:lang w:eastAsia="fi-FI"/>
                </w:rPr>
                <m:t>=1-</m:t>
              </m:r>
              <m:f>
                <m:fPr>
                  <m:ctrlPr>
                    <w:rPr>
                      <w:rFonts w:ascii="Cambria Math" w:hAnsi="Cambria Math" w:cs="Times New Roman"/>
                      <w:i/>
                      <w:kern w:val="24"/>
                      <w:lang w:eastAsia="fi-FI"/>
                    </w:rPr>
                  </m:ctrlPr>
                </m:fPr>
                <m:num>
                  <m:r>
                    <w:rPr>
                      <w:rFonts w:ascii="Cambria Math" w:hAnsi="Cambria Math" w:cs="Times New Roman"/>
                      <w:kern w:val="24"/>
                      <w:lang w:eastAsia="fi-FI"/>
                    </w:rPr>
                    <m:t>N</m:t>
                  </m:r>
                </m:num>
                <m:den>
                  <m:r>
                    <w:rPr>
                      <w:rFonts w:ascii="Cambria Math" w:hAnsi="Cambria Math" w:cs="Times New Roman"/>
                      <w:kern w:val="24"/>
                      <w:lang w:eastAsia="fi-FI"/>
                    </w:rPr>
                    <m:t>M</m:t>
                  </m:r>
                </m:den>
              </m:f>
            </m:oMath>
          </w:p>
          <w:p w14:paraId="6AB5AA71" w14:textId="77777777" w:rsidR="00A93D07" w:rsidRPr="00CD5CA6" w:rsidRDefault="00A93D07" w:rsidP="00A93D07">
            <w:pPr>
              <w:pStyle w:val="ListParagraph"/>
              <w:widowControl w:val="0"/>
              <w:numPr>
                <w:ilvl w:val="3"/>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where N is the total number of beams (pairs) (with reference signal (SSB and/or CSI-RS)) required for measurement for AI/ML</w:t>
            </w:r>
          </w:p>
          <w:p w14:paraId="56589F92" w14:textId="77777777" w:rsidR="00A93D07" w:rsidRPr="00CD5CA6" w:rsidRDefault="00A93D07" w:rsidP="00A93D07">
            <w:pPr>
              <w:pStyle w:val="ListParagraph"/>
              <w:widowControl w:val="0"/>
              <w:numPr>
                <w:ilvl w:val="3"/>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Where M is the total number of beams (pairs) (with reference signal (SSB and/or CSI-RS)) required for measurement for baseline scheme </w:t>
            </w:r>
          </w:p>
          <w:p w14:paraId="20EE7ACF" w14:textId="77777777" w:rsidR="00A93D07" w:rsidRPr="00CD5CA6" w:rsidRDefault="00A93D07" w:rsidP="00A93D07">
            <w:pPr>
              <w:pStyle w:val="ListParagraph"/>
              <w:widowControl w:val="0"/>
              <w:numPr>
                <w:ilvl w:val="3"/>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Companies report the assumption on beam sweeping</w:t>
            </w:r>
          </w:p>
          <w:p w14:paraId="77EA17B6" w14:textId="1CF3AFF1" w:rsidR="00A93D07" w:rsidRPr="00CD5CA6" w:rsidRDefault="00A93D07" w:rsidP="00A93D07">
            <w:pPr>
              <w:pStyle w:val="ListParagraph"/>
              <w:widowControl w:val="0"/>
              <w:numPr>
                <w:ilvl w:val="2"/>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Option 3: </w:t>
            </w:r>
            <m:oMath>
              <m:r>
                <m:rPr>
                  <m:nor/>
                </m:rPr>
                <w:rPr>
                  <w:rFonts w:ascii="Times New Roman" w:eastAsia="Times New Roman" w:hAnsi="Times New Roman" w:cs="Times New Roman"/>
                  <w:kern w:val="24"/>
                  <w:lang w:eastAsia="fi-FI"/>
                </w:rPr>
                <m:t xml:space="preserve">RS </m:t>
              </m:r>
              <m:r>
                <m:rPr>
                  <m:sty m:val="p"/>
                </m:rPr>
                <w:rPr>
                  <w:rFonts w:ascii="Cambria Math" w:hAnsi="Cambria Math" w:cs="Times New Roman"/>
                </w:rPr>
                <m:t>OH reduction</m:t>
              </m:r>
              <m:d>
                <m:dPr>
                  <m:begChr m:val="["/>
                  <m:endChr m:val="]"/>
                  <m:ctrlPr>
                    <w:rPr>
                      <w:rFonts w:ascii="Cambria Math" w:hAnsi="Cambria Math" w:cs="Times New Roman"/>
                    </w:rPr>
                  </m:ctrlPr>
                </m:dPr>
                <m:e>
                  <m:r>
                    <m:rPr>
                      <m:sty m:val="p"/>
                    </m:rPr>
                    <w:rPr>
                      <w:rFonts w:ascii="Cambria Math" w:hAnsi="Cambria Math" w:cs="Times New Roman"/>
                    </w:rPr>
                    <m:t>%</m:t>
                  </m:r>
                </m:e>
              </m:d>
              <m:r>
                <w:rPr>
                  <w:rFonts w:ascii="Cambria Math" w:hAnsi="Cambria Math" w:cs="Times New Roman"/>
                  <w:kern w:val="24"/>
                  <w:lang w:eastAsia="fi-FI"/>
                </w:rPr>
                <m:t>=1-</m:t>
              </m:r>
              <m:f>
                <m:fPr>
                  <m:ctrlPr>
                    <w:rPr>
                      <w:rFonts w:ascii="Cambria Math" w:hAnsi="Cambria Math" w:cs="Times New Roman"/>
                      <w:i/>
                      <w:kern w:val="24"/>
                      <w:lang w:eastAsia="fi-FI"/>
                    </w:rPr>
                  </m:ctrlPr>
                </m:fPr>
                <m:num>
                  <m:r>
                    <w:rPr>
                      <w:rFonts w:ascii="Cambria Math" w:hAnsi="Cambria Math" w:cs="Times New Roman"/>
                      <w:kern w:val="24"/>
                      <w:lang w:eastAsia="fi-FI"/>
                    </w:rPr>
                    <m:t>N+P</m:t>
                  </m:r>
                </m:num>
                <m:den>
                  <m:r>
                    <w:rPr>
                      <w:rFonts w:ascii="Cambria Math" w:hAnsi="Cambria Math" w:cs="Times New Roman"/>
                      <w:kern w:val="24"/>
                      <w:lang w:eastAsia="fi-FI"/>
                    </w:rPr>
                    <m:t>M</m:t>
                  </m:r>
                </m:den>
              </m:f>
            </m:oMath>
          </w:p>
          <w:p w14:paraId="6A9C8A04" w14:textId="77777777" w:rsidR="00A93D07" w:rsidRPr="00CD5CA6" w:rsidRDefault="00A93D07" w:rsidP="00A93D07">
            <w:pPr>
              <w:pStyle w:val="ListParagraph"/>
              <w:widowControl w:val="0"/>
              <w:numPr>
                <w:ilvl w:val="3"/>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where N is the number of beams (pairs) (with reference signal (SSB and/or CSI-RS)) required for measurement </w:t>
            </w:r>
          </w:p>
          <w:p w14:paraId="1267A0AF" w14:textId="77777777" w:rsidR="00A93D07" w:rsidRPr="00CD5CA6" w:rsidRDefault="00A93D07" w:rsidP="00A93D07">
            <w:pPr>
              <w:pStyle w:val="ListParagraph"/>
              <w:widowControl w:val="0"/>
              <w:numPr>
                <w:ilvl w:val="3"/>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where M is the total number of beams (pairs) to be predicted </w:t>
            </w:r>
          </w:p>
          <w:p w14:paraId="2C8C1C43" w14:textId="77777777" w:rsidR="00A93D07" w:rsidRPr="00CD5CA6" w:rsidRDefault="00A93D07" w:rsidP="00A93D07">
            <w:pPr>
              <w:pStyle w:val="ListParagraph"/>
              <w:widowControl w:val="0"/>
              <w:numPr>
                <w:ilvl w:val="3"/>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FFS the following alternatives consider different targets (e.g., beam or beam pair) for prediction: </w:t>
            </w:r>
          </w:p>
          <w:p w14:paraId="16250325" w14:textId="77777777" w:rsidR="00A93D07" w:rsidRPr="00CD5CA6" w:rsidRDefault="00A93D07" w:rsidP="00A93D07">
            <w:pPr>
              <w:pStyle w:val="ListParagraph"/>
              <w:widowControl w:val="0"/>
              <w:numPr>
                <w:ilvl w:val="4"/>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Alt1: P is the number of Top-K selected beams (pairs) for beam sweeping (if applicable)</w:t>
            </w:r>
          </w:p>
          <w:p w14:paraId="24F65CE3" w14:textId="77777777" w:rsidR="00A93D07" w:rsidRPr="00CD5CA6" w:rsidRDefault="00A93D07" w:rsidP="00A93D07">
            <w:pPr>
              <w:pStyle w:val="ListParagraph"/>
              <w:widowControl w:val="0"/>
              <w:numPr>
                <w:ilvl w:val="4"/>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Alt2: P is the number of Top-K selected beams (pairs) not in Set B for beam sweeping (if applicable)</w:t>
            </w:r>
          </w:p>
          <w:p w14:paraId="1A563E05" w14:textId="77777777" w:rsidR="00A93D07" w:rsidRPr="00CD5CA6" w:rsidRDefault="00A93D07" w:rsidP="00A93D07">
            <w:pPr>
              <w:pStyle w:val="ListParagraph"/>
              <w:widowControl w:val="0"/>
              <w:numPr>
                <w:ilvl w:val="4"/>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Alt3: P is the number of beams used for beam sweeping to get the best Rx beam (if applicable)</w:t>
            </w:r>
          </w:p>
          <w:p w14:paraId="7995F937" w14:textId="77777777" w:rsidR="00A93D07" w:rsidRPr="00CD5CA6" w:rsidRDefault="00A93D07" w:rsidP="00A93D07">
            <w:pPr>
              <w:pStyle w:val="ListParagraph"/>
              <w:widowControl w:val="0"/>
              <w:numPr>
                <w:ilvl w:val="4"/>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Companies report the assumption on beam sweeping</w:t>
            </w:r>
          </w:p>
          <w:p w14:paraId="0986A40D" w14:textId="77777777" w:rsidR="00A93D07" w:rsidRPr="00CD5CA6" w:rsidRDefault="00A93D07" w:rsidP="00A93D07">
            <w:pPr>
              <w:pStyle w:val="ListParagraph"/>
              <w:widowControl w:val="0"/>
              <w:numPr>
                <w:ilvl w:val="2"/>
                <w:numId w:val="38"/>
              </w:numPr>
              <w:spacing w:after="0" w:line="240" w:lineRule="auto"/>
              <w:contextualSpacing/>
              <w:jc w:val="both"/>
              <w:rPr>
                <w:rFonts w:ascii="Times New Roman" w:hAnsi="Times New Roman" w:cs="Times New Roman"/>
              </w:rPr>
            </w:pPr>
            <w:r w:rsidRPr="00CD5CA6">
              <w:rPr>
                <w:rFonts w:ascii="Times New Roman" w:eastAsia="MS Mincho" w:hAnsi="Times New Roman" w:cs="Times New Roman"/>
              </w:rPr>
              <w:t xml:space="preserve">Other options can be reported by companies </w:t>
            </w:r>
          </w:p>
          <w:p w14:paraId="0D503DF3" w14:textId="77777777" w:rsidR="00A93D07" w:rsidRPr="00CD5CA6" w:rsidRDefault="00A93D07" w:rsidP="00A93D07">
            <w:pPr>
              <w:pStyle w:val="ListParagraph"/>
              <w:widowControl w:val="0"/>
              <w:numPr>
                <w:ilvl w:val="1"/>
                <w:numId w:val="44"/>
              </w:numPr>
              <w:spacing w:after="0" w:line="240" w:lineRule="auto"/>
              <w:contextualSpacing/>
              <w:jc w:val="both"/>
              <w:rPr>
                <w:rFonts w:ascii="Times New Roman" w:hAnsi="Times New Roman" w:cs="Times New Roman"/>
              </w:rPr>
            </w:pPr>
            <w:r w:rsidRPr="00CD5CA6">
              <w:rPr>
                <w:rFonts w:ascii="Times New Roman" w:hAnsi="Times New Roman" w:cs="Times New Roman"/>
              </w:rPr>
              <w:t>Option B: RS overhead, FFS for potential down selection:</w:t>
            </w:r>
          </w:p>
          <w:p w14:paraId="5A6541BB" w14:textId="77777777" w:rsidR="00A93D07" w:rsidRPr="00CD5CA6" w:rsidRDefault="00A93D07" w:rsidP="00A93D07">
            <w:pPr>
              <w:pStyle w:val="ListParagraph"/>
              <w:widowControl w:val="0"/>
              <w:numPr>
                <w:ilvl w:val="2"/>
                <w:numId w:val="44"/>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Option 1: RS OH = N, </w:t>
            </w:r>
          </w:p>
          <w:p w14:paraId="79979472" w14:textId="77777777" w:rsidR="00A93D07" w:rsidRPr="00CD5CA6" w:rsidRDefault="00A93D07" w:rsidP="00A93D07">
            <w:pPr>
              <w:pStyle w:val="ListParagraph"/>
              <w:widowControl w:val="0"/>
              <w:numPr>
                <w:ilvl w:val="3"/>
                <w:numId w:val="44"/>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where N is the number of beams (pairs) (with reference signal (SSB and/or CSI-RS)) required for measurement </w:t>
            </w:r>
          </w:p>
          <w:p w14:paraId="4726E0BC" w14:textId="77777777" w:rsidR="00A93D07" w:rsidRPr="00CD5CA6" w:rsidRDefault="00A93D07" w:rsidP="00A93D07">
            <w:pPr>
              <w:pStyle w:val="ListParagraph"/>
              <w:widowControl w:val="0"/>
              <w:numPr>
                <w:ilvl w:val="2"/>
                <w:numId w:val="44"/>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Option 2: RS OH = N + P </w:t>
            </w:r>
          </w:p>
          <w:p w14:paraId="398867EF" w14:textId="77777777" w:rsidR="00A93D07" w:rsidRPr="00CD5CA6" w:rsidRDefault="00A93D07" w:rsidP="00A93D07">
            <w:pPr>
              <w:pStyle w:val="ListParagraph"/>
              <w:widowControl w:val="0"/>
              <w:numPr>
                <w:ilvl w:val="3"/>
                <w:numId w:val="44"/>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where N is the number of beams (pairs) (with reference signal (SSB and/or CSI-RS)) required for measurement </w:t>
            </w:r>
          </w:p>
          <w:p w14:paraId="41081B48" w14:textId="77777777" w:rsidR="00A93D07" w:rsidRPr="00CD5CA6" w:rsidRDefault="00A93D07" w:rsidP="00A93D07">
            <w:pPr>
              <w:pStyle w:val="ListParagraph"/>
              <w:widowControl w:val="0"/>
              <w:numPr>
                <w:ilvl w:val="3"/>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FFS the following alternatives consider different targets (e.g., beam or beam pair) for prediction: </w:t>
            </w:r>
          </w:p>
          <w:p w14:paraId="6F0B82BA" w14:textId="77777777" w:rsidR="00A93D07" w:rsidRPr="00CD5CA6" w:rsidRDefault="00A93D07" w:rsidP="00A93D07">
            <w:pPr>
              <w:pStyle w:val="ListParagraph"/>
              <w:widowControl w:val="0"/>
              <w:numPr>
                <w:ilvl w:val="4"/>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Alt1: P is the number of Top-K selected beams (pairs) for beam sweeping (if applicable)</w:t>
            </w:r>
          </w:p>
          <w:p w14:paraId="27A31727" w14:textId="77777777" w:rsidR="00A93D07" w:rsidRPr="00CD5CA6" w:rsidRDefault="00A93D07" w:rsidP="00A93D07">
            <w:pPr>
              <w:pStyle w:val="ListParagraph"/>
              <w:widowControl w:val="0"/>
              <w:numPr>
                <w:ilvl w:val="4"/>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lastRenderedPageBreak/>
              <w:t>Alt2: P is the number of Top-K selected beams (pairs) not in Set B for beam sweeping (if applicable)</w:t>
            </w:r>
          </w:p>
          <w:p w14:paraId="36BBF721" w14:textId="77777777" w:rsidR="00A93D07" w:rsidRPr="00CD5CA6" w:rsidRDefault="00A93D07" w:rsidP="00A93D07">
            <w:pPr>
              <w:pStyle w:val="ListParagraph"/>
              <w:widowControl w:val="0"/>
              <w:numPr>
                <w:ilvl w:val="4"/>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Alt3: P is the number of beams used for beam sweeping to get the best Rx beam (if applicable)</w:t>
            </w:r>
          </w:p>
          <w:p w14:paraId="64047D29" w14:textId="77777777" w:rsidR="00A93D07" w:rsidRPr="00CD5CA6" w:rsidRDefault="00A93D07" w:rsidP="00A93D07">
            <w:pPr>
              <w:pStyle w:val="ListParagraph"/>
              <w:widowControl w:val="0"/>
              <w:numPr>
                <w:ilvl w:val="4"/>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Companies report the assumption on beam sweeping</w:t>
            </w:r>
          </w:p>
          <w:p w14:paraId="72AA2ABB" w14:textId="4E75EF41" w:rsidR="00DF3EA4" w:rsidRPr="009A6F7A" w:rsidRDefault="00A93D07" w:rsidP="009A6F7A">
            <w:pPr>
              <w:pStyle w:val="ListParagraph"/>
              <w:widowControl w:val="0"/>
              <w:numPr>
                <w:ilvl w:val="2"/>
                <w:numId w:val="38"/>
              </w:numPr>
              <w:spacing w:after="0" w:line="240" w:lineRule="auto"/>
              <w:contextualSpacing/>
              <w:jc w:val="both"/>
              <w:rPr>
                <w:rFonts w:ascii="Times New Roman" w:eastAsia="SimSun" w:hAnsi="Times New Roman" w:cs="Times New Roman"/>
                <w:color w:val="000000"/>
                <w:lang w:eastAsia="zh-CN"/>
              </w:rPr>
            </w:pPr>
            <w:r w:rsidRPr="00CD5CA6">
              <w:rPr>
                <w:rFonts w:ascii="Times New Roman" w:eastAsia="MS Mincho" w:hAnsi="Times New Roman" w:cs="Times New Roman"/>
              </w:rPr>
              <w:t>Other options can be reported by companies</w:t>
            </w:r>
          </w:p>
        </w:tc>
      </w:tr>
    </w:tbl>
    <w:p w14:paraId="4E672199" w14:textId="28C07455" w:rsidR="00DF3EA4" w:rsidRPr="008F7C02" w:rsidRDefault="00DF3EA4" w:rsidP="00167F1E">
      <w:pPr>
        <w:spacing w:line="276" w:lineRule="auto"/>
        <w:jc w:val="both"/>
        <w:rPr>
          <w:rFonts w:ascii="Arial" w:hAnsi="Arial" w:cs="Arial"/>
        </w:rPr>
      </w:pPr>
    </w:p>
    <w:p w14:paraId="7A3BA01E" w14:textId="1D68788B" w:rsidR="007E5AEC" w:rsidRPr="008F7C02" w:rsidRDefault="007E5AEC" w:rsidP="00167F1E">
      <w:pPr>
        <w:spacing w:line="276" w:lineRule="auto"/>
        <w:jc w:val="both"/>
        <w:rPr>
          <w:rFonts w:ascii="Arial" w:hAnsi="Arial" w:cs="Arial"/>
        </w:rPr>
      </w:pPr>
      <w:r w:rsidRPr="008F7C02">
        <w:rPr>
          <w:rFonts w:ascii="Arial" w:hAnsi="Arial" w:cs="Arial"/>
        </w:rPr>
        <w:t>In addition, the following agreements were made in RAN1#111 [</w:t>
      </w:r>
      <w:r w:rsidR="00371296" w:rsidRPr="008F7C02">
        <w:rPr>
          <w:rFonts w:ascii="Arial" w:hAnsi="Arial" w:cs="Arial"/>
        </w:rPr>
        <w:t>5</w:t>
      </w:r>
      <w:r w:rsidRPr="008F7C02">
        <w:rPr>
          <w:rFonts w:ascii="Arial" w:hAnsi="Arial" w:cs="Arial"/>
        </w:rPr>
        <w:t>]:</w:t>
      </w:r>
    </w:p>
    <w:tbl>
      <w:tblPr>
        <w:tblStyle w:val="TableGrid"/>
        <w:tblW w:w="0" w:type="auto"/>
        <w:tblLook w:val="04A0" w:firstRow="1" w:lastRow="0" w:firstColumn="1" w:lastColumn="0" w:noHBand="0" w:noVBand="1"/>
      </w:tblPr>
      <w:tblGrid>
        <w:gridCol w:w="9962"/>
      </w:tblGrid>
      <w:tr w:rsidR="007E5AEC" w:rsidRPr="008F7C02" w14:paraId="748D577E" w14:textId="77777777" w:rsidTr="007E5AEC">
        <w:tc>
          <w:tcPr>
            <w:tcW w:w="9962" w:type="dxa"/>
          </w:tcPr>
          <w:p w14:paraId="3CE535C9" w14:textId="77777777" w:rsidR="007E5AEC" w:rsidRPr="008F7C02" w:rsidRDefault="007E5AEC" w:rsidP="007E5AEC">
            <w:pPr>
              <w:spacing w:after="0" w:line="240" w:lineRule="auto"/>
              <w:rPr>
                <w:rFonts w:ascii="Times" w:eastAsia="Batang" w:hAnsi="Times" w:cs="Times New Roman"/>
                <w:b/>
                <w:bCs/>
                <w:sz w:val="20"/>
                <w:szCs w:val="24"/>
                <w:lang w:val="en-GB"/>
              </w:rPr>
            </w:pPr>
            <w:r w:rsidRPr="00B96021">
              <w:rPr>
                <w:rFonts w:ascii="Times" w:eastAsia="Batang" w:hAnsi="Times" w:cs="Times New Roman"/>
                <w:b/>
                <w:bCs/>
                <w:sz w:val="20"/>
                <w:szCs w:val="24"/>
                <w:highlight w:val="green"/>
                <w:lang w:val="en-GB"/>
              </w:rPr>
              <w:t>Agreement</w:t>
            </w:r>
          </w:p>
          <w:p w14:paraId="404D44F3" w14:textId="77777777" w:rsidR="007E5AEC" w:rsidRPr="008F7C02" w:rsidRDefault="007E5AEC" w:rsidP="007E5AEC">
            <w:pPr>
              <w:numPr>
                <w:ilvl w:val="0"/>
                <w:numId w:val="38"/>
              </w:numPr>
              <w:spacing w:after="0" w:line="240" w:lineRule="auto"/>
              <w:ind w:left="36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For the evaluation of the overhead for BM-Case1, adoption the following metrics:</w:t>
            </w:r>
          </w:p>
          <w:p w14:paraId="6F5AEB73" w14:textId="77777777" w:rsidR="007E5AEC" w:rsidRPr="008F7C02" w:rsidRDefault="007E5AEC" w:rsidP="007E5AEC">
            <w:pPr>
              <w:numPr>
                <w:ilvl w:val="1"/>
                <w:numId w:val="38"/>
              </w:numPr>
              <w:spacing w:after="0" w:line="240" w:lineRule="auto"/>
              <w:ind w:left="108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 xml:space="preserve">RS overhead reduction, </w:t>
            </w:r>
          </w:p>
          <w:p w14:paraId="0E079E6E" w14:textId="23EAC947" w:rsidR="007E5AEC" w:rsidRPr="008F7C02" w:rsidRDefault="007E5AEC" w:rsidP="007E5AEC">
            <w:pPr>
              <w:numPr>
                <w:ilvl w:val="2"/>
                <w:numId w:val="38"/>
              </w:numPr>
              <w:spacing w:after="0" w:line="240" w:lineRule="auto"/>
              <w:ind w:left="180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 xml:space="preserve">Option 1: </w:t>
            </w:r>
            <m:oMath>
              <m:r>
                <m:rPr>
                  <m:nor/>
                </m:rPr>
                <w:rPr>
                  <w:kern w:val="24"/>
                  <w:lang w:eastAsia="fi-FI"/>
                </w:rPr>
                <m:t xml:space="preserve">RS </m:t>
              </m:r>
              <m:r>
                <m:rPr>
                  <m:sty m:val="p"/>
                </m:rPr>
                <w:rPr>
                  <w:rFonts w:ascii="Cambria Math" w:hAnsi="Cambria Math"/>
                </w:rPr>
                <m:t>OH reduction</m:t>
              </m:r>
              <m:d>
                <m:dPr>
                  <m:begChr m:val="["/>
                  <m:endChr m:val="]"/>
                  <m:ctrlPr>
                    <w:rPr>
                      <w:rFonts w:ascii="Cambria Math" w:hAnsi="Cambria Math"/>
                    </w:rPr>
                  </m:ctrlPr>
                </m:dPr>
                <m:e>
                  <m:r>
                    <m:rPr>
                      <m:sty m:val="p"/>
                    </m:rPr>
                    <w:rPr>
                      <w:rFonts w:ascii="Cambria Math" w:hAnsi="Cambria Math"/>
                    </w:rPr>
                    <m:t>%</m:t>
                  </m:r>
                </m:e>
              </m:d>
              <m:r>
                <w:rPr>
                  <w:rFonts w:ascii="Cambria Math" w:hAnsi="Cambria Math"/>
                  <w:kern w:val="24"/>
                  <w:lang w:eastAsia="fi-FI"/>
                </w:rPr>
                <m:t>=1-</m:t>
              </m:r>
              <m:f>
                <m:fPr>
                  <m:ctrlPr>
                    <w:rPr>
                      <w:rFonts w:ascii="Cambria Math" w:hAnsi="Cambria Math"/>
                      <w:i/>
                      <w:kern w:val="24"/>
                      <w:lang w:eastAsia="fi-FI"/>
                    </w:rPr>
                  </m:ctrlPr>
                </m:fPr>
                <m:num>
                  <m:r>
                    <w:rPr>
                      <w:rFonts w:ascii="Cambria Math" w:hAnsi="Cambria Math"/>
                      <w:kern w:val="24"/>
                      <w:lang w:eastAsia="fi-FI"/>
                    </w:rPr>
                    <m:t>N</m:t>
                  </m:r>
                </m:num>
                <m:den>
                  <m:r>
                    <w:rPr>
                      <w:rFonts w:ascii="Cambria Math" w:hAnsi="Cambria Math"/>
                      <w:kern w:val="24"/>
                      <w:lang w:eastAsia="fi-FI"/>
                    </w:rPr>
                    <m:t>M</m:t>
                  </m:r>
                </m:den>
              </m:f>
            </m:oMath>
          </w:p>
          <w:p w14:paraId="55559AFB" w14:textId="77777777" w:rsidR="007E5AEC" w:rsidRPr="008F7C02"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where N is the number of beams (pairs) (with reference signal (SSB and/or CSI-RS)) required for measurement for AI/ML</w:t>
            </w:r>
          </w:p>
          <w:p w14:paraId="502771CA" w14:textId="77777777" w:rsidR="007E5AEC" w:rsidRPr="008F7C02"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 xml:space="preserve">where M is the total number of beams (pairs) to be predicted </w:t>
            </w:r>
          </w:p>
          <w:p w14:paraId="14452DB9" w14:textId="45640B7C" w:rsidR="007E5AEC" w:rsidRPr="008F7C02" w:rsidRDefault="007E5AEC" w:rsidP="007E5AEC">
            <w:pPr>
              <w:numPr>
                <w:ilvl w:val="2"/>
                <w:numId w:val="38"/>
              </w:numPr>
              <w:spacing w:after="0" w:line="240" w:lineRule="auto"/>
              <w:ind w:left="180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 xml:space="preserve">Option 2: </w:t>
            </w:r>
            <m:oMath>
              <m:r>
                <m:rPr>
                  <m:nor/>
                </m:rPr>
                <w:rPr>
                  <w:kern w:val="24"/>
                  <w:lang w:eastAsia="fi-FI"/>
                </w:rPr>
                <m:t xml:space="preserve">RS </m:t>
              </m:r>
              <m:r>
                <m:rPr>
                  <m:sty m:val="p"/>
                </m:rPr>
                <w:rPr>
                  <w:rFonts w:ascii="Cambria Math" w:hAnsi="Cambria Math"/>
                </w:rPr>
                <m:t>OH reduction</m:t>
              </m:r>
              <m:d>
                <m:dPr>
                  <m:begChr m:val="["/>
                  <m:endChr m:val="]"/>
                  <m:ctrlPr>
                    <w:rPr>
                      <w:rFonts w:ascii="Cambria Math" w:hAnsi="Cambria Math"/>
                    </w:rPr>
                  </m:ctrlPr>
                </m:dPr>
                <m:e>
                  <m:r>
                    <m:rPr>
                      <m:sty m:val="p"/>
                    </m:rPr>
                    <w:rPr>
                      <w:rFonts w:ascii="Cambria Math" w:hAnsi="Cambria Math"/>
                    </w:rPr>
                    <m:t>%</m:t>
                  </m:r>
                </m:e>
              </m:d>
              <m:r>
                <w:rPr>
                  <w:rFonts w:ascii="Cambria Math" w:hAnsi="Cambria Math"/>
                  <w:kern w:val="24"/>
                  <w:lang w:eastAsia="fi-FI"/>
                </w:rPr>
                <m:t>=1-</m:t>
              </m:r>
              <m:f>
                <m:fPr>
                  <m:ctrlPr>
                    <w:rPr>
                      <w:rFonts w:ascii="Cambria Math" w:hAnsi="Cambria Math"/>
                      <w:i/>
                      <w:kern w:val="24"/>
                      <w:lang w:eastAsia="fi-FI"/>
                    </w:rPr>
                  </m:ctrlPr>
                </m:fPr>
                <m:num>
                  <m:r>
                    <w:rPr>
                      <w:rFonts w:ascii="Cambria Math" w:hAnsi="Cambria Math"/>
                      <w:kern w:val="24"/>
                      <w:lang w:eastAsia="fi-FI"/>
                    </w:rPr>
                    <m:t>N</m:t>
                  </m:r>
                </m:num>
                <m:den>
                  <m:r>
                    <w:rPr>
                      <w:rFonts w:ascii="Cambria Math" w:hAnsi="Cambria Math"/>
                      <w:kern w:val="24"/>
                      <w:lang w:eastAsia="fi-FI"/>
                    </w:rPr>
                    <m:t>M</m:t>
                  </m:r>
                </m:den>
              </m:f>
            </m:oMath>
          </w:p>
          <w:p w14:paraId="3CF7D5CB" w14:textId="77777777" w:rsidR="007E5AEC" w:rsidRPr="008F7C02"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where N is the total number of beams (pairs) (with reference signal (SSB and/or CSI-RS)) required for measurement for AI/ML, including the beams (pairs) required for additional measurements before/after the prediction if applicable</w:t>
            </w:r>
          </w:p>
          <w:p w14:paraId="0AD1A072" w14:textId="77777777" w:rsidR="007E5AEC" w:rsidRPr="008F7C02"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Where M is the total number of beams (pairs) (with reference signal (SSB and/or CSI-RS)) required for measurement for baseline scheme, including the beams (pairs) required for additional measurements before/after the prediction if applicable</w:t>
            </w:r>
          </w:p>
          <w:p w14:paraId="2704E4C5" w14:textId="77777777" w:rsidR="007E5AEC" w:rsidRPr="008F7C02"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Companies report the assumption on additional measurements</w:t>
            </w:r>
          </w:p>
          <w:p w14:paraId="3B20309B" w14:textId="77777777" w:rsidR="007E5AEC" w:rsidRPr="008F7C02" w:rsidRDefault="007E5AEC" w:rsidP="007E5AEC">
            <w:pPr>
              <w:spacing w:after="0" w:line="240" w:lineRule="auto"/>
              <w:rPr>
                <w:rFonts w:ascii="Times" w:eastAsia="Batang" w:hAnsi="Times" w:cs="Times New Roman"/>
                <w:b/>
                <w:bCs/>
                <w:sz w:val="20"/>
                <w:szCs w:val="24"/>
                <w:lang w:val="en-GB"/>
              </w:rPr>
            </w:pPr>
          </w:p>
          <w:p w14:paraId="5CF58BDD" w14:textId="77777777" w:rsidR="007E5AEC" w:rsidRPr="008F7C02" w:rsidRDefault="007E5AEC" w:rsidP="007E5AEC">
            <w:pPr>
              <w:spacing w:after="0" w:line="240" w:lineRule="auto"/>
              <w:rPr>
                <w:rFonts w:ascii="Times" w:eastAsia="Batang" w:hAnsi="Times" w:cs="Times New Roman"/>
                <w:b/>
                <w:bCs/>
                <w:sz w:val="20"/>
                <w:szCs w:val="24"/>
                <w:lang w:val="en-GB"/>
              </w:rPr>
            </w:pPr>
            <w:r w:rsidRPr="00B96021">
              <w:rPr>
                <w:rFonts w:ascii="Times" w:eastAsia="Batang" w:hAnsi="Times" w:cs="Times New Roman"/>
                <w:b/>
                <w:bCs/>
                <w:sz w:val="20"/>
                <w:szCs w:val="24"/>
                <w:highlight w:val="green"/>
                <w:lang w:val="en-GB"/>
              </w:rPr>
              <w:t>Agreement</w:t>
            </w:r>
          </w:p>
          <w:p w14:paraId="53038A28" w14:textId="77777777" w:rsidR="007E5AEC" w:rsidRPr="000E4917" w:rsidRDefault="007E5AEC" w:rsidP="007E5AEC">
            <w:pPr>
              <w:numPr>
                <w:ilvl w:val="0"/>
                <w:numId w:val="38"/>
              </w:numPr>
              <w:spacing w:after="0" w:line="240" w:lineRule="auto"/>
              <w:ind w:left="360"/>
              <w:contextualSpacing/>
              <w:rPr>
                <w:rFonts w:ascii="Times" w:eastAsia="Batang" w:hAnsi="Times" w:cs="Times New Roman"/>
                <w:sz w:val="20"/>
                <w:szCs w:val="24"/>
                <w:lang w:val="en-GB"/>
              </w:rPr>
            </w:pPr>
            <w:r w:rsidRPr="000E4917">
              <w:rPr>
                <w:rFonts w:ascii="Times" w:eastAsia="Batang" w:hAnsi="Times" w:cs="Times New Roman"/>
                <w:sz w:val="20"/>
                <w:szCs w:val="24"/>
                <w:lang w:val="en-GB"/>
              </w:rPr>
              <w:t>For the evaluation of the overhead for BM-Case2, adoption the following metrics:</w:t>
            </w:r>
          </w:p>
          <w:p w14:paraId="49D7F773" w14:textId="77777777" w:rsidR="007E5AEC" w:rsidRPr="000E4917" w:rsidRDefault="007E5AEC" w:rsidP="007E5AEC">
            <w:pPr>
              <w:numPr>
                <w:ilvl w:val="1"/>
                <w:numId w:val="38"/>
              </w:numPr>
              <w:spacing w:after="0" w:line="240" w:lineRule="auto"/>
              <w:ind w:left="1080"/>
              <w:contextualSpacing/>
              <w:rPr>
                <w:rFonts w:ascii="Times" w:eastAsia="Batang" w:hAnsi="Times" w:cs="Times New Roman"/>
                <w:sz w:val="20"/>
                <w:szCs w:val="24"/>
                <w:lang w:val="en-GB"/>
              </w:rPr>
            </w:pPr>
            <w:r w:rsidRPr="000E4917">
              <w:rPr>
                <w:rFonts w:ascii="Times" w:eastAsia="Batang" w:hAnsi="Times" w:cs="Times New Roman"/>
                <w:sz w:val="20"/>
                <w:szCs w:val="24"/>
                <w:lang w:val="en-GB"/>
              </w:rPr>
              <w:t xml:space="preserve">RS overhead reduction, </w:t>
            </w:r>
          </w:p>
          <w:p w14:paraId="7D3CC539" w14:textId="2BA52345" w:rsidR="007E5AEC" w:rsidRPr="000E4917" w:rsidRDefault="007E5AEC" w:rsidP="007E5AEC">
            <w:pPr>
              <w:numPr>
                <w:ilvl w:val="2"/>
                <w:numId w:val="38"/>
              </w:numPr>
              <w:spacing w:after="0" w:line="240" w:lineRule="auto"/>
              <w:ind w:left="1800"/>
              <w:contextualSpacing/>
              <w:rPr>
                <w:rFonts w:ascii="Times" w:eastAsia="Batang" w:hAnsi="Times" w:cs="Times New Roman"/>
                <w:sz w:val="20"/>
                <w:szCs w:val="24"/>
                <w:lang w:val="en-GB"/>
              </w:rPr>
            </w:pPr>
            <w:r w:rsidRPr="000E4917">
              <w:rPr>
                <w:rFonts w:ascii="Times" w:eastAsia="Batang" w:hAnsi="Times" w:cs="Times New Roman"/>
                <w:sz w:val="20"/>
                <w:szCs w:val="24"/>
                <w:lang w:val="en-GB"/>
              </w:rPr>
              <w:t xml:space="preserve">Option 2: </w:t>
            </w:r>
            <m:oMath>
              <m:r>
                <m:rPr>
                  <m:nor/>
                </m:rPr>
                <w:rPr>
                  <w:kern w:val="24"/>
                  <w:lang w:eastAsia="fi-FI"/>
                </w:rPr>
                <m:t xml:space="preserve">RS </m:t>
              </m:r>
              <m:r>
                <m:rPr>
                  <m:sty m:val="p"/>
                </m:rPr>
                <w:rPr>
                  <w:rFonts w:ascii="Cambria Math" w:hAnsi="Cambria Math"/>
                </w:rPr>
                <m:t>OH reduction</m:t>
              </m:r>
              <m:d>
                <m:dPr>
                  <m:begChr m:val="["/>
                  <m:endChr m:val="]"/>
                  <m:ctrlPr>
                    <w:rPr>
                      <w:rFonts w:ascii="Cambria Math" w:hAnsi="Cambria Math"/>
                    </w:rPr>
                  </m:ctrlPr>
                </m:dPr>
                <m:e>
                  <m:r>
                    <m:rPr>
                      <m:sty m:val="p"/>
                    </m:rPr>
                    <w:rPr>
                      <w:rFonts w:ascii="Cambria Math" w:hAnsi="Cambria Math"/>
                    </w:rPr>
                    <m:t>%</m:t>
                  </m:r>
                </m:e>
              </m:d>
              <m:r>
                <w:rPr>
                  <w:rFonts w:ascii="Cambria Math" w:hAnsi="Cambria Math"/>
                  <w:kern w:val="24"/>
                  <w:lang w:eastAsia="fi-FI"/>
                </w:rPr>
                <m:t>=1-</m:t>
              </m:r>
              <m:f>
                <m:fPr>
                  <m:ctrlPr>
                    <w:rPr>
                      <w:rFonts w:ascii="Cambria Math" w:hAnsi="Cambria Math"/>
                      <w:i/>
                      <w:kern w:val="24"/>
                      <w:lang w:eastAsia="fi-FI"/>
                    </w:rPr>
                  </m:ctrlPr>
                </m:fPr>
                <m:num>
                  <m:r>
                    <w:rPr>
                      <w:rFonts w:ascii="Cambria Math" w:hAnsi="Cambria Math"/>
                      <w:kern w:val="24"/>
                      <w:lang w:eastAsia="fi-FI"/>
                    </w:rPr>
                    <m:t>N</m:t>
                  </m:r>
                </m:num>
                <m:den>
                  <m:r>
                    <w:rPr>
                      <w:rFonts w:ascii="Cambria Math" w:hAnsi="Cambria Math"/>
                      <w:kern w:val="24"/>
                      <w:lang w:eastAsia="fi-FI"/>
                    </w:rPr>
                    <m:t>M</m:t>
                  </m:r>
                </m:den>
              </m:f>
            </m:oMath>
          </w:p>
          <w:p w14:paraId="1F6722BB" w14:textId="77777777" w:rsidR="007E5AEC" w:rsidRPr="000E4917"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0E4917">
              <w:rPr>
                <w:rFonts w:ascii="Times" w:eastAsia="Batang" w:hAnsi="Times" w:cs="Times New Roman"/>
                <w:sz w:val="20"/>
                <w:szCs w:val="24"/>
                <w:lang w:val="en-GB"/>
              </w:rPr>
              <w:t>where N is the total number of beams (pairs) (with reference signal (SSB and/or CSI-RS)) required for measurement for AI/ML, including the beams (pairs) required for additional measurements before/after the prediction if applicable</w:t>
            </w:r>
          </w:p>
          <w:p w14:paraId="52AC1FB2" w14:textId="77777777" w:rsidR="007E5AEC" w:rsidRPr="000E4917"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0E4917">
              <w:rPr>
                <w:rFonts w:ascii="Times" w:eastAsia="Batang" w:hAnsi="Times" w:cs="Times New Roman"/>
                <w:sz w:val="20"/>
                <w:szCs w:val="24"/>
                <w:lang w:val="en-GB"/>
              </w:rPr>
              <w:t>Where M is the total number of beams (pairs) (with reference signal (SSB and/or CSI-RS)) required for measurement for baseline scheme</w:t>
            </w:r>
          </w:p>
          <w:p w14:paraId="3048DF9C" w14:textId="77777777" w:rsidR="007E5AEC" w:rsidRPr="000E4917"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0E4917">
              <w:rPr>
                <w:rFonts w:ascii="Times" w:eastAsia="Batang" w:hAnsi="Times" w:cs="Times New Roman"/>
                <w:sz w:val="20"/>
                <w:szCs w:val="24"/>
                <w:lang w:val="en-GB"/>
              </w:rPr>
              <w:t>Companies report the assumption on additional measurements</w:t>
            </w:r>
          </w:p>
          <w:p w14:paraId="76B72562" w14:textId="09248EDF" w:rsidR="007E5AEC" w:rsidRPr="008F7C02" w:rsidRDefault="007E5AEC" w:rsidP="007E5AEC">
            <w:pPr>
              <w:numPr>
                <w:ilvl w:val="2"/>
                <w:numId w:val="38"/>
              </w:numPr>
              <w:spacing w:after="0" w:line="240" w:lineRule="auto"/>
              <w:ind w:left="1800"/>
              <w:contextualSpacing/>
              <w:rPr>
                <w:rFonts w:ascii="Times" w:eastAsia="Malgun Gothic" w:hAnsi="Times" w:cs="Times New Roman"/>
                <w:sz w:val="20"/>
                <w:szCs w:val="24"/>
                <w:lang w:val="en-GB"/>
              </w:rPr>
            </w:pPr>
            <w:r w:rsidRPr="008F7C02">
              <w:rPr>
                <w:rFonts w:ascii="Times" w:eastAsia="Malgun Gothic" w:hAnsi="Times" w:cs="Times New Roman"/>
                <w:sz w:val="20"/>
                <w:szCs w:val="24"/>
                <w:lang w:val="en-GB"/>
              </w:rPr>
              <w:t xml:space="preserve">FFS: Option 3: </w:t>
            </w:r>
            <m:oMath>
              <m:r>
                <m:rPr>
                  <m:nor/>
                </m:rPr>
                <m:t xml:space="preserve">RS </m:t>
              </m:r>
              <m:r>
                <m:rPr>
                  <m:sty m:val="p"/>
                </m:rPr>
                <w:rPr>
                  <w:rFonts w:ascii="Cambria Math" w:hAnsi="Cambria Math"/>
                </w:rPr>
                <m:t>OH reduction</m:t>
              </m:r>
              <m:d>
                <m:dPr>
                  <m:begChr m:val="["/>
                  <m:endChr m:val="]"/>
                  <m:ctrlPr>
                    <w:rPr>
                      <w:rFonts w:ascii="Cambria Math" w:hAnsi="Cambria Math"/>
                    </w:rPr>
                  </m:ctrlPr>
                </m:dPr>
                <m:e>
                  <m:r>
                    <m:rPr>
                      <m:sty m:val="p"/>
                    </m:rPr>
                    <w:rPr>
                      <w:rFonts w:ascii="Cambria Math" w:hAnsi="Cambria Math"/>
                    </w:rPr>
                    <m:t>%</m:t>
                  </m:r>
                </m:e>
              </m:d>
              <m:r>
                <m:rPr>
                  <m:sty m:val="p"/>
                </m:rPr>
                <w:rPr>
                  <w:rFonts w:ascii="Cambria Math" w:hAnsi="Cambria Math"/>
                </w:rPr>
                <m:t>=1-</m:t>
              </m:r>
              <m:f>
                <m:fPr>
                  <m:ctrlPr>
                    <w:rPr>
                      <w:rFonts w:ascii="Cambria Math" w:hAnsi="Cambria Math"/>
                    </w:rPr>
                  </m:ctrlPr>
                </m:fPr>
                <m:num>
                  <m:r>
                    <w:rPr>
                      <w:rFonts w:ascii="Cambria Math" w:hAnsi="Cambria Math"/>
                    </w:rPr>
                    <m:t>N</m:t>
                  </m:r>
                </m:num>
                <m:den>
                  <m:r>
                    <w:rPr>
                      <w:rFonts w:ascii="Cambria Math" w:hAnsi="Cambria Math"/>
                    </w:rPr>
                    <m:t>LM</m:t>
                  </m:r>
                </m:den>
              </m:f>
            </m:oMath>
            <w:r w:rsidRPr="008F7C02">
              <w:rPr>
                <w:rFonts w:ascii="Times" w:eastAsia="Batang" w:hAnsi="Times" w:cs="Times New Roman"/>
                <w:sz w:val="20"/>
                <w:szCs w:val="24"/>
                <w:lang w:val="en-GB"/>
              </w:rPr>
              <w:t xml:space="preserve"> </w:t>
            </w:r>
          </w:p>
          <w:p w14:paraId="6B2205E7" w14:textId="77777777" w:rsidR="007E5AEC" w:rsidRPr="008F7C02"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where N is the number of beams (pairs) (with reference signal (SSB and/or CSI-RS)) required for measurement for AI/ML in each time instance</w:t>
            </w:r>
          </w:p>
          <w:p w14:paraId="13495EF0" w14:textId="77777777" w:rsidR="007E5AEC" w:rsidRPr="008F7C02"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where M is the total number of beams (pairs) to be predicted for each time instance</w:t>
            </w:r>
          </w:p>
          <w:p w14:paraId="00CBE5F2" w14:textId="77777777" w:rsidR="007E5AEC" w:rsidRPr="008F7C02"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where L is ratio of periodicity of time instance for measurements to periodicity of time instance for prediction</w:t>
            </w:r>
          </w:p>
          <w:p w14:paraId="294136B4" w14:textId="77777777" w:rsidR="007E5AEC" w:rsidRPr="008F7C02" w:rsidRDefault="007E5AEC" w:rsidP="007E5AEC">
            <w:pPr>
              <w:numPr>
                <w:ilvl w:val="2"/>
                <w:numId w:val="38"/>
              </w:numPr>
              <w:spacing w:after="0" w:line="240" w:lineRule="auto"/>
              <w:ind w:left="180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Companies report the assumption on T1 and T2 patterns</w:t>
            </w:r>
          </w:p>
          <w:p w14:paraId="51B70024" w14:textId="54A50F18" w:rsidR="007E5AEC" w:rsidRPr="008F7C02" w:rsidRDefault="007E5AEC" w:rsidP="00355214">
            <w:pPr>
              <w:numPr>
                <w:ilvl w:val="2"/>
                <w:numId w:val="38"/>
              </w:numPr>
              <w:spacing w:after="0" w:line="240" w:lineRule="auto"/>
              <w:ind w:left="1800"/>
              <w:contextualSpacing/>
              <w:rPr>
                <w:rFonts w:ascii="Times" w:eastAsia="Malgun Gothic" w:hAnsi="Times" w:cs="Times New Roman"/>
                <w:b/>
                <w:bCs/>
                <w:sz w:val="20"/>
                <w:szCs w:val="24"/>
                <w:lang w:val="en-GB"/>
              </w:rPr>
            </w:pPr>
            <w:r w:rsidRPr="008F7C02">
              <w:rPr>
                <w:rFonts w:ascii="Times" w:eastAsia="Malgun Gothic" w:hAnsi="Times" w:cs="Times New Roman"/>
                <w:sz w:val="20"/>
                <w:szCs w:val="24"/>
                <w:lang w:val="en-GB"/>
              </w:rPr>
              <w:t>Other options are not precluded and can be reported by companies.</w:t>
            </w:r>
          </w:p>
        </w:tc>
      </w:tr>
    </w:tbl>
    <w:p w14:paraId="4D551F1F" w14:textId="3DDC62DE" w:rsidR="007E5AEC" w:rsidRPr="008F7C02" w:rsidRDefault="007E5AEC" w:rsidP="00167F1E">
      <w:pPr>
        <w:spacing w:line="276" w:lineRule="auto"/>
        <w:jc w:val="both"/>
        <w:rPr>
          <w:rFonts w:ascii="Arial" w:hAnsi="Arial" w:cs="Arial"/>
        </w:rPr>
      </w:pPr>
    </w:p>
    <w:p w14:paraId="4AC9B2DE" w14:textId="4BE51D80" w:rsidR="00083EBE" w:rsidRPr="008F7C02" w:rsidRDefault="00083EBE" w:rsidP="00167F1E">
      <w:pPr>
        <w:spacing w:line="276" w:lineRule="auto"/>
        <w:jc w:val="both"/>
        <w:rPr>
          <w:rFonts w:ascii="Arial" w:hAnsi="Arial" w:cs="Arial"/>
        </w:rPr>
      </w:pPr>
      <w:r w:rsidRPr="008F7C02">
        <w:rPr>
          <w:rFonts w:ascii="Arial" w:hAnsi="Arial" w:cs="Arial"/>
        </w:rPr>
        <w:t>In addition, the following agreements were made in RAN1#112 [</w:t>
      </w:r>
      <w:r w:rsidR="00371296" w:rsidRPr="008F7C02">
        <w:rPr>
          <w:rFonts w:ascii="Arial" w:hAnsi="Arial" w:cs="Arial"/>
        </w:rPr>
        <w:t>6</w:t>
      </w:r>
      <w:r w:rsidRPr="008F7C02">
        <w:rPr>
          <w:rFonts w:ascii="Arial" w:hAnsi="Arial" w:cs="Arial"/>
        </w:rPr>
        <w:t>]:</w:t>
      </w:r>
    </w:p>
    <w:tbl>
      <w:tblPr>
        <w:tblStyle w:val="TableGrid"/>
        <w:tblW w:w="0" w:type="auto"/>
        <w:tblLook w:val="04A0" w:firstRow="1" w:lastRow="0" w:firstColumn="1" w:lastColumn="0" w:noHBand="0" w:noVBand="1"/>
      </w:tblPr>
      <w:tblGrid>
        <w:gridCol w:w="9962"/>
      </w:tblGrid>
      <w:tr w:rsidR="000F300E" w:rsidRPr="008F7C02" w14:paraId="25FD42D1" w14:textId="77777777" w:rsidTr="000F300E">
        <w:tc>
          <w:tcPr>
            <w:tcW w:w="9962" w:type="dxa"/>
          </w:tcPr>
          <w:p w14:paraId="6E055F9F" w14:textId="77777777" w:rsidR="006066F9" w:rsidRPr="00CD5CA6" w:rsidRDefault="006066F9" w:rsidP="006066F9">
            <w:pPr>
              <w:rPr>
                <w:rFonts w:ascii="Times New Roman" w:hAnsi="Times New Roman" w:cs="Times New Roman"/>
                <w:b/>
                <w:bCs/>
                <w:lang w:eastAsia="x-none"/>
              </w:rPr>
            </w:pPr>
            <w:r w:rsidRPr="00CD5CA6">
              <w:rPr>
                <w:rFonts w:ascii="Times New Roman" w:hAnsi="Times New Roman" w:cs="Times New Roman"/>
                <w:b/>
                <w:bCs/>
                <w:highlight w:val="green"/>
                <w:lang w:eastAsia="x-none"/>
              </w:rPr>
              <w:t>Agreement</w:t>
            </w:r>
          </w:p>
          <w:p w14:paraId="5F325790" w14:textId="77777777" w:rsidR="006066F9" w:rsidRPr="00CD5CA6" w:rsidRDefault="006066F9" w:rsidP="006066F9">
            <w:pPr>
              <w:widowControl w:val="0"/>
              <w:numPr>
                <w:ilvl w:val="0"/>
                <w:numId w:val="40"/>
              </w:numPr>
              <w:snapToGrid w:val="0"/>
              <w:spacing w:after="0" w:line="240" w:lineRule="auto"/>
              <w:jc w:val="both"/>
              <w:rPr>
                <w:rFonts w:ascii="Times New Roman" w:hAnsi="Times New Roman" w:cs="Times New Roman"/>
                <w:lang w:eastAsia="x-none"/>
              </w:rPr>
            </w:pPr>
            <w:r w:rsidRPr="00CD5CA6">
              <w:rPr>
                <w:rFonts w:ascii="Times New Roman" w:hAnsi="Times New Roman" w:cs="Times New Roman"/>
                <w:lang w:eastAsia="x-none"/>
              </w:rPr>
              <w:t>For DL Tx beam prediction, the definition of Top-1 genie-aided Tx beam is defined as</w:t>
            </w:r>
          </w:p>
          <w:p w14:paraId="29561272" w14:textId="77777777" w:rsidR="006066F9" w:rsidRPr="00CD5CA6" w:rsidRDefault="006066F9" w:rsidP="006066F9">
            <w:pPr>
              <w:widowControl w:val="0"/>
              <w:numPr>
                <w:ilvl w:val="1"/>
                <w:numId w:val="40"/>
              </w:numPr>
              <w:snapToGrid w:val="0"/>
              <w:spacing w:after="0" w:line="240" w:lineRule="auto"/>
              <w:jc w:val="both"/>
              <w:rPr>
                <w:rFonts w:ascii="Times New Roman" w:hAnsi="Times New Roman" w:cs="Times New Roman"/>
                <w:lang w:eastAsia="x-none"/>
              </w:rPr>
            </w:pPr>
            <w:r w:rsidRPr="00CD5CA6">
              <w:rPr>
                <w:rFonts w:ascii="Times New Roman" w:hAnsi="Times New Roman" w:cs="Times New Roman"/>
                <w:lang w:eastAsia="x-none"/>
              </w:rPr>
              <w:t>Option A (baseline): the Top-1 genie-aided Tx beam is the Tx beam that results in the largest L1-RSRP over all Tx and Rx beams</w:t>
            </w:r>
          </w:p>
          <w:p w14:paraId="660E5ECD" w14:textId="77777777" w:rsidR="006066F9" w:rsidRPr="00CD5CA6" w:rsidRDefault="006066F9" w:rsidP="006066F9">
            <w:pPr>
              <w:widowControl w:val="0"/>
              <w:numPr>
                <w:ilvl w:val="1"/>
                <w:numId w:val="40"/>
              </w:numPr>
              <w:snapToGrid w:val="0"/>
              <w:spacing w:after="0" w:line="240" w:lineRule="auto"/>
              <w:jc w:val="both"/>
              <w:rPr>
                <w:rFonts w:ascii="Times New Roman" w:hAnsi="Times New Roman" w:cs="Times New Roman"/>
                <w:lang w:eastAsia="x-none"/>
              </w:rPr>
            </w:pPr>
            <w:r w:rsidRPr="00CD5CA6">
              <w:rPr>
                <w:rFonts w:ascii="Times New Roman" w:hAnsi="Times New Roman" w:cs="Times New Roman"/>
                <w:lang w:eastAsia="x-none"/>
              </w:rPr>
              <w:lastRenderedPageBreak/>
              <w:t>Option B(optional), the Top-1 genie-aided Tx beam is the Tx beam that results in the largest L1-RSRP over all Tx beams with specific Rx beam(s)</w:t>
            </w:r>
          </w:p>
          <w:p w14:paraId="5057D1F0" w14:textId="77777777" w:rsidR="006066F9" w:rsidRPr="00CD5CA6" w:rsidRDefault="006066F9" w:rsidP="006066F9">
            <w:pPr>
              <w:widowControl w:val="0"/>
              <w:numPr>
                <w:ilvl w:val="2"/>
                <w:numId w:val="40"/>
              </w:numPr>
              <w:snapToGrid w:val="0"/>
              <w:spacing w:after="0" w:line="240" w:lineRule="auto"/>
              <w:jc w:val="both"/>
              <w:rPr>
                <w:rFonts w:ascii="Times New Roman" w:hAnsi="Times New Roman" w:cs="Times New Roman"/>
                <w:lang w:eastAsia="x-none"/>
              </w:rPr>
            </w:pPr>
            <w:r w:rsidRPr="00CD5CA6">
              <w:rPr>
                <w:rFonts w:ascii="Times New Roman" w:hAnsi="Times New Roman" w:cs="Times New Roman"/>
                <w:lang w:eastAsia="x-none"/>
              </w:rPr>
              <w:t>FFS on specific Rx beam(s)</w:t>
            </w:r>
          </w:p>
          <w:p w14:paraId="541DBA81" w14:textId="77777777" w:rsidR="006066F9" w:rsidRPr="00CD5CA6" w:rsidRDefault="006066F9" w:rsidP="006066F9">
            <w:pPr>
              <w:widowControl w:val="0"/>
              <w:numPr>
                <w:ilvl w:val="2"/>
                <w:numId w:val="40"/>
              </w:numPr>
              <w:snapToGrid w:val="0"/>
              <w:spacing w:after="0" w:line="240" w:lineRule="auto"/>
              <w:jc w:val="both"/>
              <w:rPr>
                <w:rFonts w:ascii="Times New Roman" w:hAnsi="Times New Roman" w:cs="Times New Roman"/>
                <w:strike/>
                <w:lang w:eastAsia="x-none"/>
              </w:rPr>
            </w:pPr>
            <w:r w:rsidRPr="00CD5CA6">
              <w:rPr>
                <w:rFonts w:ascii="Times New Roman" w:eastAsia="DengXian" w:hAnsi="Times New Roman" w:cs="Times New Roman"/>
                <w:lang w:eastAsia="x-none"/>
              </w:rPr>
              <w:t>Note: specific Rx beams are subset of all Rx beams</w:t>
            </w:r>
          </w:p>
          <w:p w14:paraId="1388CA4C" w14:textId="77777777" w:rsidR="006066F9" w:rsidRPr="00CD5CA6" w:rsidRDefault="006066F9" w:rsidP="006066F9">
            <w:pPr>
              <w:widowControl w:val="0"/>
              <w:numPr>
                <w:ilvl w:val="0"/>
                <w:numId w:val="41"/>
              </w:numPr>
              <w:snapToGrid w:val="0"/>
              <w:spacing w:after="0" w:line="240" w:lineRule="auto"/>
              <w:jc w:val="both"/>
              <w:rPr>
                <w:rFonts w:ascii="Times New Roman" w:hAnsi="Times New Roman" w:cs="Times New Roman"/>
              </w:rPr>
            </w:pPr>
            <w:r w:rsidRPr="00CD5CA6">
              <w:rPr>
                <w:rFonts w:ascii="Times New Roman" w:hAnsi="Times New Roman" w:cs="Times New Roman"/>
              </w:rPr>
              <w:t>For DL Tx-Rx beam pair prediction, the definition of Top-1 genie-aided Tx-Rx beam pair is defined as</w:t>
            </w:r>
          </w:p>
          <w:p w14:paraId="01C57A83" w14:textId="77777777" w:rsidR="006066F9" w:rsidRPr="00CD5CA6" w:rsidRDefault="006066F9" w:rsidP="006066F9">
            <w:pPr>
              <w:widowControl w:val="0"/>
              <w:numPr>
                <w:ilvl w:val="1"/>
                <w:numId w:val="41"/>
              </w:numPr>
              <w:snapToGrid w:val="0"/>
              <w:spacing w:after="0" w:line="240" w:lineRule="auto"/>
              <w:jc w:val="both"/>
              <w:rPr>
                <w:rFonts w:ascii="Times New Roman" w:hAnsi="Times New Roman" w:cs="Times New Roman"/>
              </w:rPr>
            </w:pPr>
            <w:r w:rsidRPr="00CD5CA6">
              <w:rPr>
                <w:rFonts w:ascii="Times New Roman" w:hAnsi="Times New Roman" w:cs="Times New Roman"/>
              </w:rPr>
              <w:t>Option A: The Tx-Rx beam pair that results in the largest L1-RSRP over all Tx and Rx beams</w:t>
            </w:r>
          </w:p>
          <w:p w14:paraId="0FF9B036" w14:textId="77777777" w:rsidR="006066F9" w:rsidRPr="00CD5CA6" w:rsidRDefault="006066F9" w:rsidP="006066F9">
            <w:pPr>
              <w:widowControl w:val="0"/>
              <w:numPr>
                <w:ilvl w:val="1"/>
                <w:numId w:val="41"/>
              </w:numPr>
              <w:snapToGrid w:val="0"/>
              <w:spacing w:after="0" w:line="240" w:lineRule="auto"/>
              <w:jc w:val="both"/>
              <w:rPr>
                <w:rFonts w:ascii="Times New Roman" w:hAnsi="Times New Roman" w:cs="Times New Roman"/>
              </w:rPr>
            </w:pPr>
            <w:r w:rsidRPr="00CD5CA6">
              <w:rPr>
                <w:rFonts w:ascii="Times New Roman" w:hAnsi="Times New Roman" w:cs="Times New Roman"/>
              </w:rPr>
              <w:t xml:space="preserve">Other options are not precluded and can be reported by companies. </w:t>
            </w:r>
          </w:p>
          <w:p w14:paraId="78E9B912" w14:textId="77777777" w:rsidR="006066F9" w:rsidRPr="00CD5CA6" w:rsidRDefault="006066F9" w:rsidP="006066F9">
            <w:pPr>
              <w:widowControl w:val="0"/>
              <w:numPr>
                <w:ilvl w:val="0"/>
                <w:numId w:val="41"/>
              </w:numPr>
              <w:snapToGrid w:val="0"/>
              <w:spacing w:after="0" w:line="240" w:lineRule="auto"/>
              <w:jc w:val="both"/>
              <w:rPr>
                <w:rFonts w:ascii="Times New Roman" w:hAnsi="Times New Roman" w:cs="Times New Roman"/>
                <w:lang w:eastAsia="x-none"/>
              </w:rPr>
            </w:pPr>
            <w:r w:rsidRPr="00CD5CA6">
              <w:rPr>
                <w:rFonts w:ascii="Times New Roman" w:hAnsi="Times New Roman" w:cs="Times New Roman"/>
                <w:lang w:eastAsia="x-none"/>
              </w:rPr>
              <w:t xml:space="preserve">Note: This is only for evaluation discussion </w:t>
            </w:r>
          </w:p>
          <w:p w14:paraId="396DD3E3" w14:textId="77777777" w:rsidR="006066F9" w:rsidRPr="00CD5CA6" w:rsidRDefault="006066F9" w:rsidP="006066F9">
            <w:pPr>
              <w:rPr>
                <w:rFonts w:ascii="Times New Roman" w:hAnsi="Times New Roman" w:cs="Times New Roman"/>
              </w:rPr>
            </w:pPr>
          </w:p>
          <w:p w14:paraId="4566781E" w14:textId="77777777" w:rsidR="006066F9" w:rsidRPr="00CD5CA6" w:rsidRDefault="006066F9" w:rsidP="006066F9">
            <w:pPr>
              <w:rPr>
                <w:rFonts w:ascii="Times New Roman" w:eastAsia="DengXian" w:hAnsi="Times New Roman" w:cs="Times New Roman"/>
                <w:b/>
                <w:bCs/>
                <w:lang w:eastAsia="zh-CN"/>
              </w:rPr>
            </w:pPr>
            <w:r w:rsidRPr="00CD5CA6">
              <w:rPr>
                <w:rFonts w:ascii="Times New Roman" w:eastAsia="DengXian" w:hAnsi="Times New Roman" w:cs="Times New Roman"/>
                <w:b/>
                <w:bCs/>
                <w:highlight w:val="green"/>
                <w:lang w:eastAsia="zh-CN"/>
              </w:rPr>
              <w:t>Agreement</w:t>
            </w:r>
          </w:p>
          <w:p w14:paraId="071AE9C6" w14:textId="77777777" w:rsidR="006066F9" w:rsidRPr="00CD5CA6" w:rsidRDefault="006066F9" w:rsidP="006066F9">
            <w:pPr>
              <w:pStyle w:val="ListParagraph"/>
              <w:numPr>
                <w:ilvl w:val="0"/>
                <w:numId w:val="50"/>
              </w:numPr>
              <w:overflowPunct w:val="0"/>
              <w:autoSpaceDE w:val="0"/>
              <w:autoSpaceDN w:val="0"/>
              <w:adjustRightInd w:val="0"/>
              <w:spacing w:after="180" w:line="240" w:lineRule="auto"/>
              <w:contextualSpacing/>
              <w:textAlignment w:val="baseline"/>
              <w:rPr>
                <w:rFonts w:ascii="Times New Roman" w:hAnsi="Times New Roman" w:cs="Times New Roman"/>
              </w:rPr>
            </w:pPr>
            <w:r w:rsidRPr="00CD5CA6">
              <w:rPr>
                <w:rFonts w:ascii="Times New Roman" w:hAnsi="Times New Roman" w:cs="Times New Roman"/>
              </w:rPr>
              <w:t>For AI/ML models, which provide L1-RSRP as the model output, to evaluate the accuracy of predicted L1-RSRP, companies optionally report average (absolute value)/CDF of the predicted L1-RSRP difference, where the predicted L1-RSRP difference is defined as:</w:t>
            </w:r>
          </w:p>
          <w:p w14:paraId="68231C30" w14:textId="2FA98966" w:rsidR="000F300E" w:rsidRPr="009A6F7A" w:rsidRDefault="006066F9" w:rsidP="009A6F7A">
            <w:pPr>
              <w:pStyle w:val="ListParagraph"/>
              <w:numPr>
                <w:ilvl w:val="1"/>
                <w:numId w:val="50"/>
              </w:numPr>
              <w:overflowPunct w:val="0"/>
              <w:autoSpaceDE w:val="0"/>
              <w:autoSpaceDN w:val="0"/>
              <w:adjustRightInd w:val="0"/>
              <w:spacing w:after="180" w:line="240" w:lineRule="auto"/>
              <w:contextualSpacing/>
              <w:textAlignment w:val="baseline"/>
              <w:rPr>
                <w:rFonts w:ascii="Arial" w:hAnsi="Arial" w:cs="Arial"/>
              </w:rPr>
            </w:pPr>
            <w:r w:rsidRPr="00CD5CA6">
              <w:rPr>
                <w:rFonts w:ascii="Times New Roman" w:hAnsi="Times New Roman" w:cs="Times New Roman"/>
              </w:rPr>
              <w:t>The difference between the predicted L1-RSRP of Top-1[/K] predicted beam and the ideal L1-RSRP of the same beam.</w:t>
            </w:r>
            <w:r w:rsidR="00EF3305" w:rsidRPr="00CD5CA6">
              <w:rPr>
                <w:rFonts w:ascii="Times New Roman" w:hAnsi="Times New Roman" w:cs="Times New Roman"/>
              </w:rPr>
              <w:t xml:space="preserve"> </w:t>
            </w:r>
          </w:p>
        </w:tc>
      </w:tr>
    </w:tbl>
    <w:p w14:paraId="2EC11871" w14:textId="66BCCC49" w:rsidR="000F300E" w:rsidRDefault="000F300E" w:rsidP="00167F1E">
      <w:pPr>
        <w:spacing w:line="276" w:lineRule="auto"/>
        <w:jc w:val="both"/>
        <w:rPr>
          <w:rFonts w:ascii="Arial" w:hAnsi="Arial" w:cs="Arial"/>
        </w:rPr>
      </w:pPr>
    </w:p>
    <w:p w14:paraId="73F5F3D8" w14:textId="088F9870" w:rsidR="001338FD" w:rsidRPr="004713F8" w:rsidRDefault="007C368E" w:rsidP="00167F1E">
      <w:pPr>
        <w:spacing w:line="276" w:lineRule="auto"/>
        <w:jc w:val="both"/>
        <w:rPr>
          <w:rFonts w:ascii="Arial" w:hAnsi="Arial" w:cs="Arial"/>
        </w:rPr>
      </w:pPr>
      <w:r w:rsidRPr="00B96021">
        <w:rPr>
          <w:rFonts w:ascii="Arial" w:hAnsi="Arial" w:cs="Arial"/>
        </w:rPr>
        <w:t>Fu</w:t>
      </w:r>
      <w:r w:rsidR="002D1D24">
        <w:rPr>
          <w:rFonts w:ascii="Arial" w:hAnsi="Arial" w:cs="Arial"/>
        </w:rPr>
        <w:t>r</w:t>
      </w:r>
      <w:r w:rsidRPr="00B96021">
        <w:rPr>
          <w:rFonts w:ascii="Arial" w:hAnsi="Arial" w:cs="Arial"/>
        </w:rPr>
        <w:t>ther, i</w:t>
      </w:r>
      <w:r w:rsidR="001338FD" w:rsidRPr="004713F8">
        <w:rPr>
          <w:rFonts w:ascii="Arial" w:hAnsi="Arial" w:cs="Arial"/>
        </w:rPr>
        <w:t xml:space="preserve">n </w:t>
      </w:r>
      <w:r w:rsidR="001338FD" w:rsidRPr="00CC03DE">
        <w:rPr>
          <w:rFonts w:ascii="Arial" w:hAnsi="Arial" w:cs="Arial"/>
        </w:rPr>
        <w:t>RAN1#112bis-e [</w:t>
      </w:r>
      <w:r w:rsidR="00B830D6" w:rsidRPr="00B96021">
        <w:rPr>
          <w:rFonts w:ascii="Arial" w:hAnsi="Arial" w:cs="Arial"/>
        </w:rPr>
        <w:t>7</w:t>
      </w:r>
      <w:r w:rsidR="001338FD" w:rsidRPr="00CC03DE">
        <w:rPr>
          <w:rFonts w:ascii="Arial" w:hAnsi="Arial" w:cs="Arial"/>
        </w:rPr>
        <w:t>]</w:t>
      </w:r>
      <w:r w:rsidR="001338FD" w:rsidRPr="004713F8">
        <w:rPr>
          <w:rFonts w:ascii="Arial" w:hAnsi="Arial" w:cs="Arial"/>
        </w:rPr>
        <w:t xml:space="preserve"> the following agreement w</w:t>
      </w:r>
      <w:r w:rsidR="003230CB" w:rsidRPr="00B96021">
        <w:rPr>
          <w:rFonts w:ascii="Arial" w:hAnsi="Arial" w:cs="Arial"/>
        </w:rPr>
        <w:t xml:space="preserve">ere made. </w:t>
      </w:r>
    </w:p>
    <w:tbl>
      <w:tblPr>
        <w:tblStyle w:val="TableGrid"/>
        <w:tblW w:w="0" w:type="auto"/>
        <w:tblLook w:val="04A0" w:firstRow="1" w:lastRow="0" w:firstColumn="1" w:lastColumn="0" w:noHBand="0" w:noVBand="1"/>
      </w:tblPr>
      <w:tblGrid>
        <w:gridCol w:w="9962"/>
      </w:tblGrid>
      <w:tr w:rsidR="005925E0" w14:paraId="0658BA59" w14:textId="77777777" w:rsidTr="001338FD">
        <w:tc>
          <w:tcPr>
            <w:tcW w:w="9962" w:type="dxa"/>
          </w:tcPr>
          <w:p w14:paraId="73FEDD88" w14:textId="77777777" w:rsidR="00515308" w:rsidRPr="00CD5CA6" w:rsidRDefault="00515308" w:rsidP="00515308">
            <w:pPr>
              <w:rPr>
                <w:rFonts w:ascii="Times New Roman" w:eastAsia="DengXian" w:hAnsi="Times New Roman" w:cs="Times New Roman"/>
                <w:highlight w:val="green"/>
                <w:lang w:eastAsia="zh-CN"/>
              </w:rPr>
            </w:pPr>
            <w:r w:rsidRPr="00CD5CA6">
              <w:rPr>
                <w:rFonts w:ascii="Times New Roman" w:eastAsia="DengXian" w:hAnsi="Times New Roman" w:cs="Times New Roman"/>
                <w:highlight w:val="green"/>
                <w:lang w:eastAsia="zh-CN"/>
              </w:rPr>
              <w:t>Agreement</w:t>
            </w:r>
          </w:p>
          <w:p w14:paraId="1385B0AE" w14:textId="77777777" w:rsidR="00515308" w:rsidRPr="00CD5CA6" w:rsidRDefault="00515308" w:rsidP="00515308">
            <w:pPr>
              <w:pStyle w:val="ListParagraph"/>
              <w:numPr>
                <w:ilvl w:val="0"/>
                <w:numId w:val="59"/>
              </w:numPr>
              <w:overflowPunct w:val="0"/>
              <w:autoSpaceDE w:val="0"/>
              <w:autoSpaceDN w:val="0"/>
              <w:spacing w:after="0" w:line="240" w:lineRule="auto"/>
              <w:ind w:leftChars="105" w:left="591"/>
              <w:contextualSpacing/>
              <w:jc w:val="both"/>
              <w:textAlignment w:val="baseline"/>
              <w:rPr>
                <w:rFonts w:ascii="Times New Roman" w:eastAsia="Times New Roman" w:hAnsi="Times New Roman" w:cs="Times New Roman"/>
              </w:rPr>
            </w:pPr>
            <w:r w:rsidRPr="00CD5CA6">
              <w:rPr>
                <w:rFonts w:ascii="Times New Roman" w:hAnsi="Times New Roman" w:cs="Times New Roman"/>
              </w:rPr>
              <w:t>For the evaluation of the overhead for BM-Case2, adoption the following metrics:</w:t>
            </w:r>
          </w:p>
          <w:p w14:paraId="0AD7C9DF" w14:textId="77777777" w:rsidR="00515308" w:rsidRPr="00CD5CA6" w:rsidRDefault="00515308" w:rsidP="00515308">
            <w:pPr>
              <w:pStyle w:val="ListParagraph"/>
              <w:numPr>
                <w:ilvl w:val="1"/>
                <w:numId w:val="59"/>
              </w:numPr>
              <w:overflowPunct w:val="0"/>
              <w:autoSpaceDE w:val="0"/>
              <w:autoSpaceDN w:val="0"/>
              <w:spacing w:after="0" w:line="240" w:lineRule="auto"/>
              <w:ind w:leftChars="465" w:left="1383"/>
              <w:contextualSpacing/>
              <w:jc w:val="both"/>
              <w:textAlignment w:val="baseline"/>
              <w:rPr>
                <w:rFonts w:ascii="Times New Roman" w:hAnsi="Times New Roman" w:cs="Times New Roman"/>
              </w:rPr>
            </w:pPr>
            <w:r w:rsidRPr="00CD5CA6">
              <w:rPr>
                <w:rFonts w:ascii="Times New Roman" w:hAnsi="Times New Roman" w:cs="Times New Roman"/>
              </w:rPr>
              <w:t xml:space="preserve">RS overhead reduction, </w:t>
            </w:r>
          </w:p>
          <w:p w14:paraId="13682E81" w14:textId="5B796649" w:rsidR="00515308" w:rsidRPr="00CD5CA6" w:rsidRDefault="00515308" w:rsidP="00515308">
            <w:pPr>
              <w:pStyle w:val="ListParagraph"/>
              <w:numPr>
                <w:ilvl w:val="2"/>
                <w:numId w:val="59"/>
              </w:numPr>
              <w:overflowPunct w:val="0"/>
              <w:autoSpaceDE w:val="0"/>
              <w:autoSpaceDN w:val="0"/>
              <w:spacing w:after="0" w:line="240" w:lineRule="auto"/>
              <w:ind w:leftChars="825" w:left="2175"/>
              <w:contextualSpacing/>
              <w:jc w:val="both"/>
              <w:textAlignment w:val="baseline"/>
              <w:rPr>
                <w:rFonts w:ascii="Times New Roman" w:hAnsi="Times New Roman" w:cs="Times New Roman"/>
              </w:rPr>
            </w:pPr>
            <w:r w:rsidRPr="00CD5CA6">
              <w:rPr>
                <w:rFonts w:ascii="Times New Roman" w:hAnsi="Times New Roman" w:cs="Times New Roman"/>
              </w:rPr>
              <w:t> </w:t>
            </w:r>
            <m:oMath>
              <m:r>
                <m:rPr>
                  <m:nor/>
                </m:rPr>
                <w:rPr>
                  <w:rFonts w:ascii="Times New Roman" w:hAnsi="Times New Roman" w:cs="Times New Roman"/>
                  <w:lang w:eastAsia="fi-FI"/>
                </w:rPr>
                <m:t xml:space="preserve">RS </m:t>
              </m:r>
              <m:r>
                <m:rPr>
                  <m:sty m:val="p"/>
                </m:rPr>
                <w:rPr>
                  <w:rFonts w:ascii="Cambria Math" w:hAnsi="Cambria Math" w:cs="Times New Roman"/>
                </w:rPr>
                <m:t>OH reduction</m:t>
              </m:r>
              <m:d>
                <m:dPr>
                  <m:begChr m:val="["/>
                  <m:endChr m:val="]"/>
                  <m:ctrlPr>
                    <w:rPr>
                      <w:rFonts w:ascii="Cambria Math" w:hAnsi="Cambria Math" w:cs="Times New Roman"/>
                    </w:rPr>
                  </m:ctrlPr>
                </m:dPr>
                <m:e>
                  <m:r>
                    <m:rPr>
                      <m:sty m:val="p"/>
                    </m:rPr>
                    <w:rPr>
                      <w:rFonts w:ascii="Cambria Math" w:hAnsi="Cambria Math" w:cs="Times New Roman"/>
                    </w:rPr>
                    <m:t>%</m:t>
                  </m:r>
                </m:e>
              </m:d>
              <m:r>
                <w:rPr>
                  <w:rFonts w:ascii="Cambria Math" w:hAnsi="Cambria Math" w:cs="Times New Roman"/>
                  <w:lang w:eastAsia="fi-FI"/>
                </w:rPr>
                <m:t>=1-</m:t>
              </m:r>
              <m:f>
                <m:fPr>
                  <m:ctrlPr>
                    <w:rPr>
                      <w:rFonts w:ascii="Cambria Math" w:hAnsi="Cambria Math" w:cs="Times New Roman"/>
                      <w:i/>
                      <w:iCs/>
                      <w:lang w:eastAsia="fi-FI"/>
                    </w:rPr>
                  </m:ctrlPr>
                </m:fPr>
                <m:num>
                  <m:r>
                    <w:rPr>
                      <w:rFonts w:ascii="Cambria Math" w:hAnsi="Cambria Math" w:cs="Times New Roman"/>
                      <w:lang w:eastAsia="fi-FI"/>
                    </w:rPr>
                    <m:t>N</m:t>
                  </m:r>
                </m:num>
                <m:den>
                  <m:r>
                    <w:rPr>
                      <w:rFonts w:ascii="Cambria Math" w:hAnsi="Cambria Math" w:cs="Times New Roman"/>
                      <w:lang w:eastAsia="fi-FI"/>
                    </w:rPr>
                    <m:t>M</m:t>
                  </m:r>
                </m:den>
              </m:f>
            </m:oMath>
          </w:p>
          <w:p w14:paraId="1ECCD113" w14:textId="77777777" w:rsidR="00515308" w:rsidRPr="00CD5CA6" w:rsidRDefault="00515308" w:rsidP="00515308">
            <w:pPr>
              <w:pStyle w:val="ListParagraph"/>
              <w:numPr>
                <w:ilvl w:val="3"/>
                <w:numId w:val="59"/>
              </w:numPr>
              <w:overflowPunct w:val="0"/>
              <w:autoSpaceDE w:val="0"/>
              <w:autoSpaceDN w:val="0"/>
              <w:spacing w:after="0" w:line="240" w:lineRule="auto"/>
              <w:ind w:leftChars="1185" w:left="2967"/>
              <w:contextualSpacing/>
              <w:jc w:val="both"/>
              <w:textAlignment w:val="baseline"/>
              <w:rPr>
                <w:rFonts w:ascii="Times New Roman" w:hAnsi="Times New Roman" w:cs="Times New Roman"/>
              </w:rPr>
            </w:pPr>
            <w:r w:rsidRPr="00CD5CA6">
              <w:rPr>
                <w:rFonts w:ascii="Times New Roman" w:hAnsi="Times New Roman" w:cs="Times New Roman"/>
              </w:rPr>
              <w:t>where N is the total number of beams (pairs) (with reference signal (SSB and/or CSI-RS)) required for measurement for AI/ML, including the beams (pairs) required for additional measurements before/after the prediction if applicable</w:t>
            </w:r>
          </w:p>
          <w:p w14:paraId="327D80F2" w14:textId="77777777" w:rsidR="00515308" w:rsidRPr="00CD5CA6" w:rsidRDefault="00515308" w:rsidP="00515308">
            <w:pPr>
              <w:pStyle w:val="ListParagraph"/>
              <w:numPr>
                <w:ilvl w:val="3"/>
                <w:numId w:val="59"/>
              </w:numPr>
              <w:overflowPunct w:val="0"/>
              <w:autoSpaceDE w:val="0"/>
              <w:autoSpaceDN w:val="0"/>
              <w:spacing w:after="0" w:line="240" w:lineRule="auto"/>
              <w:ind w:leftChars="1185" w:left="2967"/>
              <w:contextualSpacing/>
              <w:jc w:val="both"/>
              <w:textAlignment w:val="baseline"/>
              <w:rPr>
                <w:rFonts w:ascii="Times New Roman" w:hAnsi="Times New Roman" w:cs="Times New Roman"/>
              </w:rPr>
            </w:pPr>
            <w:r w:rsidRPr="00CD5CA6">
              <w:rPr>
                <w:rFonts w:ascii="Times New Roman" w:hAnsi="Times New Roman" w:cs="Times New Roman"/>
              </w:rPr>
              <w:t>where M is the total number of beams (pairs) (with reference signal (SSB and/or CSI-RS)) required for measurement for baseline scheme</w:t>
            </w:r>
          </w:p>
          <w:p w14:paraId="13C8A2DA" w14:textId="77777777" w:rsidR="00515308" w:rsidRPr="00CD5CA6" w:rsidRDefault="00515308" w:rsidP="00515308">
            <w:pPr>
              <w:pStyle w:val="ListParagraph"/>
              <w:numPr>
                <w:ilvl w:val="3"/>
                <w:numId w:val="59"/>
              </w:numPr>
              <w:overflowPunct w:val="0"/>
              <w:autoSpaceDE w:val="0"/>
              <w:autoSpaceDN w:val="0"/>
              <w:spacing w:after="0" w:line="240" w:lineRule="auto"/>
              <w:ind w:leftChars="1185" w:left="2967"/>
              <w:contextualSpacing/>
              <w:jc w:val="both"/>
              <w:textAlignment w:val="baseline"/>
              <w:rPr>
                <w:rFonts w:ascii="Times New Roman" w:hAnsi="Times New Roman" w:cs="Times New Roman"/>
              </w:rPr>
            </w:pPr>
            <w:r w:rsidRPr="00CD5CA6">
              <w:rPr>
                <w:rFonts w:ascii="Times New Roman" w:hAnsi="Times New Roman" w:cs="Times New Roman"/>
              </w:rPr>
              <w:t>Companies report the assumption on additional measurements</w:t>
            </w:r>
          </w:p>
          <w:p w14:paraId="131C3DFE" w14:textId="77777777" w:rsidR="00515308" w:rsidRPr="00CD5CA6" w:rsidRDefault="00515308" w:rsidP="00515308">
            <w:pPr>
              <w:pStyle w:val="ListParagraph"/>
              <w:numPr>
                <w:ilvl w:val="2"/>
                <w:numId w:val="59"/>
              </w:numPr>
              <w:spacing w:after="0" w:line="240" w:lineRule="auto"/>
              <w:ind w:leftChars="825" w:left="2175"/>
              <w:contextualSpacing/>
              <w:jc w:val="both"/>
              <w:rPr>
                <w:rFonts w:ascii="Times New Roman" w:hAnsi="Times New Roman" w:cs="Times New Roman"/>
              </w:rPr>
            </w:pPr>
            <w:r w:rsidRPr="00CD5CA6">
              <w:rPr>
                <w:rFonts w:ascii="Times New Roman" w:hAnsi="Times New Roman" w:cs="Times New Roman"/>
              </w:rPr>
              <w:t>Companies report the assumption on baseline scheme</w:t>
            </w:r>
          </w:p>
          <w:p w14:paraId="3D8306F9" w14:textId="77777777" w:rsidR="00515308" w:rsidRPr="00CD5CA6" w:rsidRDefault="00515308" w:rsidP="00515308">
            <w:pPr>
              <w:pStyle w:val="ListParagraph"/>
              <w:numPr>
                <w:ilvl w:val="2"/>
                <w:numId w:val="59"/>
              </w:numPr>
              <w:spacing w:after="0" w:line="240" w:lineRule="auto"/>
              <w:ind w:leftChars="825" w:left="2175"/>
              <w:contextualSpacing/>
              <w:jc w:val="both"/>
              <w:rPr>
                <w:rFonts w:ascii="Times New Roman" w:hAnsi="Times New Roman" w:cs="Times New Roman"/>
              </w:rPr>
            </w:pPr>
            <w:r w:rsidRPr="00CD5CA6">
              <w:rPr>
                <w:rFonts w:ascii="Times New Roman" w:hAnsi="Times New Roman" w:cs="Times New Roman"/>
              </w:rPr>
              <w:t>Companies report the assumption on T1 and T2</w:t>
            </w:r>
          </w:p>
          <w:p w14:paraId="1C711010" w14:textId="2CEA5436" w:rsidR="00515308" w:rsidRPr="00CD5CA6" w:rsidRDefault="00515308" w:rsidP="00B96021">
            <w:pPr>
              <w:pStyle w:val="ListParagraph"/>
              <w:numPr>
                <w:ilvl w:val="2"/>
                <w:numId w:val="59"/>
              </w:numPr>
              <w:spacing w:after="0" w:line="240" w:lineRule="auto"/>
              <w:ind w:leftChars="825" w:left="2175"/>
              <w:contextualSpacing/>
              <w:jc w:val="both"/>
              <w:rPr>
                <w:rFonts w:ascii="Times New Roman" w:hAnsi="Times New Roman" w:cs="Times New Roman"/>
              </w:rPr>
            </w:pPr>
            <w:r w:rsidRPr="00CD5CA6">
              <w:rPr>
                <w:rFonts w:ascii="Times New Roman" w:hAnsi="Times New Roman" w:cs="Times New Roman"/>
              </w:rPr>
              <w:t>Other options are not precluded and can be reported by companies.</w:t>
            </w:r>
          </w:p>
          <w:p w14:paraId="20CAE112" w14:textId="77777777" w:rsidR="00515308" w:rsidRPr="00CD5CA6" w:rsidRDefault="00515308" w:rsidP="001338FD">
            <w:pPr>
              <w:rPr>
                <w:rFonts w:ascii="Times New Roman" w:eastAsia="DengXian" w:hAnsi="Times New Roman" w:cs="Times New Roman"/>
                <w:highlight w:val="green"/>
                <w:lang w:eastAsia="zh-CN"/>
              </w:rPr>
            </w:pPr>
          </w:p>
          <w:p w14:paraId="64F0A583" w14:textId="697DF91E" w:rsidR="001338FD" w:rsidRPr="00CD5CA6" w:rsidRDefault="001338FD" w:rsidP="001338FD">
            <w:pPr>
              <w:rPr>
                <w:rFonts w:ascii="Times New Roman" w:eastAsia="DengXian" w:hAnsi="Times New Roman" w:cs="Times New Roman"/>
                <w:highlight w:val="green"/>
                <w:lang w:eastAsia="zh-CN"/>
              </w:rPr>
            </w:pPr>
            <w:r w:rsidRPr="00CD5CA6">
              <w:rPr>
                <w:rFonts w:ascii="Times New Roman" w:eastAsia="DengXian" w:hAnsi="Times New Roman" w:cs="Times New Roman"/>
                <w:highlight w:val="green"/>
                <w:lang w:eastAsia="zh-CN"/>
              </w:rPr>
              <w:t>Agreement</w:t>
            </w:r>
          </w:p>
          <w:p w14:paraId="7F0A6E26" w14:textId="77777777" w:rsidR="001338FD" w:rsidRPr="00CD5CA6" w:rsidRDefault="001338FD" w:rsidP="001338FD">
            <w:pPr>
              <w:numPr>
                <w:ilvl w:val="0"/>
                <w:numId w:val="55"/>
              </w:numPr>
              <w:spacing w:after="0" w:line="240" w:lineRule="auto"/>
              <w:contextualSpacing/>
              <w:jc w:val="both"/>
              <w:rPr>
                <w:rFonts w:ascii="Times New Roman" w:eastAsia="Times New Roman" w:hAnsi="Times New Roman" w:cs="Times New Roman"/>
                <w:lang w:eastAsia="x-none"/>
              </w:rPr>
            </w:pPr>
            <w:r w:rsidRPr="00CD5CA6">
              <w:rPr>
                <w:rFonts w:ascii="Times New Roman" w:hAnsi="Times New Roman" w:cs="Times New Roman"/>
                <w:lang w:eastAsia="x-none"/>
              </w:rPr>
              <w:t xml:space="preserve">To evaluate the performance of AI/ML in beam management at least for NW side beam prediction, UCI report overhead (e.g., number of UCI reports and UCI payload size) and/or UCI overhead reduction for inference of AI/ML model can be reported by company. </w:t>
            </w:r>
          </w:p>
          <w:p w14:paraId="4E30A6A8" w14:textId="77777777" w:rsidR="001338FD" w:rsidRPr="00CD5CA6" w:rsidRDefault="001338FD" w:rsidP="001338FD">
            <w:pPr>
              <w:numPr>
                <w:ilvl w:val="1"/>
                <w:numId w:val="55"/>
              </w:numPr>
              <w:spacing w:after="0" w:line="240" w:lineRule="auto"/>
              <w:contextualSpacing/>
              <w:jc w:val="both"/>
              <w:rPr>
                <w:rFonts w:ascii="Times New Roman" w:hAnsi="Times New Roman" w:cs="Times New Roman"/>
                <w:lang w:eastAsia="x-none"/>
              </w:rPr>
            </w:pPr>
            <w:r w:rsidRPr="00CD5CA6">
              <w:rPr>
                <w:rFonts w:ascii="Times New Roman" w:hAnsi="Times New Roman" w:cs="Times New Roman"/>
                <w:lang w:eastAsia="x-none"/>
              </w:rPr>
              <w:t>UCI overhead reduction = 1- Total UCI payload size for AI/ML/Total UCI payload size of baseline.</w:t>
            </w:r>
          </w:p>
          <w:p w14:paraId="19C71AB8" w14:textId="07D7BA50" w:rsidR="001338FD" w:rsidRPr="007440F9" w:rsidRDefault="001338FD" w:rsidP="00B96021">
            <w:pPr>
              <w:numPr>
                <w:ilvl w:val="1"/>
                <w:numId w:val="55"/>
              </w:numPr>
              <w:spacing w:after="0" w:line="240" w:lineRule="auto"/>
              <w:contextualSpacing/>
              <w:jc w:val="both"/>
              <w:rPr>
                <w:rFonts w:ascii="Arial" w:hAnsi="Arial" w:cs="Arial"/>
              </w:rPr>
            </w:pPr>
            <w:r w:rsidRPr="00CD5CA6">
              <w:rPr>
                <w:rFonts w:ascii="Times New Roman" w:hAnsi="Times New Roman" w:cs="Times New Roman"/>
                <w:lang w:eastAsia="x-none"/>
              </w:rPr>
              <w:t>Companies to report detailed assumption of UCI for AI/ML and baseline, e.g., including quantization mechanism</w:t>
            </w:r>
            <w:r w:rsidR="007440F9" w:rsidRPr="003230CB">
              <w:rPr>
                <w:rFonts w:ascii="Arial" w:hAnsi="Arial" w:cs="Arial"/>
              </w:rPr>
              <w:br/>
            </w:r>
          </w:p>
        </w:tc>
      </w:tr>
    </w:tbl>
    <w:p w14:paraId="678EB807" w14:textId="77777777" w:rsidR="001338FD" w:rsidRPr="008F7C02" w:rsidRDefault="001338FD" w:rsidP="00167F1E">
      <w:pPr>
        <w:spacing w:line="276" w:lineRule="auto"/>
        <w:jc w:val="both"/>
        <w:rPr>
          <w:rFonts w:ascii="Arial" w:hAnsi="Arial" w:cs="Arial"/>
        </w:rPr>
      </w:pPr>
    </w:p>
    <w:p w14:paraId="01139686" w14:textId="77F41F55" w:rsidR="00886841" w:rsidRPr="008F7C02" w:rsidRDefault="00886841" w:rsidP="00167F1E">
      <w:pPr>
        <w:spacing w:line="276" w:lineRule="auto"/>
        <w:jc w:val="both"/>
        <w:rPr>
          <w:rFonts w:ascii="Arial" w:hAnsi="Arial" w:cs="Arial"/>
        </w:rPr>
      </w:pPr>
      <w:r w:rsidRPr="008F7C02">
        <w:rPr>
          <w:rFonts w:ascii="Arial" w:hAnsi="Arial" w:cs="Arial"/>
        </w:rPr>
        <w:t xml:space="preserve">For KPIs, the following </w:t>
      </w:r>
      <w:r w:rsidR="006A57CD" w:rsidRPr="008F7C02">
        <w:rPr>
          <w:rFonts w:ascii="Arial" w:hAnsi="Arial" w:cs="Arial"/>
        </w:rPr>
        <w:t xml:space="preserve">aspects </w:t>
      </w:r>
      <w:r w:rsidRPr="008F7C02">
        <w:rPr>
          <w:rFonts w:ascii="Arial" w:hAnsi="Arial" w:cs="Arial"/>
        </w:rPr>
        <w:t xml:space="preserve">should be considered to accurately evaluate benefits for AI/ML </w:t>
      </w:r>
      <w:r w:rsidR="00F40014" w:rsidRPr="008F7C02">
        <w:rPr>
          <w:rFonts w:ascii="Arial" w:hAnsi="Arial" w:cs="Arial"/>
        </w:rPr>
        <w:t xml:space="preserve">aided </w:t>
      </w:r>
      <w:r w:rsidRPr="008F7C02">
        <w:rPr>
          <w:rFonts w:ascii="Arial" w:hAnsi="Arial" w:cs="Arial"/>
        </w:rPr>
        <w:t>beam management</w:t>
      </w:r>
      <w:r w:rsidR="002525D9" w:rsidRPr="008F7C02">
        <w:rPr>
          <w:rFonts w:ascii="Arial" w:hAnsi="Arial" w:cs="Arial"/>
        </w:rPr>
        <w:t>.</w:t>
      </w:r>
    </w:p>
    <w:p w14:paraId="5C320676" w14:textId="561D655B" w:rsidR="006A57CD" w:rsidRPr="008F7C02" w:rsidRDefault="006A57CD" w:rsidP="00C86104">
      <w:pPr>
        <w:pStyle w:val="ListParagraph"/>
        <w:numPr>
          <w:ilvl w:val="0"/>
          <w:numId w:val="17"/>
        </w:numPr>
        <w:spacing w:line="276" w:lineRule="auto"/>
        <w:jc w:val="both"/>
        <w:rPr>
          <w:rFonts w:ascii="Arial" w:hAnsi="Arial" w:cs="Arial"/>
        </w:rPr>
      </w:pPr>
      <w:r w:rsidRPr="008F7C02">
        <w:rPr>
          <w:rFonts w:ascii="Arial" w:hAnsi="Arial" w:cs="Arial"/>
        </w:rPr>
        <w:lastRenderedPageBreak/>
        <w:t xml:space="preserve">System performance related KPIs </w:t>
      </w:r>
    </w:p>
    <w:p w14:paraId="58E5CF0F" w14:textId="7A133652" w:rsidR="002F5096" w:rsidRPr="008F7C02" w:rsidRDefault="006A57CD" w:rsidP="00036611">
      <w:pPr>
        <w:pStyle w:val="ListParagraph"/>
        <w:numPr>
          <w:ilvl w:val="1"/>
          <w:numId w:val="17"/>
        </w:numPr>
        <w:spacing w:line="276" w:lineRule="auto"/>
        <w:jc w:val="both"/>
        <w:rPr>
          <w:rFonts w:ascii="Arial" w:hAnsi="Arial" w:cs="Arial"/>
        </w:rPr>
      </w:pPr>
      <w:r w:rsidRPr="008F7C02">
        <w:rPr>
          <w:rFonts w:ascii="Arial" w:hAnsi="Arial" w:cs="Arial"/>
        </w:rPr>
        <w:t xml:space="preserve">Although beam prediction accuracy related KPIs (e.g., Avg. L1-RSRP difference) provide brief information on beam selection, </w:t>
      </w:r>
      <w:r w:rsidR="002F5096" w:rsidRPr="008F7C02">
        <w:rPr>
          <w:rFonts w:ascii="Arial" w:hAnsi="Arial" w:cs="Arial"/>
        </w:rPr>
        <w:t>beam prediction accuracy related KPIs do not provide overall insight</w:t>
      </w:r>
      <w:r w:rsidR="00C7476D">
        <w:rPr>
          <w:rFonts w:ascii="Arial" w:hAnsi="Arial" w:cs="Arial"/>
        </w:rPr>
        <w:t>s</w:t>
      </w:r>
      <w:r w:rsidR="002F5096" w:rsidRPr="008F7C02">
        <w:rPr>
          <w:rFonts w:ascii="Arial" w:hAnsi="Arial" w:cs="Arial"/>
        </w:rPr>
        <w:t xml:space="preserve"> on </w:t>
      </w:r>
      <w:r w:rsidR="00C7476D">
        <w:rPr>
          <w:rFonts w:ascii="Arial" w:hAnsi="Arial" w:cs="Arial"/>
        </w:rPr>
        <w:t xml:space="preserve">the </w:t>
      </w:r>
      <w:r w:rsidR="002F5096" w:rsidRPr="008F7C02">
        <w:rPr>
          <w:rFonts w:ascii="Arial" w:hAnsi="Arial" w:cs="Arial"/>
        </w:rPr>
        <w:t xml:space="preserve">actual benefits </w:t>
      </w:r>
      <w:r w:rsidR="00EC15C0">
        <w:rPr>
          <w:rFonts w:ascii="Arial" w:hAnsi="Arial" w:cs="Arial"/>
        </w:rPr>
        <w:t>related to the</w:t>
      </w:r>
      <w:r w:rsidR="002F5096" w:rsidRPr="008F7C02">
        <w:rPr>
          <w:rFonts w:ascii="Arial" w:hAnsi="Arial" w:cs="Arial"/>
        </w:rPr>
        <w:t xml:space="preserve"> following aspects:</w:t>
      </w:r>
    </w:p>
    <w:p w14:paraId="28982561" w14:textId="77777777" w:rsidR="00036611" w:rsidRPr="008F7C02" w:rsidRDefault="00036611" w:rsidP="00036611">
      <w:pPr>
        <w:pStyle w:val="ListParagraph"/>
        <w:numPr>
          <w:ilvl w:val="2"/>
          <w:numId w:val="17"/>
        </w:numPr>
        <w:spacing w:line="276" w:lineRule="auto"/>
        <w:jc w:val="both"/>
        <w:rPr>
          <w:rFonts w:ascii="Arial" w:hAnsi="Arial" w:cs="Arial"/>
        </w:rPr>
      </w:pPr>
      <w:r w:rsidRPr="008F7C02">
        <w:rPr>
          <w:rFonts w:ascii="Arial" w:hAnsi="Arial" w:cs="Arial"/>
        </w:rPr>
        <w:t>Impact on system performance</w:t>
      </w:r>
    </w:p>
    <w:p w14:paraId="6FDEB91A" w14:textId="4E17EEE2" w:rsidR="00036611" w:rsidRPr="008F7C02" w:rsidRDefault="00036611" w:rsidP="00036611">
      <w:pPr>
        <w:pStyle w:val="ListParagraph"/>
        <w:numPr>
          <w:ilvl w:val="3"/>
          <w:numId w:val="17"/>
        </w:numPr>
        <w:spacing w:line="276" w:lineRule="auto"/>
        <w:jc w:val="both"/>
        <w:rPr>
          <w:rFonts w:ascii="Arial" w:hAnsi="Arial" w:cs="Arial"/>
        </w:rPr>
      </w:pPr>
      <w:r w:rsidRPr="008F7C02">
        <w:rPr>
          <w:rFonts w:ascii="Arial" w:hAnsi="Arial" w:cs="Arial"/>
        </w:rPr>
        <w:t xml:space="preserve">Obviously, a best beam with X% better L1-RSRP does not imply that system performance is enhanced with X%. The performance benefit could be smaller or larger based on channel characteristics of the selected beam. Having said that, specification enhancements should be justified based on </w:t>
      </w:r>
      <w:r w:rsidR="002C522B" w:rsidRPr="008F7C02">
        <w:rPr>
          <w:rFonts w:ascii="Arial" w:hAnsi="Arial" w:cs="Arial"/>
        </w:rPr>
        <w:t>actual</w:t>
      </w:r>
      <w:r w:rsidRPr="008F7C02">
        <w:rPr>
          <w:rFonts w:ascii="Arial" w:hAnsi="Arial" w:cs="Arial"/>
        </w:rPr>
        <w:t xml:space="preserve"> system performance benefits such as throughput</w:t>
      </w:r>
      <w:r w:rsidR="00A866D9">
        <w:rPr>
          <w:rFonts w:ascii="Arial" w:hAnsi="Arial" w:cs="Arial"/>
        </w:rPr>
        <w:t>, but</w:t>
      </w:r>
      <w:r w:rsidRPr="008F7C02">
        <w:rPr>
          <w:rFonts w:ascii="Arial" w:hAnsi="Arial" w:cs="Arial"/>
        </w:rPr>
        <w:t xml:space="preserve"> not </w:t>
      </w:r>
      <w:r w:rsidR="00C648B2" w:rsidRPr="008F7C02">
        <w:rPr>
          <w:rFonts w:ascii="Arial" w:hAnsi="Arial" w:cs="Arial"/>
        </w:rPr>
        <w:t xml:space="preserve">merely </w:t>
      </w:r>
      <w:r w:rsidR="002C522B" w:rsidRPr="008F7C02">
        <w:rPr>
          <w:rFonts w:ascii="Arial" w:hAnsi="Arial" w:cs="Arial"/>
        </w:rPr>
        <w:t xml:space="preserve">based on </w:t>
      </w:r>
      <w:r w:rsidRPr="008F7C02">
        <w:rPr>
          <w:rFonts w:ascii="Arial" w:hAnsi="Arial" w:cs="Arial"/>
        </w:rPr>
        <w:t>beam related KPIs such as L1-RSRP difference.</w:t>
      </w:r>
    </w:p>
    <w:p w14:paraId="5ACE5C73" w14:textId="1B7A5B66" w:rsidR="002F5096" w:rsidRPr="008F7C02" w:rsidRDefault="00036611" w:rsidP="00036611">
      <w:pPr>
        <w:pStyle w:val="ListParagraph"/>
        <w:numPr>
          <w:ilvl w:val="2"/>
          <w:numId w:val="17"/>
        </w:numPr>
        <w:spacing w:line="276" w:lineRule="auto"/>
        <w:jc w:val="both"/>
        <w:rPr>
          <w:rFonts w:ascii="Arial" w:hAnsi="Arial" w:cs="Arial"/>
        </w:rPr>
      </w:pPr>
      <w:r w:rsidRPr="008F7C02">
        <w:rPr>
          <w:rFonts w:ascii="Arial" w:hAnsi="Arial" w:cs="Arial"/>
        </w:rPr>
        <w:t>UE reporting</w:t>
      </w:r>
      <w:r w:rsidR="00087B3D" w:rsidRPr="008F7C02">
        <w:rPr>
          <w:rFonts w:ascii="Arial" w:hAnsi="Arial" w:cs="Arial"/>
        </w:rPr>
        <w:t xml:space="preserve"> overhead</w:t>
      </w:r>
    </w:p>
    <w:p w14:paraId="5BC94F09" w14:textId="19BECB0F" w:rsidR="006A57CD" w:rsidRPr="008F7C02" w:rsidRDefault="00036611" w:rsidP="00036611">
      <w:pPr>
        <w:pStyle w:val="ListParagraph"/>
        <w:numPr>
          <w:ilvl w:val="3"/>
          <w:numId w:val="17"/>
        </w:numPr>
        <w:spacing w:line="276" w:lineRule="auto"/>
        <w:jc w:val="both"/>
        <w:rPr>
          <w:rFonts w:ascii="Arial" w:hAnsi="Arial" w:cs="Arial"/>
        </w:rPr>
      </w:pPr>
      <w:r w:rsidRPr="008F7C02">
        <w:rPr>
          <w:rFonts w:ascii="Arial" w:hAnsi="Arial" w:cs="Arial"/>
        </w:rPr>
        <w:t xml:space="preserve">AI/ML based beam prediction can reduce required UE reporting overheads by predicting an optimized beam </w:t>
      </w:r>
      <w:r w:rsidR="004B49F1" w:rsidRPr="008F7C02">
        <w:rPr>
          <w:rFonts w:ascii="Arial" w:hAnsi="Arial" w:cs="Arial"/>
        </w:rPr>
        <w:t xml:space="preserve">opposed to </w:t>
      </w:r>
      <w:r w:rsidRPr="008F7C02">
        <w:rPr>
          <w:rFonts w:ascii="Arial" w:hAnsi="Arial" w:cs="Arial"/>
        </w:rPr>
        <w:t xml:space="preserve">deciding an optimized beam based on UE reporting. </w:t>
      </w:r>
      <w:r w:rsidR="002F5096" w:rsidRPr="008F7C02">
        <w:rPr>
          <w:rFonts w:ascii="Arial" w:hAnsi="Arial" w:cs="Arial"/>
        </w:rPr>
        <w:t xml:space="preserve">As beam prediction related KPIs only show L1-RSRP difference or beam selection </w:t>
      </w:r>
      <w:r w:rsidR="003C1B0C" w:rsidRPr="008F7C02">
        <w:rPr>
          <w:rFonts w:ascii="Arial" w:hAnsi="Arial" w:cs="Arial"/>
        </w:rPr>
        <w:t>accuracy</w:t>
      </w:r>
      <w:r w:rsidR="002F5096" w:rsidRPr="008F7C02">
        <w:rPr>
          <w:rFonts w:ascii="Arial" w:hAnsi="Arial" w:cs="Arial"/>
        </w:rPr>
        <w:t>, there’s no way to reflect the</w:t>
      </w:r>
      <w:r w:rsidR="003750CA">
        <w:rPr>
          <w:rFonts w:ascii="Arial" w:hAnsi="Arial" w:cs="Arial"/>
        </w:rPr>
        <w:t xml:space="preserve"> reduction in the </w:t>
      </w:r>
      <w:r w:rsidR="00925C02">
        <w:rPr>
          <w:rFonts w:ascii="Arial" w:hAnsi="Arial" w:cs="Arial"/>
        </w:rPr>
        <w:t xml:space="preserve">UE reporting overhead. </w:t>
      </w:r>
    </w:p>
    <w:p w14:paraId="4F967EC5" w14:textId="196470A3" w:rsidR="00EA7649" w:rsidRPr="008F7C02" w:rsidRDefault="00534EF3" w:rsidP="00036611">
      <w:pPr>
        <w:pStyle w:val="ListParagraph"/>
        <w:numPr>
          <w:ilvl w:val="2"/>
          <w:numId w:val="17"/>
        </w:numPr>
        <w:spacing w:line="276" w:lineRule="auto"/>
        <w:jc w:val="both"/>
        <w:rPr>
          <w:rFonts w:ascii="Arial" w:hAnsi="Arial" w:cs="Arial"/>
        </w:rPr>
      </w:pPr>
      <w:r w:rsidRPr="008F7C02">
        <w:rPr>
          <w:rFonts w:ascii="Arial" w:hAnsi="Arial" w:cs="Arial"/>
        </w:rPr>
        <w:t xml:space="preserve">UE throughput considering RS overhead reduction </w:t>
      </w:r>
    </w:p>
    <w:p w14:paraId="23313C6E" w14:textId="4CB56E99" w:rsidR="00534EF3" w:rsidRPr="008F7C02" w:rsidRDefault="00534EF3" w:rsidP="00CE1AC0">
      <w:pPr>
        <w:pStyle w:val="ListParagraph"/>
        <w:numPr>
          <w:ilvl w:val="3"/>
          <w:numId w:val="17"/>
        </w:numPr>
        <w:spacing w:line="276" w:lineRule="auto"/>
        <w:jc w:val="both"/>
        <w:rPr>
          <w:rFonts w:ascii="Arial" w:hAnsi="Arial" w:cs="Arial"/>
        </w:rPr>
      </w:pPr>
      <w:r w:rsidRPr="008F7C02">
        <w:rPr>
          <w:rFonts w:ascii="Arial" w:hAnsi="Arial" w:cs="Arial"/>
        </w:rPr>
        <w:t>For system performance related KPIs, Avg. and 5%</w:t>
      </w:r>
      <w:r w:rsidR="002C522B" w:rsidRPr="008F7C02">
        <w:rPr>
          <w:rFonts w:ascii="Arial" w:hAnsi="Arial" w:cs="Arial"/>
        </w:rPr>
        <w:t xml:space="preserve"> </w:t>
      </w:r>
      <w:r w:rsidRPr="008F7C02">
        <w:rPr>
          <w:rFonts w:ascii="Arial" w:hAnsi="Arial" w:cs="Arial"/>
        </w:rPr>
        <w:t xml:space="preserve">UE throughput should be used for evaluation. Other KPIs such as RS overhead reduction does not provide actual insight. For example, Y% RS overhead reduction does not mean Y% performance gain and </w:t>
      </w:r>
      <w:r w:rsidR="00701D0E" w:rsidRPr="008F7C02">
        <w:rPr>
          <w:rFonts w:ascii="Arial" w:hAnsi="Arial" w:cs="Arial"/>
        </w:rPr>
        <w:t xml:space="preserve">the </w:t>
      </w:r>
      <w:r w:rsidRPr="008F7C02">
        <w:rPr>
          <w:rFonts w:ascii="Arial" w:hAnsi="Arial" w:cs="Arial"/>
        </w:rPr>
        <w:t>actual performance can be worse if the gain from RS overhead reduction is smaller than the performance loss from beam selection.</w:t>
      </w:r>
    </w:p>
    <w:p w14:paraId="0EB343FF" w14:textId="60A60061" w:rsidR="002428ED" w:rsidRPr="008F7C02" w:rsidRDefault="002428ED" w:rsidP="00C86104">
      <w:pPr>
        <w:pStyle w:val="ListParagraph"/>
        <w:numPr>
          <w:ilvl w:val="0"/>
          <w:numId w:val="17"/>
        </w:numPr>
        <w:spacing w:line="276" w:lineRule="auto"/>
        <w:jc w:val="both"/>
        <w:rPr>
          <w:rFonts w:ascii="Arial" w:hAnsi="Arial" w:cs="Arial"/>
        </w:rPr>
      </w:pPr>
      <w:r w:rsidRPr="008F7C02">
        <w:rPr>
          <w:rFonts w:ascii="Arial" w:hAnsi="Arial" w:cs="Arial"/>
        </w:rPr>
        <w:t>Beam information related KPIs</w:t>
      </w:r>
    </w:p>
    <w:p w14:paraId="7A042EA5" w14:textId="37FA7A08" w:rsidR="002428ED" w:rsidRPr="008F7C02" w:rsidRDefault="002428ED" w:rsidP="002428ED">
      <w:pPr>
        <w:pStyle w:val="ListParagraph"/>
        <w:numPr>
          <w:ilvl w:val="1"/>
          <w:numId w:val="17"/>
        </w:numPr>
        <w:spacing w:line="276" w:lineRule="auto"/>
        <w:jc w:val="both"/>
        <w:rPr>
          <w:rFonts w:ascii="Arial" w:hAnsi="Arial" w:cs="Arial"/>
        </w:rPr>
      </w:pPr>
      <w:r w:rsidRPr="008F7C02">
        <w:rPr>
          <w:rFonts w:ascii="Arial" w:hAnsi="Arial" w:cs="Arial"/>
        </w:rPr>
        <w:t>As discussed, beam information related KPI is not a measure to evaluate actual performance benefits from AI/ML based beam prediction, however, beam information related KPI can be used as a temporal measure to have an insight as beam information related KPI requires less computational overhead for evaluation.</w:t>
      </w:r>
      <w:r w:rsidR="00AE76D1" w:rsidRPr="008F7C02">
        <w:rPr>
          <w:rFonts w:ascii="Arial" w:hAnsi="Arial" w:cs="Arial"/>
        </w:rPr>
        <w:t xml:space="preserve"> As shown in the above, three options for evaluating beam </w:t>
      </w:r>
      <w:r w:rsidR="00A52065" w:rsidRPr="008F7C02">
        <w:rPr>
          <w:rFonts w:ascii="Arial" w:hAnsi="Arial" w:cs="Arial"/>
        </w:rPr>
        <w:t>prediction</w:t>
      </w:r>
      <w:r w:rsidR="00AE76D1" w:rsidRPr="008F7C02">
        <w:rPr>
          <w:rFonts w:ascii="Arial" w:hAnsi="Arial" w:cs="Arial"/>
        </w:rPr>
        <w:t xml:space="preserve"> accuracy </w:t>
      </w:r>
      <w:r w:rsidR="00A52065" w:rsidRPr="008F7C02">
        <w:rPr>
          <w:rFonts w:ascii="Arial" w:hAnsi="Arial" w:cs="Arial"/>
        </w:rPr>
        <w:t>were</w:t>
      </w:r>
      <w:r w:rsidR="00AE76D1" w:rsidRPr="008F7C02">
        <w:rPr>
          <w:rFonts w:ascii="Arial" w:hAnsi="Arial" w:cs="Arial"/>
        </w:rPr>
        <w:t xml:space="preserve"> agreed in RAN1#110bis-e [</w:t>
      </w:r>
      <w:r w:rsidR="007F4527">
        <w:rPr>
          <w:rFonts w:ascii="Arial" w:hAnsi="Arial" w:cs="Arial"/>
        </w:rPr>
        <w:t>7</w:t>
      </w:r>
      <w:r w:rsidR="00AE76D1" w:rsidRPr="008F7C02">
        <w:rPr>
          <w:rFonts w:ascii="Arial" w:hAnsi="Arial" w:cs="Arial"/>
        </w:rPr>
        <w:t>].</w:t>
      </w:r>
    </w:p>
    <w:p w14:paraId="3D684646" w14:textId="3053599F" w:rsidR="00167F1E" w:rsidRPr="008F7C02" w:rsidRDefault="002C522B" w:rsidP="00CE1AC0">
      <w:pPr>
        <w:pStyle w:val="ListParagraph"/>
        <w:numPr>
          <w:ilvl w:val="1"/>
          <w:numId w:val="17"/>
        </w:numPr>
        <w:spacing w:line="276" w:lineRule="auto"/>
        <w:jc w:val="both"/>
        <w:rPr>
          <w:rFonts w:ascii="Arial" w:hAnsi="Arial" w:cs="Arial"/>
        </w:rPr>
      </w:pPr>
      <w:r w:rsidRPr="008F7C02">
        <w:rPr>
          <w:rFonts w:ascii="Arial" w:hAnsi="Arial" w:cs="Arial"/>
        </w:rPr>
        <w:t>Average L1-RSRP d</w:t>
      </w:r>
      <w:r w:rsidR="00167F1E" w:rsidRPr="008F7C02">
        <w:rPr>
          <w:rFonts w:ascii="Arial" w:hAnsi="Arial" w:cs="Arial"/>
        </w:rPr>
        <w:t xml:space="preserve">ifference </w:t>
      </w:r>
      <w:r w:rsidRPr="008F7C02">
        <w:rPr>
          <w:rFonts w:ascii="Arial" w:hAnsi="Arial" w:cs="Arial"/>
        </w:rPr>
        <w:t>of Top-1 predicted beam</w:t>
      </w:r>
    </w:p>
    <w:p w14:paraId="216AFD79" w14:textId="234E101B" w:rsidR="00BA6391" w:rsidRPr="009A6F7A" w:rsidRDefault="009B5CB4" w:rsidP="009A6F7A">
      <w:pPr>
        <w:pStyle w:val="ListParagraph"/>
        <w:numPr>
          <w:ilvl w:val="2"/>
          <w:numId w:val="17"/>
        </w:numPr>
        <w:spacing w:line="276" w:lineRule="auto"/>
        <w:jc w:val="both"/>
        <w:rPr>
          <w:rFonts w:ascii="Arial" w:hAnsi="Arial" w:cs="Arial"/>
        </w:rPr>
      </w:pPr>
      <w:r w:rsidRPr="008F7C02">
        <w:rPr>
          <w:rFonts w:ascii="Arial" w:hAnsi="Arial" w:cs="Arial"/>
        </w:rPr>
        <w:t xml:space="preserve">Difference between estimated </w:t>
      </w:r>
      <w:r w:rsidR="002C522B" w:rsidRPr="008F7C02">
        <w:rPr>
          <w:rFonts w:ascii="Arial" w:hAnsi="Arial" w:cs="Arial"/>
        </w:rPr>
        <w:t xml:space="preserve">L1-RSRP </w:t>
      </w:r>
      <w:r w:rsidRPr="008F7C02">
        <w:rPr>
          <w:rFonts w:ascii="Arial" w:hAnsi="Arial" w:cs="Arial"/>
        </w:rPr>
        <w:t xml:space="preserve">and actual </w:t>
      </w:r>
      <w:r w:rsidR="002C522B" w:rsidRPr="008F7C02">
        <w:rPr>
          <w:rFonts w:ascii="Arial" w:hAnsi="Arial" w:cs="Arial"/>
        </w:rPr>
        <w:t xml:space="preserve">L1-RSRP </w:t>
      </w:r>
      <w:r w:rsidRPr="008F7C02">
        <w:rPr>
          <w:rFonts w:ascii="Arial" w:hAnsi="Arial" w:cs="Arial"/>
        </w:rPr>
        <w:t xml:space="preserve">could be a good option to </w:t>
      </w:r>
      <w:r w:rsidR="002C522B" w:rsidRPr="008F7C02">
        <w:rPr>
          <w:rFonts w:ascii="Arial" w:hAnsi="Arial" w:cs="Arial"/>
        </w:rPr>
        <w:t xml:space="preserve">identify potential </w:t>
      </w:r>
      <w:r w:rsidRPr="008F7C02">
        <w:rPr>
          <w:rFonts w:ascii="Arial" w:hAnsi="Arial" w:cs="Arial"/>
        </w:rPr>
        <w:t>benefits of AI/ML aided beam prediction</w:t>
      </w:r>
      <w:r w:rsidR="00AE76D1" w:rsidRPr="008F7C02">
        <w:rPr>
          <w:rFonts w:ascii="Arial" w:hAnsi="Arial" w:cs="Arial"/>
        </w:rPr>
        <w:t xml:space="preserve"> in addition to the approved options for beam prediction accuracy</w:t>
      </w:r>
      <w:r w:rsidRPr="008F7C02">
        <w:rPr>
          <w:rFonts w:ascii="Arial" w:hAnsi="Arial" w:cs="Arial"/>
        </w:rPr>
        <w:t xml:space="preserve">. </w:t>
      </w:r>
      <w:r w:rsidR="00E922EB" w:rsidRPr="008F7C02">
        <w:rPr>
          <w:rFonts w:ascii="Arial" w:hAnsi="Arial" w:cs="Arial"/>
        </w:rPr>
        <w:t>However, as the main objective of beam prediction is to identify</w:t>
      </w:r>
      <w:r w:rsidR="00BA6391" w:rsidRPr="008F7C02">
        <w:rPr>
          <w:rFonts w:ascii="Arial" w:hAnsi="Arial" w:cs="Arial"/>
        </w:rPr>
        <w:t xml:space="preserve"> the</w:t>
      </w:r>
      <w:r w:rsidR="00E922EB" w:rsidRPr="008F7C02">
        <w:rPr>
          <w:rFonts w:ascii="Arial" w:hAnsi="Arial" w:cs="Arial"/>
        </w:rPr>
        <w:t xml:space="preserve"> </w:t>
      </w:r>
      <w:r w:rsidR="00184BE3" w:rsidRPr="008F7C02">
        <w:rPr>
          <w:rFonts w:ascii="Arial" w:hAnsi="Arial" w:cs="Arial"/>
        </w:rPr>
        <w:t>T</w:t>
      </w:r>
      <w:r w:rsidR="00BA6391" w:rsidRPr="008F7C02">
        <w:rPr>
          <w:rFonts w:ascii="Arial" w:hAnsi="Arial" w:cs="Arial"/>
        </w:rPr>
        <w:t xml:space="preserve">op-1 or the </w:t>
      </w:r>
      <w:r w:rsidR="00184BE3" w:rsidRPr="008F7C02">
        <w:rPr>
          <w:rFonts w:ascii="Arial" w:hAnsi="Arial" w:cs="Arial"/>
        </w:rPr>
        <w:t>T</w:t>
      </w:r>
      <w:r w:rsidR="00BA6391" w:rsidRPr="008F7C02">
        <w:rPr>
          <w:rFonts w:ascii="Arial" w:hAnsi="Arial" w:cs="Arial"/>
        </w:rPr>
        <w:t>op-K</w:t>
      </w:r>
      <w:r w:rsidR="00E922EB" w:rsidRPr="008F7C02">
        <w:rPr>
          <w:rFonts w:ascii="Arial" w:hAnsi="Arial" w:cs="Arial"/>
        </w:rPr>
        <w:t xml:space="preserve"> beams based on beam quality, </w:t>
      </w:r>
      <w:r w:rsidR="00BA6391" w:rsidRPr="008F7C02">
        <w:rPr>
          <w:rFonts w:ascii="Arial" w:hAnsi="Arial" w:cs="Arial"/>
        </w:rPr>
        <w:t xml:space="preserve">KPIs related to the difference between the estimated L1-RSRP and actual L1-RSRPs of the same beams should not get priority over beam ranking based KPIs (e.g., </w:t>
      </w:r>
      <w:r w:rsidR="00BA6391" w:rsidRPr="009A6F7A">
        <w:rPr>
          <w:rFonts w:ascii="Arial" w:hAnsi="Arial" w:cs="Arial"/>
        </w:rPr>
        <w:t>Top-1 (%), Top-K/1 (%), Top-1/K (%)).</w:t>
      </w:r>
      <w:r w:rsidR="00BA6391" w:rsidRPr="008F7C02">
        <w:rPr>
          <w:rFonts w:ascii="Times New Roman" w:hAnsi="Times New Roman" w:cs="Times New Roman"/>
          <w:color w:val="000000"/>
          <w:sz w:val="20"/>
          <w:szCs w:val="20"/>
        </w:rPr>
        <w:t xml:space="preserve"> </w:t>
      </w:r>
    </w:p>
    <w:p w14:paraId="53A87979" w14:textId="7DD835E3" w:rsidR="002C522B" w:rsidRPr="008F7C02" w:rsidRDefault="002C522B" w:rsidP="00CD7852">
      <w:pPr>
        <w:pStyle w:val="ListParagraph"/>
        <w:rPr>
          <w:rFonts w:ascii="Arial" w:hAnsi="Arial" w:cs="Arial"/>
          <w:b/>
          <w:bCs/>
          <w:i/>
          <w:iCs/>
        </w:rPr>
      </w:pPr>
    </w:p>
    <w:p w14:paraId="0148EAA8" w14:textId="5C75C41B" w:rsidR="002C522B" w:rsidRPr="008F7C02" w:rsidRDefault="002C522B" w:rsidP="002C522B">
      <w:pPr>
        <w:spacing w:line="276" w:lineRule="auto"/>
        <w:jc w:val="both"/>
        <w:rPr>
          <w:rFonts w:ascii="Arial" w:hAnsi="Arial" w:cs="Arial"/>
          <w:i/>
          <w:iCs/>
        </w:rPr>
      </w:pPr>
      <w:bookmarkStart w:id="12" w:name="_Hlk131777768"/>
      <w:bookmarkStart w:id="13" w:name="_Hlk142659190"/>
      <w:r w:rsidRPr="008F7C02">
        <w:rPr>
          <w:rFonts w:ascii="Arial" w:hAnsi="Arial" w:cs="Arial"/>
          <w:b/>
          <w:bCs/>
          <w:i/>
          <w:iCs/>
        </w:rPr>
        <w:t xml:space="preserve">Observation </w:t>
      </w:r>
      <w:r w:rsidR="006A732A">
        <w:rPr>
          <w:rFonts w:ascii="Arial" w:hAnsi="Arial" w:cs="Arial"/>
          <w:b/>
          <w:bCs/>
          <w:i/>
          <w:iCs/>
        </w:rPr>
        <w:t>4</w:t>
      </w:r>
      <w:r w:rsidRPr="008F7C02">
        <w:rPr>
          <w:rFonts w:ascii="Arial" w:hAnsi="Arial" w:cs="Arial"/>
          <w:b/>
          <w:bCs/>
          <w:i/>
          <w:iCs/>
        </w:rPr>
        <w:t>:</w:t>
      </w:r>
      <w:r w:rsidRPr="008F7C02">
        <w:rPr>
          <w:rFonts w:ascii="Arial" w:hAnsi="Arial" w:cs="Arial"/>
          <w:i/>
          <w:iCs/>
        </w:rPr>
        <w:t xml:space="preserve"> Beam information related KPI is not a measure to evaluate actual performance benefits from AI/ML based beam prediction, however, beam information related KPI can be used as a temporal measure to have an insight as beam information related KPI requires less computational overhead for evaluation.</w:t>
      </w:r>
    </w:p>
    <w:p w14:paraId="648A2EFF" w14:textId="2CF12F87" w:rsidR="002C522B" w:rsidRPr="008F7C02" w:rsidRDefault="002C522B" w:rsidP="005F0AC8">
      <w:pPr>
        <w:jc w:val="both"/>
        <w:rPr>
          <w:rFonts w:ascii="Arial" w:hAnsi="Arial" w:cs="Arial"/>
          <w:i/>
          <w:iCs/>
        </w:rPr>
      </w:pPr>
      <w:r w:rsidRPr="008F7C02">
        <w:rPr>
          <w:rFonts w:ascii="Arial" w:hAnsi="Arial" w:cs="Arial"/>
          <w:b/>
          <w:bCs/>
          <w:i/>
          <w:iCs/>
        </w:rPr>
        <w:t xml:space="preserve">Observation </w:t>
      </w:r>
      <w:r w:rsidR="006A732A">
        <w:rPr>
          <w:rFonts w:ascii="Arial" w:hAnsi="Arial" w:cs="Arial"/>
          <w:b/>
          <w:bCs/>
          <w:i/>
          <w:iCs/>
        </w:rPr>
        <w:t>5</w:t>
      </w:r>
      <w:r w:rsidRPr="008F7C02">
        <w:rPr>
          <w:rFonts w:ascii="Arial" w:hAnsi="Arial" w:cs="Arial"/>
          <w:b/>
          <w:bCs/>
          <w:i/>
          <w:iCs/>
        </w:rPr>
        <w:t>:</w:t>
      </w:r>
      <w:r w:rsidRPr="008F7C02">
        <w:rPr>
          <w:rFonts w:ascii="Arial" w:hAnsi="Arial" w:cs="Arial"/>
          <w:i/>
          <w:iCs/>
        </w:rPr>
        <w:t xml:space="preserve"> Specification enhancements should be justified based on actual system performance benefits such as throughputs not based on beam related KPIs such as L1-RSRP difference.</w:t>
      </w:r>
    </w:p>
    <w:p w14:paraId="10795A88" w14:textId="30DEEC5E" w:rsidR="00426B1A" w:rsidRPr="008F7C02" w:rsidRDefault="00426B1A" w:rsidP="001A57EE">
      <w:pPr>
        <w:jc w:val="both"/>
        <w:rPr>
          <w:rFonts w:ascii="Arial" w:hAnsi="Arial" w:cs="Arial"/>
          <w:i/>
          <w:iCs/>
        </w:rPr>
      </w:pPr>
      <w:bookmarkStart w:id="14" w:name="_Hlk131777776"/>
      <w:bookmarkEnd w:id="12"/>
      <w:r w:rsidRPr="008F7C02">
        <w:rPr>
          <w:rFonts w:ascii="Arial" w:hAnsi="Arial" w:cs="Arial"/>
          <w:b/>
          <w:bCs/>
          <w:i/>
          <w:iCs/>
        </w:rPr>
        <w:t xml:space="preserve">Observation </w:t>
      </w:r>
      <w:r w:rsidR="006A732A">
        <w:rPr>
          <w:rFonts w:ascii="Arial" w:hAnsi="Arial" w:cs="Arial"/>
          <w:b/>
          <w:bCs/>
          <w:i/>
          <w:iCs/>
        </w:rPr>
        <w:t>6</w:t>
      </w:r>
      <w:r w:rsidRPr="008F7C02">
        <w:rPr>
          <w:rFonts w:ascii="Arial" w:hAnsi="Arial" w:cs="Arial"/>
          <w:b/>
          <w:bCs/>
          <w:i/>
          <w:iCs/>
        </w:rPr>
        <w:t xml:space="preserve">: </w:t>
      </w:r>
      <w:r w:rsidRPr="008F7C02">
        <w:rPr>
          <w:rFonts w:ascii="Arial" w:hAnsi="Arial" w:cs="Arial"/>
          <w:i/>
          <w:iCs/>
        </w:rPr>
        <w:t>Option B (specific Rx beam) does not reflect actual benefits from AI/ML based beam prediction and misleads interpretation of evaluation metric for AI</w:t>
      </w:r>
      <w:r w:rsidR="00781EB7" w:rsidRPr="008F7C02">
        <w:rPr>
          <w:rFonts w:ascii="Arial" w:hAnsi="Arial" w:cs="Arial"/>
          <w:i/>
          <w:iCs/>
        </w:rPr>
        <w:t xml:space="preserve">/ML based beam prediction. </w:t>
      </w:r>
    </w:p>
    <w:p w14:paraId="6E4DBF15" w14:textId="731E96B4" w:rsidR="001A57EE" w:rsidRPr="008F7C02" w:rsidRDefault="006171F6" w:rsidP="005F0AC8">
      <w:pPr>
        <w:jc w:val="both"/>
        <w:rPr>
          <w:rFonts w:ascii="Arial" w:hAnsi="Arial" w:cs="Arial"/>
          <w:b/>
          <w:bCs/>
          <w:i/>
          <w:iCs/>
        </w:rPr>
      </w:pPr>
      <w:r w:rsidRPr="009A6F7A">
        <w:rPr>
          <w:rFonts w:ascii="Arial" w:hAnsi="Arial" w:cs="Arial"/>
          <w:b/>
          <w:bCs/>
          <w:i/>
          <w:iCs/>
        </w:rPr>
        <w:t>Observation</w:t>
      </w:r>
      <w:r w:rsidR="006D0B70" w:rsidRPr="008F7C02">
        <w:rPr>
          <w:rFonts w:ascii="Arial" w:hAnsi="Arial" w:cs="Arial"/>
          <w:b/>
          <w:bCs/>
          <w:i/>
          <w:iCs/>
        </w:rPr>
        <w:t xml:space="preserve"> </w:t>
      </w:r>
      <w:r w:rsidR="006A732A">
        <w:rPr>
          <w:rFonts w:ascii="Arial" w:hAnsi="Arial" w:cs="Arial"/>
          <w:b/>
          <w:bCs/>
          <w:i/>
          <w:iCs/>
        </w:rPr>
        <w:t>7</w:t>
      </w:r>
      <w:r w:rsidRPr="009A6F7A">
        <w:rPr>
          <w:rFonts w:ascii="Arial" w:hAnsi="Arial" w:cs="Arial"/>
          <w:b/>
          <w:bCs/>
          <w:i/>
          <w:iCs/>
        </w:rPr>
        <w:t xml:space="preserve">: </w:t>
      </w:r>
      <w:r w:rsidRPr="009A6F7A">
        <w:rPr>
          <w:rFonts w:ascii="Arial" w:hAnsi="Arial" w:cs="Arial"/>
          <w:i/>
          <w:iCs/>
        </w:rPr>
        <w:t xml:space="preserve">KPIs related to comparing L1-RSRP difference with predicted L1-RSRP difference does not reflect the </w:t>
      </w:r>
      <w:r w:rsidR="006D0B70" w:rsidRPr="008F7C02">
        <w:rPr>
          <w:rFonts w:ascii="Arial" w:hAnsi="Arial" w:cs="Arial"/>
          <w:i/>
          <w:iCs/>
        </w:rPr>
        <w:t>main focus</w:t>
      </w:r>
      <w:r w:rsidRPr="008F7C02">
        <w:rPr>
          <w:rFonts w:ascii="Arial" w:hAnsi="Arial" w:cs="Arial"/>
          <w:i/>
          <w:iCs/>
        </w:rPr>
        <w:t xml:space="preserve"> of beam predictions, i.e., to</w:t>
      </w:r>
      <w:r w:rsidRPr="009A6F7A">
        <w:rPr>
          <w:rFonts w:ascii="Arial" w:hAnsi="Arial" w:cs="Arial"/>
          <w:i/>
          <w:iCs/>
        </w:rPr>
        <w:t xml:space="preserve"> select the </w:t>
      </w:r>
      <w:r w:rsidR="00BC2309" w:rsidRPr="008F7C02">
        <w:rPr>
          <w:rFonts w:ascii="Arial" w:hAnsi="Arial" w:cs="Arial"/>
          <w:i/>
          <w:iCs/>
        </w:rPr>
        <w:t>T</w:t>
      </w:r>
      <w:r w:rsidRPr="009A6F7A">
        <w:rPr>
          <w:rFonts w:ascii="Arial" w:hAnsi="Arial" w:cs="Arial"/>
          <w:i/>
          <w:iCs/>
        </w:rPr>
        <w:t xml:space="preserve">op-1 or </w:t>
      </w:r>
      <w:r w:rsidR="00BC2309" w:rsidRPr="008F7C02">
        <w:rPr>
          <w:rFonts w:ascii="Arial" w:hAnsi="Arial" w:cs="Arial"/>
          <w:i/>
          <w:iCs/>
        </w:rPr>
        <w:t>T</w:t>
      </w:r>
      <w:r w:rsidRPr="009A6F7A">
        <w:rPr>
          <w:rFonts w:ascii="Arial" w:hAnsi="Arial" w:cs="Arial"/>
          <w:i/>
          <w:iCs/>
        </w:rPr>
        <w:t>op-K best beams.</w:t>
      </w:r>
    </w:p>
    <w:p w14:paraId="73169F1D" w14:textId="08F0C5F3" w:rsidR="002525D9" w:rsidRPr="008F7C02" w:rsidRDefault="00080052" w:rsidP="004A4D92">
      <w:pPr>
        <w:jc w:val="both"/>
        <w:rPr>
          <w:rFonts w:ascii="Arial" w:hAnsi="Arial" w:cs="Arial"/>
          <w:i/>
          <w:iCs/>
        </w:rPr>
      </w:pPr>
      <w:bookmarkStart w:id="15" w:name="_Hlk142659429"/>
      <w:bookmarkStart w:id="16" w:name="_Hlk131777786"/>
      <w:bookmarkEnd w:id="13"/>
      <w:bookmarkEnd w:id="14"/>
      <w:r w:rsidRPr="008F7C02">
        <w:rPr>
          <w:rFonts w:ascii="Arial" w:hAnsi="Arial" w:cs="Arial"/>
          <w:b/>
          <w:bCs/>
          <w:i/>
          <w:iCs/>
        </w:rPr>
        <w:t xml:space="preserve">Proposal </w:t>
      </w:r>
      <w:r w:rsidR="002E3251" w:rsidRPr="008F7C02">
        <w:rPr>
          <w:rFonts w:ascii="Arial" w:hAnsi="Arial" w:cs="Arial"/>
          <w:b/>
          <w:bCs/>
          <w:i/>
          <w:iCs/>
        </w:rPr>
        <w:t>2</w:t>
      </w:r>
      <w:r w:rsidRPr="008F7C02">
        <w:rPr>
          <w:rFonts w:ascii="Arial" w:hAnsi="Arial" w:cs="Arial"/>
          <w:b/>
          <w:bCs/>
          <w:i/>
          <w:iCs/>
        </w:rPr>
        <w:t>:</w:t>
      </w:r>
      <w:r w:rsidRPr="008F7C02">
        <w:rPr>
          <w:rFonts w:ascii="Arial" w:hAnsi="Arial" w:cs="Arial"/>
          <w:i/>
          <w:iCs/>
        </w:rPr>
        <w:t xml:space="preserve"> </w:t>
      </w:r>
      <w:r w:rsidR="002C522B" w:rsidRPr="008F7C02">
        <w:rPr>
          <w:rFonts w:ascii="Arial" w:hAnsi="Arial" w:cs="Arial"/>
          <w:i/>
          <w:iCs/>
        </w:rPr>
        <w:t>Support system performance related KPIs as mandatory KPIs.</w:t>
      </w:r>
    </w:p>
    <w:p w14:paraId="1F2E6578" w14:textId="17E6A158" w:rsidR="00AE7656" w:rsidRPr="008F7C02" w:rsidRDefault="00AE7656" w:rsidP="00CE1AC0">
      <w:pPr>
        <w:pStyle w:val="ListParagraph"/>
        <w:numPr>
          <w:ilvl w:val="0"/>
          <w:numId w:val="28"/>
        </w:numPr>
        <w:jc w:val="both"/>
        <w:rPr>
          <w:rFonts w:ascii="Arial" w:hAnsi="Arial" w:cs="Arial"/>
          <w:i/>
          <w:iCs/>
        </w:rPr>
      </w:pPr>
      <w:r w:rsidRPr="008F7C02">
        <w:rPr>
          <w:rFonts w:ascii="Arial" w:hAnsi="Arial" w:cs="Arial"/>
          <w:i/>
          <w:iCs/>
        </w:rPr>
        <w:t xml:space="preserve">Support Avg. and 5% UE </w:t>
      </w:r>
      <w:r w:rsidR="00AC44A4" w:rsidRPr="008F7C02">
        <w:rPr>
          <w:rFonts w:ascii="Arial" w:hAnsi="Arial" w:cs="Arial"/>
          <w:i/>
          <w:iCs/>
        </w:rPr>
        <w:t xml:space="preserve">throughput </w:t>
      </w:r>
      <w:r w:rsidRPr="008F7C02">
        <w:rPr>
          <w:rFonts w:ascii="Arial" w:hAnsi="Arial" w:cs="Arial"/>
          <w:i/>
          <w:iCs/>
        </w:rPr>
        <w:t>for system performance KPIs.</w:t>
      </w:r>
    </w:p>
    <w:p w14:paraId="1EC78132" w14:textId="1D51AC60" w:rsidR="00186251" w:rsidRPr="009A6F7A" w:rsidRDefault="00186251" w:rsidP="001A57EE">
      <w:pPr>
        <w:jc w:val="both"/>
        <w:rPr>
          <w:rFonts w:ascii="Arial" w:hAnsi="Arial" w:cs="Arial"/>
          <w:b/>
          <w:bCs/>
          <w:i/>
          <w:iCs/>
        </w:rPr>
      </w:pPr>
      <w:r w:rsidRPr="009A6F7A">
        <w:rPr>
          <w:rFonts w:ascii="Arial" w:hAnsi="Arial" w:cs="Arial"/>
          <w:b/>
          <w:bCs/>
          <w:i/>
          <w:iCs/>
        </w:rPr>
        <w:t>Proposal</w:t>
      </w:r>
      <w:r w:rsidRPr="008F7C02">
        <w:rPr>
          <w:rFonts w:ascii="Arial" w:hAnsi="Arial" w:cs="Arial"/>
          <w:b/>
          <w:bCs/>
          <w:i/>
          <w:iCs/>
        </w:rPr>
        <w:t xml:space="preserve"> </w:t>
      </w:r>
      <w:r w:rsidR="001D3411">
        <w:rPr>
          <w:rFonts w:ascii="Arial" w:hAnsi="Arial" w:cs="Arial"/>
          <w:b/>
          <w:bCs/>
          <w:i/>
          <w:iCs/>
        </w:rPr>
        <w:t>3</w:t>
      </w:r>
      <w:r w:rsidRPr="009A6F7A">
        <w:rPr>
          <w:rFonts w:ascii="Arial" w:hAnsi="Arial" w:cs="Arial"/>
          <w:b/>
          <w:bCs/>
          <w:i/>
          <w:iCs/>
        </w:rPr>
        <w:t>:</w:t>
      </w:r>
      <w:r w:rsidRPr="008F7C02">
        <w:rPr>
          <w:rFonts w:ascii="Arial" w:hAnsi="Arial" w:cs="Arial"/>
        </w:rPr>
        <w:t xml:space="preserve"> </w:t>
      </w:r>
      <w:r w:rsidRPr="009A6F7A">
        <w:rPr>
          <w:rFonts w:ascii="Arial" w:hAnsi="Arial" w:cs="Arial"/>
          <w:i/>
          <w:iCs/>
        </w:rPr>
        <w:t>KPIs related to the difference between the estimated L1-RSRP and actual L1-RSRPs of the same beams get lower priority over beam ranking based KPIs (e.g., Top-1 (%), Top-K/1 (%), Top-1/K (%)).</w:t>
      </w:r>
    </w:p>
    <w:p w14:paraId="372F51A0" w14:textId="614EB26B" w:rsidR="002C522B" w:rsidRPr="008F7C02" w:rsidRDefault="002C522B" w:rsidP="004A4D92">
      <w:pPr>
        <w:jc w:val="both"/>
        <w:rPr>
          <w:rFonts w:ascii="Arial" w:hAnsi="Arial" w:cs="Arial"/>
          <w:i/>
          <w:iCs/>
        </w:rPr>
      </w:pPr>
      <w:r w:rsidRPr="008F7C02">
        <w:rPr>
          <w:rFonts w:ascii="Arial" w:hAnsi="Arial" w:cs="Arial"/>
          <w:b/>
          <w:bCs/>
          <w:i/>
          <w:iCs/>
        </w:rPr>
        <w:t xml:space="preserve">Proposal </w:t>
      </w:r>
      <w:r w:rsidR="001D3411">
        <w:rPr>
          <w:rFonts w:ascii="Arial" w:hAnsi="Arial" w:cs="Arial"/>
          <w:b/>
          <w:bCs/>
          <w:i/>
          <w:iCs/>
        </w:rPr>
        <w:t>4</w:t>
      </w:r>
      <w:r w:rsidRPr="008F7C02">
        <w:rPr>
          <w:rFonts w:ascii="Arial" w:hAnsi="Arial" w:cs="Arial"/>
          <w:b/>
          <w:bCs/>
          <w:i/>
          <w:iCs/>
        </w:rPr>
        <w:t>:</w:t>
      </w:r>
      <w:r w:rsidRPr="008F7C02">
        <w:rPr>
          <w:rFonts w:ascii="Arial" w:hAnsi="Arial" w:cs="Arial"/>
          <w:i/>
          <w:iCs/>
        </w:rPr>
        <w:t xml:space="preserve"> Support beam information related KPIs as optional for </w:t>
      </w:r>
      <w:r w:rsidR="0077053B" w:rsidRPr="008F7C02">
        <w:rPr>
          <w:rFonts w:ascii="Arial" w:hAnsi="Arial" w:cs="Arial"/>
          <w:i/>
          <w:iCs/>
        </w:rPr>
        <w:t>temporal measures</w:t>
      </w:r>
      <w:r w:rsidRPr="008F7C02">
        <w:rPr>
          <w:rFonts w:ascii="Arial" w:hAnsi="Arial" w:cs="Arial"/>
          <w:i/>
          <w:iCs/>
        </w:rPr>
        <w:t>.</w:t>
      </w:r>
    </w:p>
    <w:p w14:paraId="20BBA3F4" w14:textId="420CAEA2" w:rsidR="0077053B" w:rsidRPr="008F7C02" w:rsidRDefault="0077053B" w:rsidP="00E46E7A">
      <w:pPr>
        <w:pStyle w:val="ListParagraph"/>
        <w:numPr>
          <w:ilvl w:val="0"/>
          <w:numId w:val="28"/>
        </w:numPr>
        <w:jc w:val="both"/>
        <w:rPr>
          <w:rFonts w:ascii="Arial" w:hAnsi="Arial" w:cs="Arial"/>
          <w:i/>
          <w:iCs/>
        </w:rPr>
      </w:pPr>
      <w:r w:rsidRPr="008F7C02">
        <w:rPr>
          <w:rFonts w:ascii="Arial" w:hAnsi="Arial" w:cs="Arial"/>
          <w:i/>
          <w:iCs/>
        </w:rPr>
        <w:t>Support average L1-RSRP difference of Top-1 predicted beam</w:t>
      </w:r>
      <w:r w:rsidR="001A57EE" w:rsidRPr="008F7C02">
        <w:rPr>
          <w:rFonts w:ascii="Arial" w:hAnsi="Arial" w:cs="Arial"/>
          <w:i/>
          <w:iCs/>
        </w:rPr>
        <w:t xml:space="preserve"> in addition to </w:t>
      </w:r>
      <w:r w:rsidR="001A45D4" w:rsidRPr="008F7C02">
        <w:rPr>
          <w:rFonts w:ascii="Arial" w:hAnsi="Arial" w:cs="Arial"/>
          <w:i/>
          <w:iCs/>
        </w:rPr>
        <w:t xml:space="preserve">the </w:t>
      </w:r>
      <w:r w:rsidR="001A57EE" w:rsidRPr="008F7C02">
        <w:rPr>
          <w:rFonts w:ascii="Arial" w:hAnsi="Arial" w:cs="Arial"/>
          <w:i/>
          <w:iCs/>
        </w:rPr>
        <w:t>agreed options for beam prediction accuracy (%)</w:t>
      </w:r>
      <w:r w:rsidR="00BA3B5B" w:rsidRPr="008F7C02">
        <w:rPr>
          <w:rFonts w:ascii="Arial" w:hAnsi="Arial" w:cs="Arial"/>
          <w:i/>
          <w:iCs/>
        </w:rPr>
        <w:t>.</w:t>
      </w:r>
    </w:p>
    <w:bookmarkEnd w:id="15"/>
    <w:bookmarkEnd w:id="16"/>
    <w:p w14:paraId="1A4E615F" w14:textId="4541F3FE" w:rsidR="004139C7" w:rsidRPr="008F7C02" w:rsidRDefault="004139C7" w:rsidP="009B5CB4">
      <w:pPr>
        <w:pStyle w:val="Heading3"/>
      </w:pPr>
      <w:r w:rsidRPr="008F7C02">
        <w:t>Evaluation scenarios</w:t>
      </w:r>
    </w:p>
    <w:p w14:paraId="73D988EA" w14:textId="20BE3A63" w:rsidR="00065235" w:rsidRPr="008F7C02" w:rsidRDefault="00065235" w:rsidP="004139C7">
      <w:pPr>
        <w:spacing w:line="276" w:lineRule="auto"/>
        <w:jc w:val="both"/>
        <w:rPr>
          <w:rFonts w:ascii="Arial" w:hAnsi="Arial" w:cs="Arial"/>
          <w:b/>
          <w:bCs/>
          <w:u w:val="single"/>
        </w:rPr>
      </w:pPr>
      <w:r w:rsidRPr="008F7C02">
        <w:rPr>
          <w:rFonts w:ascii="Arial" w:hAnsi="Arial" w:cs="Arial"/>
          <w:b/>
          <w:bCs/>
          <w:u w:val="single"/>
        </w:rPr>
        <w:t>Selection of beam pattern types</w:t>
      </w:r>
    </w:p>
    <w:p w14:paraId="52FD3B85" w14:textId="71D740B2" w:rsidR="004139C7" w:rsidRPr="008F7C02" w:rsidRDefault="004139C7" w:rsidP="004139C7">
      <w:pPr>
        <w:spacing w:line="276" w:lineRule="auto"/>
        <w:jc w:val="both"/>
        <w:rPr>
          <w:rFonts w:ascii="Arial" w:hAnsi="Arial" w:cs="Arial"/>
        </w:rPr>
      </w:pPr>
      <w:r w:rsidRPr="008F7C02">
        <w:rPr>
          <w:rFonts w:ascii="Arial" w:hAnsi="Arial" w:cs="Arial"/>
        </w:rPr>
        <w:t>In RAN1#</w:t>
      </w:r>
      <w:r w:rsidR="009D3A74" w:rsidRPr="008F7C02">
        <w:rPr>
          <w:rFonts w:ascii="Arial" w:hAnsi="Arial" w:cs="Arial"/>
        </w:rPr>
        <w:t>110bis</w:t>
      </w:r>
      <w:r w:rsidRPr="008F7C02">
        <w:rPr>
          <w:rFonts w:ascii="Arial" w:hAnsi="Arial" w:cs="Arial"/>
        </w:rPr>
        <w:t>-e [</w:t>
      </w:r>
      <w:r w:rsidR="005270AF">
        <w:rPr>
          <w:rFonts w:ascii="Arial" w:hAnsi="Arial" w:cs="Arial"/>
        </w:rPr>
        <w:t>8</w:t>
      </w:r>
      <w:r w:rsidRPr="008F7C02">
        <w:rPr>
          <w:rFonts w:ascii="Arial" w:hAnsi="Arial" w:cs="Arial"/>
        </w:rPr>
        <w:t xml:space="preserve">], the following agreement </w:t>
      </w:r>
      <w:r w:rsidR="00A52065" w:rsidRPr="008F7C02">
        <w:rPr>
          <w:rFonts w:ascii="Arial" w:hAnsi="Arial" w:cs="Arial"/>
        </w:rPr>
        <w:t>was</w:t>
      </w:r>
      <w:r w:rsidRPr="008F7C02">
        <w:rPr>
          <w:rFonts w:ascii="Arial" w:hAnsi="Arial" w:cs="Arial"/>
        </w:rPr>
        <w:t xml:space="preserve"> made for </w:t>
      </w:r>
      <w:r w:rsidR="00A213D7" w:rsidRPr="008F7C02">
        <w:rPr>
          <w:rFonts w:ascii="Arial" w:hAnsi="Arial" w:cs="Arial"/>
        </w:rPr>
        <w:t>spatial/temporal domain beam prediction</w:t>
      </w:r>
      <w:r w:rsidRPr="008F7C02">
        <w:rPr>
          <w:rFonts w:ascii="Arial" w:hAnsi="Arial" w:cs="Arial"/>
        </w:rPr>
        <w:t>:</w:t>
      </w:r>
    </w:p>
    <w:tbl>
      <w:tblPr>
        <w:tblStyle w:val="TableGrid"/>
        <w:tblW w:w="0" w:type="auto"/>
        <w:tblLook w:val="04A0" w:firstRow="1" w:lastRow="0" w:firstColumn="1" w:lastColumn="0" w:noHBand="0" w:noVBand="1"/>
      </w:tblPr>
      <w:tblGrid>
        <w:gridCol w:w="9962"/>
      </w:tblGrid>
      <w:tr w:rsidR="004139C7" w:rsidRPr="008F7C02" w14:paraId="26174092" w14:textId="77777777" w:rsidTr="00C51D17">
        <w:tc>
          <w:tcPr>
            <w:tcW w:w="9962" w:type="dxa"/>
          </w:tcPr>
          <w:p w14:paraId="2A3B720C" w14:textId="77777777" w:rsidR="009D3A74" w:rsidRPr="00CD5CA6" w:rsidRDefault="009D3A74" w:rsidP="009D3A74">
            <w:pPr>
              <w:rPr>
                <w:rFonts w:ascii="Times New Roman" w:eastAsia="Malgun Gothic" w:hAnsi="Times New Roman" w:cs="Times New Roman"/>
                <w:b/>
                <w:bCs/>
              </w:rPr>
            </w:pPr>
            <w:r w:rsidRPr="00CD5CA6">
              <w:rPr>
                <w:rFonts w:ascii="Times New Roman" w:eastAsia="Malgun Gothic" w:hAnsi="Times New Roman" w:cs="Times New Roman"/>
                <w:b/>
                <w:bCs/>
                <w:highlight w:val="green"/>
              </w:rPr>
              <w:t>Agreement</w:t>
            </w:r>
          </w:p>
          <w:p w14:paraId="459305DC" w14:textId="77777777" w:rsidR="009D3A74" w:rsidRPr="00CD5CA6" w:rsidRDefault="009D3A74" w:rsidP="009D3A74">
            <w:pPr>
              <w:pStyle w:val="ListParagraph"/>
              <w:widowControl w:val="0"/>
              <w:numPr>
                <w:ilvl w:val="0"/>
                <w:numId w:val="24"/>
              </w:numPr>
              <w:tabs>
                <w:tab w:val="left" w:pos="720"/>
                <w:tab w:val="left" w:pos="1710"/>
              </w:tabs>
              <w:spacing w:after="0" w:line="240" w:lineRule="auto"/>
              <w:contextualSpacing/>
              <w:jc w:val="both"/>
              <w:rPr>
                <w:rFonts w:ascii="Times New Roman" w:hAnsi="Times New Roman" w:cs="Times New Roman"/>
              </w:rPr>
            </w:pPr>
            <w:r w:rsidRPr="00CD5CA6">
              <w:rPr>
                <w:rFonts w:ascii="Times New Roman" w:hAnsi="Times New Roman" w:cs="Times New Roman"/>
              </w:rPr>
              <w:t xml:space="preserve">Study the following options on the selection of Set B of beams (pairs) </w:t>
            </w:r>
          </w:p>
          <w:p w14:paraId="3454980C" w14:textId="77777777" w:rsidR="009D3A74" w:rsidRPr="00CD5CA6" w:rsidRDefault="009D3A74" w:rsidP="009D3A74">
            <w:pPr>
              <w:pStyle w:val="ListParagraph"/>
              <w:widowControl w:val="0"/>
              <w:numPr>
                <w:ilvl w:val="1"/>
                <w:numId w:val="24"/>
              </w:numPr>
              <w:spacing w:after="0" w:line="240" w:lineRule="auto"/>
              <w:contextualSpacing/>
              <w:jc w:val="both"/>
              <w:rPr>
                <w:rFonts w:ascii="Times New Roman" w:hAnsi="Times New Roman" w:cs="Times New Roman"/>
              </w:rPr>
            </w:pPr>
            <w:r w:rsidRPr="00CD5CA6">
              <w:rPr>
                <w:rFonts w:ascii="Times New Roman" w:hAnsi="Times New Roman" w:cs="Times New Roman"/>
              </w:rPr>
              <w:t>Option 1: Set B is fixed across training and inference</w:t>
            </w:r>
          </w:p>
          <w:p w14:paraId="2C59D702" w14:textId="77777777" w:rsidR="009D3A74" w:rsidRPr="00CD5CA6" w:rsidRDefault="009D3A74" w:rsidP="009D3A74">
            <w:pPr>
              <w:pStyle w:val="ListParagraph"/>
              <w:widowControl w:val="0"/>
              <w:numPr>
                <w:ilvl w:val="1"/>
                <w:numId w:val="24"/>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Option 2: Set B is variable (e.g., different beams (pairs) patterns in each </w:t>
            </w:r>
            <w:r w:rsidRPr="00CD5CA6">
              <w:rPr>
                <w:rFonts w:ascii="Times New Roman" w:eastAsia="SimSun" w:hAnsi="Times New Roman" w:cs="Times New Roman"/>
              </w:rPr>
              <w:t>time instance/</w:t>
            </w:r>
            <w:r w:rsidRPr="00CD5CA6">
              <w:rPr>
                <w:rFonts w:ascii="Times New Roman" w:hAnsi="Times New Roman" w:cs="Times New Roman"/>
              </w:rPr>
              <w:t>report/measurement during training and/or inference), FFS:</w:t>
            </w:r>
          </w:p>
          <w:p w14:paraId="0D9A289E" w14:textId="67292193" w:rsidR="009D3A74" w:rsidRPr="00CD5CA6" w:rsidRDefault="009D3A74" w:rsidP="009D3A74">
            <w:pPr>
              <w:pStyle w:val="ListParagraph"/>
              <w:widowControl w:val="0"/>
              <w:numPr>
                <w:ilvl w:val="2"/>
                <w:numId w:val="24"/>
              </w:numPr>
              <w:spacing w:after="0" w:line="240" w:lineRule="auto"/>
              <w:contextualSpacing/>
              <w:rPr>
                <w:rFonts w:ascii="Times New Roman" w:hAnsi="Times New Roman" w:cs="Times New Roman"/>
                <w:strike/>
              </w:rPr>
            </w:pPr>
            <w:r w:rsidRPr="00CD5CA6">
              <w:rPr>
                <w:rFonts w:ascii="Times New Roman" w:hAnsi="Times New Roman" w:cs="Times New Roman"/>
              </w:rPr>
              <w:t xml:space="preserve">Opt A: Set B is changed following a set of pre-configured patterns </w:t>
            </w:r>
          </w:p>
          <w:p w14:paraId="6E14F469" w14:textId="6C5A9478" w:rsidR="009D3A74" w:rsidRPr="00CD5CA6" w:rsidRDefault="009D3A74" w:rsidP="009D3A74">
            <w:pPr>
              <w:pStyle w:val="ListParagraph"/>
              <w:widowControl w:val="0"/>
              <w:numPr>
                <w:ilvl w:val="2"/>
                <w:numId w:val="24"/>
              </w:numPr>
              <w:spacing w:after="0" w:line="240" w:lineRule="auto"/>
              <w:contextualSpacing/>
              <w:rPr>
                <w:rFonts w:ascii="Times New Roman" w:hAnsi="Times New Roman" w:cs="Times New Roman"/>
                <w:strike/>
              </w:rPr>
            </w:pPr>
            <w:r w:rsidRPr="00CD5CA6">
              <w:rPr>
                <w:rFonts w:ascii="Times New Roman" w:hAnsi="Times New Roman" w:cs="Times New Roman"/>
              </w:rPr>
              <w:t xml:space="preserve">Opt B: Set B is randomly changed among pre-configured patterns </w:t>
            </w:r>
          </w:p>
          <w:p w14:paraId="34F15722" w14:textId="77777777" w:rsidR="009D3A74" w:rsidRPr="00CD5CA6" w:rsidRDefault="009D3A74" w:rsidP="009D3A74">
            <w:pPr>
              <w:pStyle w:val="ListParagraph"/>
              <w:widowControl w:val="0"/>
              <w:numPr>
                <w:ilvl w:val="2"/>
                <w:numId w:val="24"/>
              </w:numPr>
              <w:spacing w:after="0" w:line="240" w:lineRule="auto"/>
              <w:contextualSpacing/>
              <w:rPr>
                <w:rFonts w:ascii="Times New Roman" w:hAnsi="Times New Roman" w:cs="Times New Roman"/>
                <w:strike/>
              </w:rPr>
            </w:pPr>
            <w:r w:rsidRPr="00CD5CA6">
              <w:rPr>
                <w:rFonts w:ascii="Times New Roman" w:hAnsi="Times New Roman" w:cs="Times New Roman"/>
              </w:rPr>
              <w:t xml:space="preserve">Opt C: Set B is randomly changed among Set A beams (pairs) </w:t>
            </w:r>
          </w:p>
          <w:p w14:paraId="29A877EA" w14:textId="77777777" w:rsidR="009D3A74" w:rsidRPr="00CD5CA6" w:rsidRDefault="009D3A74" w:rsidP="009D3A74">
            <w:pPr>
              <w:pStyle w:val="ListParagraph"/>
              <w:widowControl w:val="0"/>
              <w:numPr>
                <w:ilvl w:val="2"/>
                <w:numId w:val="24"/>
              </w:numPr>
              <w:spacing w:after="0" w:line="240" w:lineRule="auto"/>
              <w:contextualSpacing/>
              <w:rPr>
                <w:rFonts w:ascii="Times New Roman" w:hAnsi="Times New Roman" w:cs="Times New Roman"/>
                <w:strike/>
              </w:rPr>
            </w:pPr>
            <w:r w:rsidRPr="00CD5CA6">
              <w:rPr>
                <w:rFonts w:ascii="Times New Roman" w:hAnsi="Times New Roman" w:cs="Times New Roman"/>
              </w:rPr>
              <w:t>The number of beams(pairs) in Set B can be fixed or variable</w:t>
            </w:r>
          </w:p>
          <w:p w14:paraId="3F0D0734" w14:textId="77777777" w:rsidR="009D3A74" w:rsidRPr="00CD5CA6" w:rsidRDefault="009D3A74" w:rsidP="009D3A74">
            <w:pPr>
              <w:pStyle w:val="ListParagraph"/>
              <w:widowControl w:val="0"/>
              <w:numPr>
                <w:ilvl w:val="2"/>
                <w:numId w:val="24"/>
              </w:numPr>
              <w:spacing w:after="0" w:line="240" w:lineRule="auto"/>
              <w:contextualSpacing/>
              <w:rPr>
                <w:rFonts w:ascii="Times New Roman" w:hAnsi="Times New Roman" w:cs="Times New Roman"/>
              </w:rPr>
            </w:pPr>
            <w:r w:rsidRPr="00CD5CA6">
              <w:rPr>
                <w:rFonts w:ascii="Times New Roman" w:hAnsi="Times New Roman" w:cs="Times New Roman"/>
              </w:rPr>
              <w:t xml:space="preserve">Note: BM-Case1 and BM-Case2 may be considered for different option. </w:t>
            </w:r>
          </w:p>
          <w:p w14:paraId="64A4ECA4" w14:textId="0B8E8138" w:rsidR="004139C7" w:rsidRPr="008F7C02" w:rsidRDefault="009D3A74" w:rsidP="00355214">
            <w:pPr>
              <w:pStyle w:val="ListParagraph"/>
              <w:widowControl w:val="0"/>
              <w:numPr>
                <w:ilvl w:val="1"/>
                <w:numId w:val="24"/>
              </w:numPr>
              <w:spacing w:after="0" w:line="240" w:lineRule="auto"/>
              <w:contextualSpacing/>
              <w:jc w:val="both"/>
              <w:rPr>
                <w:rFonts w:ascii="Times" w:eastAsia="Batang" w:hAnsi="Times" w:cs="Times New Roman"/>
                <w:color w:val="000000"/>
                <w:sz w:val="20"/>
                <w:szCs w:val="24"/>
                <w:lang w:val="en-GB" w:eastAsia="x-none"/>
              </w:rPr>
            </w:pPr>
            <w:r w:rsidRPr="00CD5CA6">
              <w:rPr>
                <w:rFonts w:ascii="Times New Roman" w:hAnsi="Times New Roman" w:cs="Times New Roman"/>
              </w:rPr>
              <w:t xml:space="preserve">Other options are not precluded. </w:t>
            </w:r>
          </w:p>
        </w:tc>
      </w:tr>
    </w:tbl>
    <w:p w14:paraId="7C759DE4" w14:textId="2694DAF1" w:rsidR="004139C7" w:rsidRPr="008F7C02" w:rsidRDefault="004139C7" w:rsidP="004139C7">
      <w:pPr>
        <w:spacing w:line="276" w:lineRule="auto"/>
        <w:jc w:val="both"/>
        <w:rPr>
          <w:rFonts w:ascii="Arial" w:hAnsi="Arial" w:cs="Arial"/>
        </w:rPr>
      </w:pPr>
    </w:p>
    <w:p w14:paraId="37A02652" w14:textId="65B0E646" w:rsidR="00A52065" w:rsidRPr="008F7C02" w:rsidRDefault="0086577B" w:rsidP="004139C7">
      <w:pPr>
        <w:spacing w:line="276" w:lineRule="auto"/>
        <w:jc w:val="both"/>
        <w:rPr>
          <w:rFonts w:ascii="Arial" w:hAnsi="Arial" w:cs="Arial"/>
        </w:rPr>
      </w:pPr>
      <w:r w:rsidRPr="008F7C02">
        <w:rPr>
          <w:rFonts w:ascii="Arial" w:hAnsi="Arial" w:cs="Arial"/>
        </w:rPr>
        <w:t>Based on the agreement in RAN1#110bis-e</w:t>
      </w:r>
      <w:r w:rsidR="00B02242">
        <w:rPr>
          <w:rFonts w:ascii="Arial" w:hAnsi="Arial" w:cs="Arial"/>
        </w:rPr>
        <w:t xml:space="preserve"> </w:t>
      </w:r>
      <w:r w:rsidR="005270AF">
        <w:rPr>
          <w:rFonts w:ascii="Arial" w:hAnsi="Arial" w:cs="Arial"/>
        </w:rPr>
        <w:t>[8]</w:t>
      </w:r>
      <w:r w:rsidR="00A52065" w:rsidRPr="008F7C02">
        <w:rPr>
          <w:rFonts w:ascii="Arial" w:hAnsi="Arial" w:cs="Arial"/>
        </w:rPr>
        <w:t>, the following agreement was made in RAN1#111 [</w:t>
      </w:r>
      <w:r w:rsidR="00371296" w:rsidRPr="008F7C02">
        <w:rPr>
          <w:rFonts w:ascii="Arial" w:hAnsi="Arial" w:cs="Arial"/>
        </w:rPr>
        <w:t>5</w:t>
      </w:r>
      <w:r w:rsidR="00A52065" w:rsidRPr="008F7C02">
        <w:rPr>
          <w:rFonts w:ascii="Arial" w:hAnsi="Arial" w:cs="Arial"/>
        </w:rPr>
        <w:t xml:space="preserve">], </w:t>
      </w:r>
    </w:p>
    <w:tbl>
      <w:tblPr>
        <w:tblStyle w:val="TableGrid"/>
        <w:tblW w:w="0" w:type="auto"/>
        <w:tblLook w:val="04A0" w:firstRow="1" w:lastRow="0" w:firstColumn="1" w:lastColumn="0" w:noHBand="0" w:noVBand="1"/>
      </w:tblPr>
      <w:tblGrid>
        <w:gridCol w:w="9962"/>
      </w:tblGrid>
      <w:tr w:rsidR="00A52065" w:rsidRPr="008F7C02" w14:paraId="3A03F36D" w14:textId="77777777" w:rsidTr="00A52065">
        <w:tc>
          <w:tcPr>
            <w:tcW w:w="9962" w:type="dxa"/>
          </w:tcPr>
          <w:p w14:paraId="57FF8DC1" w14:textId="77777777" w:rsidR="00A52065" w:rsidRPr="00CD5CA6" w:rsidRDefault="00A52065" w:rsidP="00A52065">
            <w:pPr>
              <w:tabs>
                <w:tab w:val="left" w:pos="1710"/>
              </w:tabs>
              <w:spacing w:after="0" w:line="240" w:lineRule="auto"/>
              <w:rPr>
                <w:rFonts w:ascii="Times" w:eastAsia="Batang" w:hAnsi="Times" w:cs="Times New Roman"/>
                <w:b/>
                <w:bCs/>
                <w:szCs w:val="28"/>
                <w:lang w:val="en-GB"/>
              </w:rPr>
            </w:pPr>
            <w:r w:rsidRPr="00CD5CA6">
              <w:rPr>
                <w:rFonts w:ascii="Times" w:eastAsia="Batang" w:hAnsi="Times" w:cs="Times New Roman"/>
                <w:b/>
                <w:bCs/>
                <w:szCs w:val="28"/>
                <w:highlight w:val="green"/>
                <w:lang w:val="en-GB"/>
              </w:rPr>
              <w:t>Agreement</w:t>
            </w:r>
          </w:p>
          <w:p w14:paraId="01EE0C38" w14:textId="77777777" w:rsidR="00A52065" w:rsidRPr="00CD5CA6" w:rsidRDefault="00A52065" w:rsidP="00A52065">
            <w:pPr>
              <w:widowControl w:val="0"/>
              <w:numPr>
                <w:ilvl w:val="0"/>
                <w:numId w:val="46"/>
              </w:numPr>
              <w:spacing w:after="0" w:line="240" w:lineRule="auto"/>
              <w:ind w:left="426"/>
              <w:contextualSpacing/>
              <w:jc w:val="both"/>
              <w:rPr>
                <w:rFonts w:ascii="Times" w:eastAsia="Batang" w:hAnsi="Times" w:cs="Times New Roman"/>
                <w:szCs w:val="28"/>
                <w:lang w:val="en-GB" w:eastAsia="x-none"/>
              </w:rPr>
            </w:pPr>
            <w:r w:rsidRPr="00CD5CA6">
              <w:rPr>
                <w:rFonts w:ascii="Times" w:eastAsia="Batang" w:hAnsi="Times" w:cs="Times New Roman"/>
                <w:szCs w:val="28"/>
                <w:lang w:val="en-GB" w:eastAsia="x-none"/>
              </w:rPr>
              <w:t>Companies report the pattern of Set B.</w:t>
            </w:r>
          </w:p>
          <w:p w14:paraId="55D7271A" w14:textId="4342C21A" w:rsidR="00A52065" w:rsidRPr="008F7C02" w:rsidRDefault="00A52065" w:rsidP="00355214">
            <w:pPr>
              <w:widowControl w:val="0"/>
              <w:numPr>
                <w:ilvl w:val="0"/>
                <w:numId w:val="46"/>
              </w:numPr>
              <w:spacing w:after="0" w:line="240" w:lineRule="auto"/>
              <w:ind w:left="426"/>
              <w:contextualSpacing/>
              <w:jc w:val="both"/>
              <w:rPr>
                <w:rFonts w:ascii="Times" w:eastAsia="Batang" w:hAnsi="Times" w:cs="Times New Roman"/>
                <w:b/>
                <w:bCs/>
                <w:sz w:val="20"/>
                <w:szCs w:val="24"/>
                <w:lang w:val="en-GB" w:eastAsia="x-none"/>
              </w:rPr>
            </w:pPr>
            <w:r w:rsidRPr="00CD5CA6">
              <w:rPr>
                <w:rFonts w:ascii="Times" w:eastAsia="Batang" w:hAnsi="Times" w:cs="Times New Roman"/>
                <w:szCs w:val="28"/>
                <w:lang w:val="en-GB" w:eastAsia="x-none"/>
              </w:rPr>
              <w:t>Further study the performance with different patterns of set B(s) for fixed Set B (Option 1) and different pre-configured/pre-known patterns of Set B(s) (Option 2A and 2B).</w:t>
            </w:r>
            <w:r w:rsidRPr="00CD5CA6">
              <w:rPr>
                <w:rFonts w:ascii="Times" w:eastAsia="Batang" w:hAnsi="Times" w:cs="Times New Roman"/>
                <w:b/>
                <w:bCs/>
                <w:szCs w:val="28"/>
                <w:lang w:val="en-GB" w:eastAsia="x-none"/>
              </w:rPr>
              <w:t xml:space="preserve"> </w:t>
            </w:r>
            <w:r w:rsidR="00E802C3">
              <w:rPr>
                <w:rFonts w:ascii="Times" w:eastAsia="Batang" w:hAnsi="Times" w:cs="Times New Roman"/>
                <w:b/>
                <w:bCs/>
                <w:szCs w:val="28"/>
                <w:lang w:val="en-GB" w:eastAsia="x-none"/>
              </w:rPr>
              <w:br/>
            </w:r>
          </w:p>
        </w:tc>
      </w:tr>
    </w:tbl>
    <w:p w14:paraId="028B86A3" w14:textId="069AD4C2" w:rsidR="00A52065" w:rsidRPr="008F7C02" w:rsidRDefault="00A52065" w:rsidP="004139C7">
      <w:pPr>
        <w:spacing w:line="276" w:lineRule="auto"/>
        <w:jc w:val="both"/>
        <w:rPr>
          <w:rFonts w:ascii="Arial" w:hAnsi="Arial" w:cs="Arial"/>
        </w:rPr>
      </w:pPr>
    </w:p>
    <w:p w14:paraId="6BE71B67" w14:textId="0B5E7832" w:rsidR="00485403" w:rsidRPr="008F7C02" w:rsidRDefault="00811503" w:rsidP="004139C7">
      <w:pPr>
        <w:spacing w:line="276" w:lineRule="auto"/>
        <w:jc w:val="both"/>
        <w:rPr>
          <w:rFonts w:ascii="Arial" w:hAnsi="Arial" w:cs="Arial"/>
        </w:rPr>
      </w:pPr>
      <w:r w:rsidRPr="008F7C02">
        <w:rPr>
          <w:rFonts w:ascii="Arial" w:hAnsi="Arial" w:cs="Arial"/>
        </w:rPr>
        <w:t>Based on the agree</w:t>
      </w:r>
      <w:r w:rsidR="004408BC" w:rsidRPr="008F7C02">
        <w:rPr>
          <w:rFonts w:ascii="Arial" w:hAnsi="Arial" w:cs="Arial"/>
        </w:rPr>
        <w:t>d options for selecting Set B beams/beam pairs</w:t>
      </w:r>
      <w:r w:rsidRPr="008F7C02">
        <w:rPr>
          <w:rFonts w:ascii="Arial" w:hAnsi="Arial" w:cs="Arial"/>
        </w:rPr>
        <w:t xml:space="preserve">, </w:t>
      </w:r>
      <w:r w:rsidR="00717326" w:rsidRPr="008F7C02">
        <w:rPr>
          <w:rFonts w:ascii="Arial" w:hAnsi="Arial" w:cs="Arial"/>
        </w:rPr>
        <w:t>we provide the following analysis</w:t>
      </w:r>
      <w:r w:rsidRPr="008F7C02">
        <w:rPr>
          <w:rFonts w:ascii="Arial" w:hAnsi="Arial" w:cs="Arial"/>
        </w:rPr>
        <w:t>.</w:t>
      </w:r>
    </w:p>
    <w:p w14:paraId="42A11CF9" w14:textId="7B3E9677" w:rsidR="00717326" w:rsidRPr="008F7C02" w:rsidRDefault="00717326" w:rsidP="00355214">
      <w:pPr>
        <w:spacing w:line="276" w:lineRule="auto"/>
        <w:jc w:val="center"/>
        <w:rPr>
          <w:rFonts w:ascii="Arial" w:hAnsi="Arial" w:cs="Arial"/>
          <w:b/>
          <w:bCs/>
        </w:rPr>
      </w:pPr>
      <w:r w:rsidRPr="008F7C02">
        <w:rPr>
          <w:rFonts w:ascii="Arial" w:hAnsi="Arial" w:cs="Arial"/>
          <w:b/>
          <w:bCs/>
        </w:rPr>
        <w:t>Table 1. Analysis of different types of patterns for Set B</w:t>
      </w:r>
    </w:p>
    <w:tbl>
      <w:tblPr>
        <w:tblStyle w:val="TableGrid"/>
        <w:tblW w:w="0" w:type="auto"/>
        <w:jc w:val="center"/>
        <w:tblLook w:val="04A0" w:firstRow="1" w:lastRow="0" w:firstColumn="1" w:lastColumn="0" w:noHBand="0" w:noVBand="1"/>
      </w:tblPr>
      <w:tblGrid>
        <w:gridCol w:w="1957"/>
        <w:gridCol w:w="1870"/>
        <w:gridCol w:w="1870"/>
        <w:gridCol w:w="1870"/>
        <w:gridCol w:w="1870"/>
      </w:tblGrid>
      <w:tr w:rsidR="00717326" w:rsidRPr="008F7C02" w14:paraId="25368345" w14:textId="77777777" w:rsidTr="00355214">
        <w:trPr>
          <w:jc w:val="center"/>
        </w:trPr>
        <w:tc>
          <w:tcPr>
            <w:tcW w:w="1957" w:type="dxa"/>
            <w:tcBorders>
              <w:top w:val="single" w:sz="4" w:space="0" w:color="auto"/>
              <w:left w:val="single" w:sz="4" w:space="0" w:color="auto"/>
              <w:bottom w:val="single" w:sz="4" w:space="0" w:color="auto"/>
              <w:right w:val="single" w:sz="4" w:space="0" w:color="auto"/>
            </w:tcBorders>
            <w:hideMark/>
          </w:tcPr>
          <w:p w14:paraId="6DFE7AAE" w14:textId="6420A83A" w:rsidR="00717326" w:rsidRPr="008F7C02" w:rsidRDefault="00485403">
            <w:pPr>
              <w:widowControl w:val="0"/>
              <w:rPr>
                <w:rFonts w:ascii="Arial" w:eastAsia="Batang" w:hAnsi="Arial" w:cs="Arial"/>
                <w:szCs w:val="28"/>
              </w:rPr>
            </w:pPr>
            <w:r w:rsidRPr="008F7C02">
              <w:rPr>
                <w:rFonts w:ascii="Arial" w:eastAsia="Batang" w:hAnsi="Arial" w:cs="Arial"/>
                <w:noProof/>
                <w:szCs w:val="24"/>
              </w:rPr>
              <mc:AlternateContent>
                <mc:Choice Requires="wps">
                  <w:drawing>
                    <wp:anchor distT="0" distB="0" distL="114300" distR="114300" simplePos="0" relativeHeight="251657728" behindDoc="0" locked="0" layoutInCell="1" allowOverlap="1" wp14:anchorId="71B49F1B" wp14:editId="6BE07081">
                      <wp:simplePos x="0" y="0"/>
                      <wp:positionH relativeFrom="column">
                        <wp:posOffset>-68936</wp:posOffset>
                      </wp:positionH>
                      <wp:positionV relativeFrom="paragraph">
                        <wp:posOffset>-4361</wp:posOffset>
                      </wp:positionV>
                      <wp:extent cx="1239520" cy="979714"/>
                      <wp:effectExtent l="0" t="0" r="36830" b="30480"/>
                      <wp:wrapNone/>
                      <wp:docPr id="22" name="Straight Connector 22"/>
                      <wp:cNvGraphicFramePr/>
                      <a:graphic xmlns:a="http://schemas.openxmlformats.org/drawingml/2006/main">
                        <a:graphicData uri="http://schemas.microsoft.com/office/word/2010/wordprocessingShape">
                          <wps:wsp>
                            <wps:cNvCnPr/>
                            <wps:spPr>
                              <a:xfrm>
                                <a:off x="0" y="0"/>
                                <a:ext cx="1239520" cy="979714"/>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CD31866" id="Straight Connector 22"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5pt,-.35pt" to="92.15pt,7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" strokecolor="black [3213]" strokeweight=".25pt"/>
                  </w:pict>
                </mc:Fallback>
              </mc:AlternateContent>
            </w:r>
            <w:r w:rsidRPr="008F7C02">
              <w:rPr>
                <w:rFonts w:ascii="Arial" w:eastAsia="Batang" w:hAnsi="Arial" w:cs="Arial"/>
                <w:szCs w:val="28"/>
              </w:rPr>
              <w:t xml:space="preserve">     Set B Type</w:t>
            </w:r>
          </w:p>
          <w:p w14:paraId="6C1DFD55" w14:textId="77777777" w:rsidR="00485403" w:rsidRPr="008F7C02" w:rsidRDefault="00485403">
            <w:pPr>
              <w:widowControl w:val="0"/>
              <w:rPr>
                <w:rFonts w:ascii="Arial" w:eastAsia="Batang" w:hAnsi="Arial" w:cs="Arial"/>
                <w:szCs w:val="28"/>
              </w:rPr>
            </w:pPr>
          </w:p>
          <w:p w14:paraId="244696EA" w14:textId="7A49151E" w:rsidR="00485403" w:rsidRPr="008F7C02" w:rsidRDefault="00485403">
            <w:pPr>
              <w:widowControl w:val="0"/>
              <w:rPr>
                <w:rFonts w:ascii="Arial" w:eastAsia="Batang" w:hAnsi="Arial" w:cs="Arial"/>
                <w:szCs w:val="28"/>
              </w:rPr>
            </w:pPr>
            <w:r w:rsidRPr="008F7C02">
              <w:rPr>
                <w:rFonts w:ascii="Arial" w:eastAsia="Batang" w:hAnsi="Arial" w:cs="Arial"/>
                <w:szCs w:val="28"/>
              </w:rPr>
              <w:t xml:space="preserve">Quality </w:t>
            </w:r>
            <w:r w:rsidRPr="008F7C02">
              <w:rPr>
                <w:rFonts w:ascii="Arial" w:eastAsia="Batang" w:hAnsi="Arial" w:cs="Arial"/>
                <w:szCs w:val="28"/>
              </w:rPr>
              <w:br/>
              <w:t>Metric</w:t>
            </w:r>
          </w:p>
          <w:p w14:paraId="4EA7C468" w14:textId="34B87AAA" w:rsidR="00485403" w:rsidRPr="008F7C02" w:rsidRDefault="00485403">
            <w:pPr>
              <w:widowControl w:val="0"/>
              <w:rPr>
                <w:rFonts w:ascii="Arial" w:eastAsia="Batang" w:hAnsi="Arial" w:cs="Arial"/>
                <w:szCs w:val="28"/>
              </w:rPr>
            </w:pPr>
          </w:p>
        </w:tc>
        <w:tc>
          <w:tcPr>
            <w:tcW w:w="1870" w:type="dxa"/>
            <w:tcBorders>
              <w:top w:val="single" w:sz="4" w:space="0" w:color="auto"/>
              <w:left w:val="single" w:sz="4" w:space="0" w:color="auto"/>
              <w:bottom w:val="single" w:sz="4" w:space="0" w:color="auto"/>
              <w:right w:val="single" w:sz="4" w:space="0" w:color="auto"/>
            </w:tcBorders>
            <w:hideMark/>
          </w:tcPr>
          <w:p w14:paraId="1EDAE1F0" w14:textId="2FD356EE" w:rsidR="00717326" w:rsidRPr="008F7C02" w:rsidRDefault="00717326">
            <w:pPr>
              <w:widowControl w:val="0"/>
              <w:jc w:val="center"/>
              <w:rPr>
                <w:rFonts w:ascii="Arial" w:hAnsi="Arial" w:cs="Arial"/>
                <w:sz w:val="20"/>
                <w:szCs w:val="20"/>
              </w:rPr>
            </w:pPr>
            <w:r w:rsidRPr="008F7C02">
              <w:rPr>
                <w:rFonts w:ascii="Arial" w:hAnsi="Arial" w:cs="Arial"/>
                <w:sz w:val="20"/>
                <w:szCs w:val="20"/>
              </w:rPr>
              <w:t>Fixed Set B</w:t>
            </w:r>
          </w:p>
          <w:p w14:paraId="1526A69F" w14:textId="776793FC" w:rsidR="00334B08" w:rsidRPr="008F7C02" w:rsidRDefault="00334B08">
            <w:pPr>
              <w:widowControl w:val="0"/>
              <w:jc w:val="center"/>
              <w:rPr>
                <w:rFonts w:ascii="Arial" w:hAnsi="Arial" w:cs="Arial"/>
                <w:sz w:val="20"/>
                <w:szCs w:val="20"/>
              </w:rPr>
            </w:pPr>
            <w:r w:rsidRPr="008F7C02">
              <w:rPr>
                <w:rFonts w:ascii="Arial" w:hAnsi="Arial" w:cs="Arial"/>
                <w:sz w:val="20"/>
                <w:szCs w:val="20"/>
              </w:rPr>
              <w:t>(Type #1)</w:t>
            </w:r>
          </w:p>
        </w:tc>
        <w:tc>
          <w:tcPr>
            <w:tcW w:w="1870" w:type="dxa"/>
            <w:tcBorders>
              <w:top w:val="single" w:sz="4" w:space="0" w:color="auto"/>
              <w:left w:val="single" w:sz="4" w:space="0" w:color="auto"/>
              <w:bottom w:val="single" w:sz="4" w:space="0" w:color="auto"/>
              <w:right w:val="single" w:sz="4" w:space="0" w:color="auto"/>
            </w:tcBorders>
            <w:hideMark/>
          </w:tcPr>
          <w:p w14:paraId="3CE87F01" w14:textId="77777777" w:rsidR="00717326" w:rsidRPr="008F7C02" w:rsidRDefault="00717326">
            <w:pPr>
              <w:widowControl w:val="0"/>
              <w:jc w:val="center"/>
              <w:rPr>
                <w:rFonts w:ascii="Arial" w:hAnsi="Arial" w:cs="Arial"/>
                <w:sz w:val="20"/>
                <w:szCs w:val="20"/>
              </w:rPr>
            </w:pPr>
            <w:r w:rsidRPr="008F7C02">
              <w:rPr>
                <w:rFonts w:ascii="Arial" w:hAnsi="Arial" w:cs="Arial"/>
                <w:sz w:val="20"/>
                <w:szCs w:val="20"/>
              </w:rPr>
              <w:t>Set B following a set of preconfigured patterns</w:t>
            </w:r>
          </w:p>
          <w:p w14:paraId="06D2D744" w14:textId="2B648BE8" w:rsidR="00334B08" w:rsidRPr="008F7C02" w:rsidRDefault="00334B08">
            <w:pPr>
              <w:widowControl w:val="0"/>
              <w:jc w:val="center"/>
              <w:rPr>
                <w:rFonts w:ascii="Arial" w:hAnsi="Arial" w:cs="Arial"/>
                <w:sz w:val="20"/>
                <w:szCs w:val="20"/>
              </w:rPr>
            </w:pPr>
            <w:r w:rsidRPr="008F7C02">
              <w:rPr>
                <w:rFonts w:ascii="Arial" w:hAnsi="Arial" w:cs="Arial"/>
                <w:sz w:val="20"/>
                <w:szCs w:val="20"/>
              </w:rPr>
              <w:t>(Type #2)</w:t>
            </w:r>
          </w:p>
        </w:tc>
        <w:tc>
          <w:tcPr>
            <w:tcW w:w="1870" w:type="dxa"/>
            <w:tcBorders>
              <w:top w:val="single" w:sz="4" w:space="0" w:color="auto"/>
              <w:left w:val="single" w:sz="4" w:space="0" w:color="auto"/>
              <w:bottom w:val="single" w:sz="4" w:space="0" w:color="auto"/>
              <w:right w:val="single" w:sz="4" w:space="0" w:color="auto"/>
            </w:tcBorders>
            <w:hideMark/>
          </w:tcPr>
          <w:p w14:paraId="360D9E1B" w14:textId="77777777" w:rsidR="00717326" w:rsidRPr="008F7C02" w:rsidRDefault="00717326">
            <w:pPr>
              <w:widowControl w:val="0"/>
              <w:jc w:val="center"/>
              <w:rPr>
                <w:rFonts w:ascii="Arial" w:hAnsi="Arial" w:cs="Arial"/>
                <w:sz w:val="20"/>
                <w:szCs w:val="20"/>
              </w:rPr>
            </w:pPr>
            <w:r w:rsidRPr="008F7C02">
              <w:rPr>
                <w:rFonts w:ascii="Arial" w:hAnsi="Arial" w:cs="Arial"/>
                <w:sz w:val="20"/>
                <w:szCs w:val="20"/>
              </w:rPr>
              <w:t>Set B is randomly changed among preconfigured patterns</w:t>
            </w:r>
          </w:p>
          <w:p w14:paraId="6198F357" w14:textId="5E02BF94" w:rsidR="00334B08" w:rsidRPr="008F7C02" w:rsidRDefault="00334B08">
            <w:pPr>
              <w:widowControl w:val="0"/>
              <w:jc w:val="center"/>
              <w:rPr>
                <w:rFonts w:ascii="Arial" w:hAnsi="Arial" w:cs="Arial"/>
                <w:sz w:val="20"/>
                <w:szCs w:val="20"/>
              </w:rPr>
            </w:pPr>
            <w:r w:rsidRPr="008F7C02">
              <w:rPr>
                <w:rFonts w:ascii="Arial" w:hAnsi="Arial" w:cs="Arial"/>
                <w:sz w:val="20"/>
                <w:szCs w:val="20"/>
              </w:rPr>
              <w:t>(Type #3)</w:t>
            </w:r>
          </w:p>
        </w:tc>
        <w:tc>
          <w:tcPr>
            <w:tcW w:w="1870" w:type="dxa"/>
            <w:tcBorders>
              <w:top w:val="single" w:sz="4" w:space="0" w:color="auto"/>
              <w:left w:val="single" w:sz="4" w:space="0" w:color="auto"/>
              <w:bottom w:val="single" w:sz="4" w:space="0" w:color="auto"/>
              <w:right w:val="single" w:sz="4" w:space="0" w:color="auto"/>
            </w:tcBorders>
            <w:hideMark/>
          </w:tcPr>
          <w:p w14:paraId="77F59F50" w14:textId="77777777" w:rsidR="00717326" w:rsidRPr="008F7C02" w:rsidRDefault="00717326">
            <w:pPr>
              <w:widowControl w:val="0"/>
              <w:jc w:val="center"/>
              <w:rPr>
                <w:rFonts w:ascii="Arial" w:hAnsi="Arial" w:cs="Arial"/>
                <w:sz w:val="20"/>
                <w:szCs w:val="20"/>
              </w:rPr>
            </w:pPr>
            <w:r w:rsidRPr="008F7C02">
              <w:rPr>
                <w:rFonts w:ascii="Arial" w:hAnsi="Arial" w:cs="Arial"/>
                <w:sz w:val="20"/>
                <w:szCs w:val="20"/>
              </w:rPr>
              <w:t>Set B is randomly changed among Set A (all beam pairs)</w:t>
            </w:r>
          </w:p>
          <w:p w14:paraId="43BC2DD1" w14:textId="72ABA82F" w:rsidR="00334B08" w:rsidRPr="008F7C02" w:rsidRDefault="00334B08">
            <w:pPr>
              <w:widowControl w:val="0"/>
              <w:jc w:val="center"/>
              <w:rPr>
                <w:rFonts w:ascii="Arial" w:hAnsi="Arial" w:cs="Arial"/>
                <w:sz w:val="20"/>
                <w:szCs w:val="20"/>
              </w:rPr>
            </w:pPr>
            <w:r w:rsidRPr="008F7C02">
              <w:rPr>
                <w:rFonts w:ascii="Arial" w:hAnsi="Arial" w:cs="Arial"/>
                <w:sz w:val="20"/>
                <w:szCs w:val="20"/>
              </w:rPr>
              <w:t>(Type #4)</w:t>
            </w:r>
          </w:p>
        </w:tc>
      </w:tr>
      <w:tr w:rsidR="00717326" w:rsidRPr="008F7C02" w14:paraId="263A3C4D" w14:textId="77777777" w:rsidTr="00355214">
        <w:trPr>
          <w:jc w:val="center"/>
        </w:trPr>
        <w:tc>
          <w:tcPr>
            <w:tcW w:w="1957" w:type="dxa"/>
            <w:tcBorders>
              <w:top w:val="single" w:sz="4" w:space="0" w:color="auto"/>
              <w:left w:val="single" w:sz="4" w:space="0" w:color="auto"/>
              <w:bottom w:val="single" w:sz="4" w:space="0" w:color="auto"/>
              <w:right w:val="single" w:sz="4" w:space="0" w:color="auto"/>
            </w:tcBorders>
            <w:hideMark/>
          </w:tcPr>
          <w:p w14:paraId="3756A776" w14:textId="77777777" w:rsidR="00717326" w:rsidRPr="008F7C02" w:rsidRDefault="00717326">
            <w:pPr>
              <w:widowControl w:val="0"/>
              <w:rPr>
                <w:rFonts w:ascii="Arial" w:hAnsi="Arial" w:cs="Arial"/>
                <w:noProof/>
                <w:szCs w:val="28"/>
              </w:rPr>
            </w:pPr>
            <w:r w:rsidRPr="008F7C02">
              <w:rPr>
                <w:rFonts w:ascii="Arial" w:hAnsi="Arial" w:cs="Arial"/>
                <w:noProof/>
                <w:szCs w:val="28"/>
              </w:rPr>
              <w:t>Performance</w:t>
            </w:r>
          </w:p>
        </w:tc>
        <w:tc>
          <w:tcPr>
            <w:tcW w:w="1870" w:type="dxa"/>
            <w:tcBorders>
              <w:top w:val="single" w:sz="4" w:space="0" w:color="auto"/>
              <w:left w:val="single" w:sz="4" w:space="0" w:color="auto"/>
              <w:bottom w:val="single" w:sz="4" w:space="0" w:color="auto"/>
              <w:right w:val="single" w:sz="4" w:space="0" w:color="auto"/>
            </w:tcBorders>
            <w:hideMark/>
          </w:tcPr>
          <w:p w14:paraId="126338F4"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3</w:t>
            </w:r>
          </w:p>
        </w:tc>
        <w:tc>
          <w:tcPr>
            <w:tcW w:w="1870" w:type="dxa"/>
            <w:tcBorders>
              <w:top w:val="single" w:sz="4" w:space="0" w:color="auto"/>
              <w:left w:val="single" w:sz="4" w:space="0" w:color="auto"/>
              <w:bottom w:val="single" w:sz="4" w:space="0" w:color="auto"/>
              <w:right w:val="single" w:sz="4" w:space="0" w:color="auto"/>
            </w:tcBorders>
            <w:hideMark/>
          </w:tcPr>
          <w:p w14:paraId="038CAF60"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2</w:t>
            </w:r>
          </w:p>
        </w:tc>
        <w:tc>
          <w:tcPr>
            <w:tcW w:w="1870" w:type="dxa"/>
            <w:tcBorders>
              <w:top w:val="single" w:sz="4" w:space="0" w:color="auto"/>
              <w:left w:val="single" w:sz="4" w:space="0" w:color="auto"/>
              <w:bottom w:val="single" w:sz="4" w:space="0" w:color="auto"/>
              <w:right w:val="single" w:sz="4" w:space="0" w:color="auto"/>
            </w:tcBorders>
            <w:hideMark/>
          </w:tcPr>
          <w:p w14:paraId="4730BB55"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1</w:t>
            </w:r>
          </w:p>
        </w:tc>
        <w:tc>
          <w:tcPr>
            <w:tcW w:w="1870" w:type="dxa"/>
            <w:tcBorders>
              <w:top w:val="single" w:sz="4" w:space="0" w:color="auto"/>
              <w:left w:val="single" w:sz="4" w:space="0" w:color="auto"/>
              <w:bottom w:val="single" w:sz="4" w:space="0" w:color="auto"/>
              <w:right w:val="single" w:sz="4" w:space="0" w:color="auto"/>
            </w:tcBorders>
            <w:hideMark/>
          </w:tcPr>
          <w:p w14:paraId="338F9454"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1</w:t>
            </w:r>
          </w:p>
        </w:tc>
      </w:tr>
      <w:tr w:rsidR="00717326" w:rsidRPr="008F7C02" w14:paraId="5FEAA581" w14:textId="77777777" w:rsidTr="00355214">
        <w:trPr>
          <w:jc w:val="center"/>
        </w:trPr>
        <w:tc>
          <w:tcPr>
            <w:tcW w:w="1957" w:type="dxa"/>
            <w:tcBorders>
              <w:top w:val="single" w:sz="4" w:space="0" w:color="auto"/>
              <w:left w:val="single" w:sz="4" w:space="0" w:color="auto"/>
              <w:bottom w:val="single" w:sz="4" w:space="0" w:color="auto"/>
              <w:right w:val="single" w:sz="4" w:space="0" w:color="auto"/>
            </w:tcBorders>
            <w:hideMark/>
          </w:tcPr>
          <w:p w14:paraId="23280B06" w14:textId="77777777" w:rsidR="00717326" w:rsidRPr="008F7C02" w:rsidRDefault="00717326">
            <w:pPr>
              <w:widowControl w:val="0"/>
              <w:rPr>
                <w:rFonts w:ascii="Arial" w:hAnsi="Arial" w:cs="Arial"/>
                <w:noProof/>
                <w:szCs w:val="28"/>
              </w:rPr>
            </w:pPr>
            <w:r w:rsidRPr="008F7C02">
              <w:rPr>
                <w:rFonts w:ascii="Arial" w:hAnsi="Arial" w:cs="Arial"/>
                <w:noProof/>
                <w:szCs w:val="28"/>
              </w:rPr>
              <w:t>Flexibility of inference input</w:t>
            </w:r>
          </w:p>
        </w:tc>
        <w:tc>
          <w:tcPr>
            <w:tcW w:w="1870" w:type="dxa"/>
            <w:tcBorders>
              <w:top w:val="single" w:sz="4" w:space="0" w:color="auto"/>
              <w:left w:val="single" w:sz="4" w:space="0" w:color="auto"/>
              <w:bottom w:val="single" w:sz="4" w:space="0" w:color="auto"/>
              <w:right w:val="single" w:sz="4" w:space="0" w:color="auto"/>
            </w:tcBorders>
            <w:hideMark/>
          </w:tcPr>
          <w:p w14:paraId="523BAFBC"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0</w:t>
            </w:r>
          </w:p>
        </w:tc>
        <w:tc>
          <w:tcPr>
            <w:tcW w:w="1870" w:type="dxa"/>
            <w:tcBorders>
              <w:top w:val="single" w:sz="4" w:space="0" w:color="auto"/>
              <w:left w:val="single" w:sz="4" w:space="0" w:color="auto"/>
              <w:bottom w:val="single" w:sz="4" w:space="0" w:color="auto"/>
              <w:right w:val="single" w:sz="4" w:space="0" w:color="auto"/>
            </w:tcBorders>
            <w:hideMark/>
          </w:tcPr>
          <w:p w14:paraId="56D18EDF"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1</w:t>
            </w:r>
          </w:p>
        </w:tc>
        <w:tc>
          <w:tcPr>
            <w:tcW w:w="1870" w:type="dxa"/>
            <w:tcBorders>
              <w:top w:val="single" w:sz="4" w:space="0" w:color="auto"/>
              <w:left w:val="single" w:sz="4" w:space="0" w:color="auto"/>
              <w:bottom w:val="single" w:sz="4" w:space="0" w:color="auto"/>
              <w:right w:val="single" w:sz="4" w:space="0" w:color="auto"/>
            </w:tcBorders>
            <w:hideMark/>
          </w:tcPr>
          <w:p w14:paraId="4062D71B"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2</w:t>
            </w:r>
          </w:p>
        </w:tc>
        <w:tc>
          <w:tcPr>
            <w:tcW w:w="1870" w:type="dxa"/>
            <w:tcBorders>
              <w:top w:val="single" w:sz="4" w:space="0" w:color="auto"/>
              <w:left w:val="single" w:sz="4" w:space="0" w:color="auto"/>
              <w:bottom w:val="single" w:sz="4" w:space="0" w:color="auto"/>
              <w:right w:val="single" w:sz="4" w:space="0" w:color="auto"/>
            </w:tcBorders>
            <w:hideMark/>
          </w:tcPr>
          <w:p w14:paraId="2AE2F556"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3</w:t>
            </w:r>
          </w:p>
        </w:tc>
      </w:tr>
      <w:tr w:rsidR="00717326" w:rsidRPr="008F7C02" w14:paraId="0E8375A3" w14:textId="77777777" w:rsidTr="00355214">
        <w:trPr>
          <w:jc w:val="center"/>
        </w:trPr>
        <w:tc>
          <w:tcPr>
            <w:tcW w:w="1957" w:type="dxa"/>
            <w:tcBorders>
              <w:top w:val="single" w:sz="4" w:space="0" w:color="auto"/>
              <w:left w:val="single" w:sz="4" w:space="0" w:color="auto"/>
              <w:bottom w:val="single" w:sz="4" w:space="0" w:color="auto"/>
              <w:right w:val="single" w:sz="4" w:space="0" w:color="auto"/>
            </w:tcBorders>
            <w:hideMark/>
          </w:tcPr>
          <w:p w14:paraId="47DC27B8" w14:textId="1E886A9C" w:rsidR="00717326" w:rsidRPr="008F7C02" w:rsidRDefault="00717326">
            <w:pPr>
              <w:widowControl w:val="0"/>
              <w:rPr>
                <w:rFonts w:ascii="Arial" w:hAnsi="Arial" w:cs="Arial"/>
                <w:noProof/>
                <w:szCs w:val="28"/>
              </w:rPr>
            </w:pPr>
            <w:r w:rsidRPr="008F7C02">
              <w:rPr>
                <w:rFonts w:ascii="Arial" w:hAnsi="Arial" w:cs="Arial"/>
                <w:noProof/>
                <w:szCs w:val="28"/>
              </w:rPr>
              <w:t>Range of inputs required for training</w:t>
            </w:r>
          </w:p>
        </w:tc>
        <w:tc>
          <w:tcPr>
            <w:tcW w:w="1870" w:type="dxa"/>
            <w:tcBorders>
              <w:top w:val="single" w:sz="4" w:space="0" w:color="auto"/>
              <w:left w:val="single" w:sz="4" w:space="0" w:color="auto"/>
              <w:bottom w:val="single" w:sz="4" w:space="0" w:color="auto"/>
              <w:right w:val="single" w:sz="4" w:space="0" w:color="auto"/>
            </w:tcBorders>
            <w:hideMark/>
          </w:tcPr>
          <w:p w14:paraId="63ECA039"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3</w:t>
            </w:r>
            <w:r w:rsidRPr="008F7C02">
              <w:rPr>
                <w:rFonts w:ascii="Arial" w:hAnsi="Arial" w:cs="Arial"/>
                <w:b/>
                <w:bCs/>
                <w:sz w:val="20"/>
                <w:szCs w:val="20"/>
              </w:rPr>
              <w:br/>
            </w:r>
            <w:r w:rsidRPr="008F7C02">
              <w:rPr>
                <w:rFonts w:ascii="Arial" w:hAnsi="Arial" w:cs="Arial"/>
                <w:sz w:val="20"/>
                <w:szCs w:val="20"/>
              </w:rPr>
              <w:t>(small range is better)</w:t>
            </w:r>
          </w:p>
        </w:tc>
        <w:tc>
          <w:tcPr>
            <w:tcW w:w="1870" w:type="dxa"/>
            <w:tcBorders>
              <w:top w:val="single" w:sz="4" w:space="0" w:color="auto"/>
              <w:left w:val="single" w:sz="4" w:space="0" w:color="auto"/>
              <w:bottom w:val="single" w:sz="4" w:space="0" w:color="auto"/>
              <w:right w:val="single" w:sz="4" w:space="0" w:color="auto"/>
            </w:tcBorders>
            <w:hideMark/>
          </w:tcPr>
          <w:p w14:paraId="07CB9782"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2</w:t>
            </w:r>
          </w:p>
        </w:tc>
        <w:tc>
          <w:tcPr>
            <w:tcW w:w="1870" w:type="dxa"/>
            <w:tcBorders>
              <w:top w:val="single" w:sz="4" w:space="0" w:color="auto"/>
              <w:left w:val="single" w:sz="4" w:space="0" w:color="auto"/>
              <w:bottom w:val="single" w:sz="4" w:space="0" w:color="auto"/>
              <w:right w:val="single" w:sz="4" w:space="0" w:color="auto"/>
            </w:tcBorders>
            <w:hideMark/>
          </w:tcPr>
          <w:p w14:paraId="287FFFD0"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1</w:t>
            </w:r>
          </w:p>
        </w:tc>
        <w:tc>
          <w:tcPr>
            <w:tcW w:w="1870" w:type="dxa"/>
            <w:tcBorders>
              <w:top w:val="single" w:sz="4" w:space="0" w:color="auto"/>
              <w:left w:val="single" w:sz="4" w:space="0" w:color="auto"/>
              <w:bottom w:val="single" w:sz="4" w:space="0" w:color="auto"/>
              <w:right w:val="single" w:sz="4" w:space="0" w:color="auto"/>
            </w:tcBorders>
            <w:hideMark/>
          </w:tcPr>
          <w:p w14:paraId="5185A122" w14:textId="1EFEE89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0</w:t>
            </w:r>
          </w:p>
        </w:tc>
      </w:tr>
    </w:tbl>
    <w:p w14:paraId="0DB0427A" w14:textId="6C525A76" w:rsidR="00717326" w:rsidRPr="008F7C02" w:rsidRDefault="005607F7" w:rsidP="00355214">
      <w:pPr>
        <w:spacing w:line="276" w:lineRule="auto"/>
        <w:jc w:val="right"/>
        <w:rPr>
          <w:rFonts w:ascii="Arial" w:hAnsi="Arial" w:cs="Arial"/>
          <w:b/>
          <w:bCs/>
          <w:sz w:val="16"/>
          <w:szCs w:val="16"/>
        </w:rPr>
      </w:pPr>
      <w:r w:rsidRPr="008F7C02">
        <w:rPr>
          <w:rFonts w:ascii="Arial" w:hAnsi="Arial" w:cs="Arial"/>
          <w:b/>
          <w:bCs/>
          <w:sz w:val="16"/>
          <w:szCs w:val="16"/>
        </w:rPr>
        <w:t>Score ranges from 0 (worst/lowest) to 3 (best/highest)</w:t>
      </w:r>
    </w:p>
    <w:p w14:paraId="283EFD0E" w14:textId="57AC58E6" w:rsidR="00717326" w:rsidRPr="008F7C02" w:rsidRDefault="00717326" w:rsidP="00065235">
      <w:pPr>
        <w:pStyle w:val="ListParagraph"/>
        <w:numPr>
          <w:ilvl w:val="0"/>
          <w:numId w:val="47"/>
        </w:numPr>
        <w:spacing w:line="276" w:lineRule="auto"/>
        <w:jc w:val="both"/>
        <w:rPr>
          <w:rFonts w:ascii="Arial" w:hAnsi="Arial" w:cs="Arial"/>
          <w:b/>
          <w:bCs/>
        </w:rPr>
      </w:pPr>
      <w:r w:rsidRPr="008F7C02">
        <w:rPr>
          <w:rFonts w:ascii="Arial" w:hAnsi="Arial" w:cs="Arial"/>
          <w:b/>
          <w:bCs/>
        </w:rPr>
        <w:t>Performance</w:t>
      </w:r>
    </w:p>
    <w:p w14:paraId="09DB57C9" w14:textId="34E582E5" w:rsidR="00717326" w:rsidRPr="008F7C02" w:rsidRDefault="00334B08" w:rsidP="00355214">
      <w:pPr>
        <w:pStyle w:val="ListParagraph"/>
        <w:numPr>
          <w:ilvl w:val="1"/>
          <w:numId w:val="47"/>
        </w:numPr>
        <w:spacing w:line="276" w:lineRule="auto"/>
        <w:jc w:val="both"/>
        <w:rPr>
          <w:rFonts w:ascii="Arial" w:hAnsi="Arial" w:cs="Arial"/>
        </w:rPr>
      </w:pPr>
      <w:r w:rsidRPr="008F7C02">
        <w:rPr>
          <w:rFonts w:ascii="Arial" w:hAnsi="Arial" w:cs="Arial"/>
        </w:rPr>
        <w:t xml:space="preserve">According to the evaluation results, fixed set B (Type #1) </w:t>
      </w:r>
      <w:r w:rsidR="00102544" w:rsidRPr="008F7C02">
        <w:rPr>
          <w:rFonts w:ascii="Arial" w:hAnsi="Arial" w:cs="Arial"/>
        </w:rPr>
        <w:t>shows</w:t>
      </w:r>
      <w:r w:rsidRPr="008F7C02">
        <w:rPr>
          <w:rFonts w:ascii="Arial" w:hAnsi="Arial" w:cs="Arial"/>
        </w:rPr>
        <w:t xml:space="preserve"> better performance than variable patterns including fixed preconfigured patterns (Type #2), randomly changed preconfigured patterns (Type #3) and randomly changed patterns among Set A (Type #4).</w:t>
      </w:r>
    </w:p>
    <w:p w14:paraId="32E868B3" w14:textId="26703AE7" w:rsidR="00717326" w:rsidRPr="008F7C02" w:rsidRDefault="00717326" w:rsidP="00065235">
      <w:pPr>
        <w:pStyle w:val="ListParagraph"/>
        <w:numPr>
          <w:ilvl w:val="0"/>
          <w:numId w:val="47"/>
        </w:numPr>
        <w:spacing w:line="276" w:lineRule="auto"/>
        <w:jc w:val="both"/>
        <w:rPr>
          <w:rFonts w:ascii="Arial" w:hAnsi="Arial" w:cs="Arial"/>
          <w:b/>
          <w:bCs/>
        </w:rPr>
      </w:pPr>
      <w:r w:rsidRPr="008F7C02">
        <w:rPr>
          <w:rFonts w:ascii="Arial" w:hAnsi="Arial" w:cs="Arial"/>
          <w:b/>
          <w:bCs/>
        </w:rPr>
        <w:t>Flexibility of inference input</w:t>
      </w:r>
    </w:p>
    <w:p w14:paraId="3A908556" w14:textId="3ECA364E" w:rsidR="00717326" w:rsidRPr="008F7C02" w:rsidRDefault="00334B08" w:rsidP="00355214">
      <w:pPr>
        <w:pStyle w:val="ListParagraph"/>
        <w:numPr>
          <w:ilvl w:val="1"/>
          <w:numId w:val="47"/>
        </w:numPr>
        <w:spacing w:line="276" w:lineRule="auto"/>
        <w:jc w:val="both"/>
        <w:rPr>
          <w:rFonts w:ascii="Arial" w:hAnsi="Arial" w:cs="Arial"/>
        </w:rPr>
      </w:pPr>
      <w:r w:rsidRPr="008F7C02">
        <w:rPr>
          <w:rFonts w:ascii="Arial" w:hAnsi="Arial" w:cs="Arial"/>
        </w:rPr>
        <w:t xml:space="preserve">In the sense of flexibility, Type #4 provides best flexibility as any of beams can be used as input for inference input as any of beams </w:t>
      </w:r>
      <w:r w:rsidR="0086577B" w:rsidRPr="008F7C02">
        <w:rPr>
          <w:rFonts w:ascii="Arial" w:hAnsi="Arial" w:cs="Arial"/>
        </w:rPr>
        <w:t xml:space="preserve">can be used as input. On the other hand, Type #2 and Type #3 require some limitation as inputs are limited to a set of beams (Set B). Among all the types, Type #1 provides worst flexibility as inference input is always fixed and there could be inference performance degradation when any beam information of fixed Set B is not available. </w:t>
      </w:r>
    </w:p>
    <w:p w14:paraId="39711892" w14:textId="5EC4FA19" w:rsidR="00717326" w:rsidRPr="008F7C02" w:rsidRDefault="00717326" w:rsidP="00065235">
      <w:pPr>
        <w:pStyle w:val="ListParagraph"/>
        <w:numPr>
          <w:ilvl w:val="0"/>
          <w:numId w:val="47"/>
        </w:numPr>
        <w:spacing w:line="276" w:lineRule="auto"/>
        <w:jc w:val="both"/>
        <w:rPr>
          <w:rFonts w:ascii="Arial" w:hAnsi="Arial" w:cs="Arial"/>
          <w:b/>
          <w:bCs/>
        </w:rPr>
      </w:pPr>
      <w:r w:rsidRPr="008F7C02">
        <w:rPr>
          <w:rFonts w:ascii="Arial" w:hAnsi="Arial" w:cs="Arial"/>
          <w:b/>
          <w:bCs/>
        </w:rPr>
        <w:t>Range of inputs required for training</w:t>
      </w:r>
    </w:p>
    <w:p w14:paraId="45BB7A82" w14:textId="306A5887" w:rsidR="00717326" w:rsidRPr="008F7C02" w:rsidRDefault="0086577B" w:rsidP="00355214">
      <w:pPr>
        <w:pStyle w:val="ListParagraph"/>
        <w:numPr>
          <w:ilvl w:val="1"/>
          <w:numId w:val="47"/>
        </w:numPr>
        <w:spacing w:line="276" w:lineRule="auto"/>
        <w:jc w:val="both"/>
        <w:rPr>
          <w:rFonts w:ascii="Arial" w:hAnsi="Arial" w:cs="Arial"/>
        </w:rPr>
      </w:pPr>
      <w:r w:rsidRPr="008F7C02">
        <w:rPr>
          <w:rFonts w:ascii="Arial" w:hAnsi="Arial" w:cs="Arial"/>
        </w:rPr>
        <w:t>For range of inputs required for training, Type #1 is best as Type #1 requires data sets only for the fixed Set B. This means tha</w:t>
      </w:r>
      <w:r w:rsidR="0035592D" w:rsidRPr="008F7C02">
        <w:rPr>
          <w:rFonts w:ascii="Arial" w:hAnsi="Arial" w:cs="Arial"/>
        </w:rPr>
        <w:t>t</w:t>
      </w:r>
      <w:r w:rsidRPr="008F7C02">
        <w:rPr>
          <w:rFonts w:ascii="Arial" w:hAnsi="Arial" w:cs="Arial"/>
        </w:rPr>
        <w:t xml:space="preserve"> </w:t>
      </w:r>
      <w:r w:rsidR="00E6744F" w:rsidRPr="008F7C02">
        <w:rPr>
          <w:rFonts w:ascii="Arial" w:hAnsi="Arial" w:cs="Arial"/>
        </w:rPr>
        <w:t xml:space="preserve">the </w:t>
      </w:r>
      <w:r w:rsidRPr="008F7C02">
        <w:rPr>
          <w:rFonts w:ascii="Arial" w:hAnsi="Arial" w:cs="Arial"/>
        </w:rPr>
        <w:t xml:space="preserve">amount </w:t>
      </w:r>
      <w:r w:rsidR="00E6744F" w:rsidRPr="008F7C02">
        <w:rPr>
          <w:rFonts w:ascii="Arial" w:hAnsi="Arial" w:cs="Arial"/>
        </w:rPr>
        <w:t xml:space="preserve">of </w:t>
      </w:r>
      <w:r w:rsidRPr="008F7C02">
        <w:rPr>
          <w:rFonts w:ascii="Arial" w:hAnsi="Arial" w:cs="Arial"/>
        </w:rPr>
        <w:t xml:space="preserve">data </w:t>
      </w:r>
      <w:r w:rsidR="00E6744F" w:rsidRPr="008F7C02">
        <w:rPr>
          <w:rFonts w:ascii="Arial" w:hAnsi="Arial" w:cs="Arial"/>
        </w:rPr>
        <w:t>acquisition needed</w:t>
      </w:r>
      <w:r w:rsidRPr="008F7C02">
        <w:rPr>
          <w:rFonts w:ascii="Arial" w:hAnsi="Arial" w:cs="Arial"/>
        </w:rPr>
        <w:t xml:space="preserve"> for training/inference </w:t>
      </w:r>
      <w:r w:rsidR="00E6744F" w:rsidRPr="008F7C02">
        <w:rPr>
          <w:rFonts w:ascii="Arial" w:hAnsi="Arial" w:cs="Arial"/>
        </w:rPr>
        <w:t>of</w:t>
      </w:r>
      <w:r w:rsidRPr="008F7C02">
        <w:rPr>
          <w:rFonts w:ascii="Arial" w:hAnsi="Arial" w:cs="Arial"/>
        </w:rPr>
        <w:t xml:space="preserve"> Type #1</w:t>
      </w:r>
      <w:r w:rsidR="00E6744F" w:rsidRPr="008F7C02">
        <w:rPr>
          <w:rFonts w:ascii="Arial" w:hAnsi="Arial" w:cs="Arial"/>
        </w:rPr>
        <w:t xml:space="preserve"> is lower</w:t>
      </w:r>
      <w:r w:rsidRPr="008F7C02">
        <w:rPr>
          <w:rFonts w:ascii="Arial" w:hAnsi="Arial" w:cs="Arial"/>
        </w:rPr>
        <w:t>. Type #2 and Type #3 require relatively large amount of data acquisition for training/inference as multiple data sets preconfigured or randomly selected among Set B should be used. Type #4 requires largest amount of data acquisition as Type #4 utilizes whole Set #A for training and inference.</w:t>
      </w:r>
    </w:p>
    <w:p w14:paraId="4F0EF410" w14:textId="69D9ED77" w:rsidR="00F30893" w:rsidRPr="008F7C02" w:rsidRDefault="00F30893" w:rsidP="00F30893">
      <w:pPr>
        <w:spacing w:line="276" w:lineRule="auto"/>
        <w:jc w:val="both"/>
        <w:rPr>
          <w:rFonts w:ascii="Arial" w:hAnsi="Arial" w:cs="Arial"/>
          <w:lang w:val="en-GB" w:eastAsia="zh-CN"/>
        </w:rPr>
      </w:pPr>
      <w:bookmarkStart w:id="17" w:name="_Hlk131777803"/>
      <w:r w:rsidRPr="008F7C02">
        <w:rPr>
          <w:rFonts w:ascii="Arial" w:hAnsi="Arial" w:cs="Arial"/>
          <w:b/>
          <w:bCs/>
          <w:i/>
          <w:iCs/>
        </w:rPr>
        <w:t xml:space="preserve">Observation </w:t>
      </w:r>
      <w:r w:rsidR="00621918">
        <w:rPr>
          <w:rFonts w:ascii="Arial" w:hAnsi="Arial" w:cs="Arial"/>
          <w:b/>
          <w:bCs/>
          <w:i/>
          <w:iCs/>
        </w:rPr>
        <w:t>8</w:t>
      </w:r>
      <w:r w:rsidRPr="008F7C02">
        <w:rPr>
          <w:rFonts w:ascii="Arial" w:hAnsi="Arial" w:cs="Arial"/>
          <w:b/>
          <w:bCs/>
          <w:i/>
          <w:iCs/>
        </w:rPr>
        <w:t>:</w:t>
      </w:r>
      <w:r w:rsidRPr="008F7C02">
        <w:rPr>
          <w:rFonts w:ascii="Arial" w:hAnsi="Arial" w:cs="Arial"/>
          <w:i/>
          <w:iCs/>
        </w:rPr>
        <w:t xml:space="preserve"> </w:t>
      </w:r>
      <w:r w:rsidRPr="008F7C02">
        <w:rPr>
          <w:rFonts w:ascii="Arial" w:hAnsi="Arial" w:cs="Arial"/>
          <w:i/>
          <w:iCs/>
          <w:lang w:val="en-GB" w:eastAsia="zh-CN"/>
        </w:rPr>
        <w:t xml:space="preserve">For different beam pattern type, each beam pattern type has its own pros and cons for performance, flexibility of inference input and range of inputs required for training. </w:t>
      </w:r>
    </w:p>
    <w:p w14:paraId="0BB5FB42" w14:textId="6B022B87" w:rsidR="00F30893" w:rsidRPr="008F7C02" w:rsidRDefault="00F30893" w:rsidP="00F30893">
      <w:pPr>
        <w:spacing w:line="276" w:lineRule="auto"/>
        <w:jc w:val="both"/>
        <w:rPr>
          <w:rFonts w:ascii="Arial" w:hAnsi="Arial" w:cs="Arial"/>
          <w:i/>
          <w:iCs/>
          <w:lang w:val="en-GB" w:eastAsia="zh-CN"/>
        </w:rPr>
      </w:pPr>
      <w:bookmarkStart w:id="18" w:name="_Hlk131777813"/>
      <w:bookmarkEnd w:id="17"/>
      <w:r w:rsidRPr="008F7C02">
        <w:rPr>
          <w:rFonts w:ascii="Arial" w:hAnsi="Arial" w:cs="Arial"/>
          <w:b/>
          <w:bCs/>
          <w:i/>
          <w:iCs/>
        </w:rPr>
        <w:t xml:space="preserve">Proposal </w:t>
      </w:r>
      <w:r w:rsidR="00073E1C">
        <w:rPr>
          <w:rFonts w:ascii="Arial" w:hAnsi="Arial" w:cs="Arial"/>
          <w:b/>
          <w:bCs/>
          <w:i/>
          <w:iCs/>
        </w:rPr>
        <w:t>5</w:t>
      </w:r>
      <w:r w:rsidRPr="008F7C02">
        <w:rPr>
          <w:rFonts w:ascii="Arial" w:hAnsi="Arial" w:cs="Arial"/>
          <w:b/>
          <w:bCs/>
          <w:i/>
          <w:iCs/>
        </w:rPr>
        <w:t xml:space="preserve">: </w:t>
      </w:r>
      <w:r w:rsidR="00485403" w:rsidRPr="008F7C02">
        <w:rPr>
          <w:rFonts w:ascii="Arial" w:hAnsi="Arial" w:cs="Arial"/>
          <w:i/>
          <w:iCs/>
        </w:rPr>
        <w:t xml:space="preserve">Further study </w:t>
      </w:r>
      <w:r w:rsidRPr="008F7C02">
        <w:rPr>
          <w:rFonts w:ascii="Arial" w:hAnsi="Arial" w:cs="Arial"/>
          <w:i/>
          <w:iCs/>
        </w:rPr>
        <w:t xml:space="preserve">benefits of </w:t>
      </w:r>
      <w:r w:rsidR="00485403" w:rsidRPr="008F7C02">
        <w:rPr>
          <w:rFonts w:ascii="Arial" w:hAnsi="Arial" w:cs="Arial"/>
          <w:i/>
          <w:iCs/>
        </w:rPr>
        <w:t xml:space="preserve">various </w:t>
      </w:r>
      <w:r w:rsidRPr="008F7C02">
        <w:rPr>
          <w:rFonts w:ascii="Arial" w:hAnsi="Arial" w:cs="Arial"/>
          <w:i/>
          <w:iCs/>
        </w:rPr>
        <w:t>beam pattern type</w:t>
      </w:r>
      <w:r w:rsidR="00485403" w:rsidRPr="008F7C02">
        <w:rPr>
          <w:rFonts w:ascii="Arial" w:hAnsi="Arial" w:cs="Arial"/>
          <w:i/>
          <w:iCs/>
        </w:rPr>
        <w:t>s</w:t>
      </w:r>
      <w:r w:rsidRPr="008F7C02">
        <w:rPr>
          <w:rFonts w:ascii="Arial" w:hAnsi="Arial" w:cs="Arial"/>
          <w:i/>
          <w:iCs/>
          <w:lang w:val="en-GB" w:eastAsia="zh-CN"/>
        </w:rPr>
        <w:t>.</w:t>
      </w:r>
    </w:p>
    <w:bookmarkEnd w:id="18"/>
    <w:p w14:paraId="742CBF06" w14:textId="77777777" w:rsidR="004768B6" w:rsidRDefault="004768B6" w:rsidP="004408BC">
      <w:pPr>
        <w:spacing w:line="276" w:lineRule="auto"/>
        <w:jc w:val="both"/>
        <w:rPr>
          <w:rFonts w:ascii="Arial" w:hAnsi="Arial" w:cs="Arial"/>
        </w:rPr>
      </w:pPr>
    </w:p>
    <w:p w14:paraId="2E744FDC" w14:textId="3A9EABAC" w:rsidR="004408BC" w:rsidRPr="008F7C02" w:rsidRDefault="004408BC" w:rsidP="004408BC">
      <w:pPr>
        <w:spacing w:line="276" w:lineRule="auto"/>
        <w:jc w:val="both"/>
        <w:rPr>
          <w:rFonts w:ascii="Arial" w:hAnsi="Arial" w:cs="Arial"/>
        </w:rPr>
      </w:pPr>
      <w:r w:rsidRPr="008F7C02">
        <w:rPr>
          <w:rFonts w:ascii="Arial" w:hAnsi="Arial" w:cs="Arial"/>
        </w:rPr>
        <w:t>Further</w:t>
      </w:r>
      <w:r w:rsidR="00484268">
        <w:rPr>
          <w:rFonts w:ascii="Arial" w:hAnsi="Arial" w:cs="Arial"/>
        </w:rPr>
        <w:t>more</w:t>
      </w:r>
      <w:r w:rsidR="00417A56">
        <w:rPr>
          <w:rFonts w:ascii="Arial" w:hAnsi="Arial" w:cs="Arial"/>
        </w:rPr>
        <w:t>,</w:t>
      </w:r>
      <w:r w:rsidRPr="008F7C02">
        <w:rPr>
          <w:rFonts w:ascii="Arial" w:hAnsi="Arial" w:cs="Arial"/>
        </w:rPr>
        <w:t xml:space="preserve"> the following agreements were made in RAN1#112 </w:t>
      </w:r>
      <w:r w:rsidRPr="009A6F7A">
        <w:rPr>
          <w:rFonts w:ascii="Arial" w:hAnsi="Arial" w:cs="Arial"/>
        </w:rPr>
        <w:t>[</w:t>
      </w:r>
      <w:r w:rsidR="00371296" w:rsidRPr="008F7C02">
        <w:rPr>
          <w:rFonts w:ascii="Arial" w:hAnsi="Arial" w:cs="Arial"/>
        </w:rPr>
        <w:t>6</w:t>
      </w:r>
      <w:r w:rsidRPr="009A6F7A">
        <w:rPr>
          <w:rFonts w:ascii="Arial" w:hAnsi="Arial" w:cs="Arial"/>
        </w:rPr>
        <w:t>]</w:t>
      </w:r>
      <w:r w:rsidRPr="008F7C02">
        <w:rPr>
          <w:rFonts w:ascii="Arial" w:hAnsi="Arial" w:cs="Arial"/>
        </w:rPr>
        <w:t xml:space="preserve">, for the case of variable Set B </w:t>
      </w:r>
      <w:r w:rsidRPr="009A6F7A">
        <w:rPr>
          <w:rFonts w:ascii="Arial" w:hAnsi="Arial" w:cs="Arial"/>
        </w:rPr>
        <w:t>(e.g., different beams (pairs) patterns in each time instance/report/measurement during training and/or inference)</w:t>
      </w:r>
      <w:r w:rsidRPr="008F7C02">
        <w:rPr>
          <w:rFonts w:ascii="Arial" w:hAnsi="Arial" w:cs="Arial"/>
        </w:rPr>
        <w:t>.</w:t>
      </w:r>
    </w:p>
    <w:tbl>
      <w:tblPr>
        <w:tblStyle w:val="TableGrid"/>
        <w:tblW w:w="0" w:type="auto"/>
        <w:tblLook w:val="04A0" w:firstRow="1" w:lastRow="0" w:firstColumn="1" w:lastColumn="0" w:noHBand="0" w:noVBand="1"/>
      </w:tblPr>
      <w:tblGrid>
        <w:gridCol w:w="9962"/>
      </w:tblGrid>
      <w:tr w:rsidR="004408BC" w:rsidRPr="008F7C02" w14:paraId="295B38F8" w14:textId="77777777" w:rsidTr="002E4519">
        <w:tc>
          <w:tcPr>
            <w:tcW w:w="9962" w:type="dxa"/>
          </w:tcPr>
          <w:p w14:paraId="3F286E5C" w14:textId="77777777" w:rsidR="004408BC" w:rsidRPr="00CD5CA6" w:rsidRDefault="004408BC" w:rsidP="002E4519">
            <w:pPr>
              <w:widowControl w:val="0"/>
              <w:suppressAutoHyphens/>
              <w:contextualSpacing/>
              <w:jc w:val="both"/>
              <w:textAlignment w:val="baseline"/>
              <w:rPr>
                <w:rFonts w:ascii="Times New Roman" w:eastAsia="DengXian" w:hAnsi="Times New Roman"/>
                <w:b/>
                <w:iCs/>
                <w:szCs w:val="20"/>
                <w:lang w:eastAsia="zh-CN"/>
              </w:rPr>
            </w:pPr>
            <w:r w:rsidRPr="00CD5CA6">
              <w:rPr>
                <w:rFonts w:ascii="Times New Roman" w:eastAsia="DengXian" w:hAnsi="Times New Roman"/>
                <w:b/>
                <w:iCs/>
                <w:szCs w:val="20"/>
                <w:highlight w:val="green"/>
                <w:lang w:eastAsia="zh-CN"/>
              </w:rPr>
              <w:t>Agreement</w:t>
            </w:r>
          </w:p>
          <w:p w14:paraId="0D1E852F" w14:textId="77777777" w:rsidR="004408BC" w:rsidRPr="00CD5CA6" w:rsidRDefault="004408BC" w:rsidP="002E4519">
            <w:pPr>
              <w:widowControl w:val="0"/>
              <w:numPr>
                <w:ilvl w:val="0"/>
                <w:numId w:val="51"/>
              </w:numPr>
              <w:spacing w:after="0" w:line="240" w:lineRule="auto"/>
              <w:contextualSpacing/>
              <w:jc w:val="both"/>
              <w:rPr>
                <w:rFonts w:ascii="Times New Roman" w:hAnsi="Times New Roman"/>
                <w:bCs/>
                <w:iCs/>
                <w:szCs w:val="20"/>
                <w:lang w:eastAsia="x-none"/>
              </w:rPr>
            </w:pPr>
            <w:r w:rsidRPr="00CD5CA6">
              <w:rPr>
                <w:rFonts w:ascii="Times New Roman" w:hAnsi="Times New Roman"/>
                <w:bCs/>
                <w:iCs/>
                <w:szCs w:val="20"/>
                <w:lang w:eastAsia="x-none"/>
              </w:rPr>
              <w:t xml:space="preserve">For the evaluation of </w:t>
            </w:r>
            <w:r w:rsidRPr="00CD5CA6">
              <w:rPr>
                <w:rFonts w:ascii="Times New Roman" w:hAnsi="Times New Roman"/>
                <w:bCs/>
                <w:szCs w:val="20"/>
              </w:rPr>
              <w:t xml:space="preserve">Option 2: Set B is variable (e.g., different beams (pairs) patterns in each </w:t>
            </w:r>
            <w:r w:rsidRPr="00CD5CA6">
              <w:rPr>
                <w:rFonts w:ascii="Times New Roman" w:eastAsia="SimSun" w:hAnsi="Times New Roman"/>
                <w:bCs/>
                <w:szCs w:val="20"/>
                <w:lang w:eastAsia="x-none"/>
              </w:rPr>
              <w:t>time instance/</w:t>
            </w:r>
            <w:r w:rsidRPr="00CD5CA6">
              <w:rPr>
                <w:rFonts w:ascii="Times New Roman" w:hAnsi="Times New Roman"/>
                <w:bCs/>
                <w:szCs w:val="20"/>
              </w:rPr>
              <w:t xml:space="preserve">report/measurement during training and/or inference), </w:t>
            </w:r>
            <w:r w:rsidRPr="00CD5CA6">
              <w:rPr>
                <w:rFonts w:ascii="Times New Roman" w:hAnsi="Times New Roman"/>
                <w:bCs/>
                <w:iCs/>
                <w:szCs w:val="20"/>
                <w:lang w:eastAsia="x-none"/>
              </w:rPr>
              <w:t xml:space="preserve">further study the following options as AI/ML model inputs </w:t>
            </w:r>
          </w:p>
          <w:p w14:paraId="66E813AB" w14:textId="77777777" w:rsidR="004408BC" w:rsidRPr="00CD5CA6" w:rsidRDefault="004408BC" w:rsidP="002E4519">
            <w:pPr>
              <w:widowControl w:val="0"/>
              <w:numPr>
                <w:ilvl w:val="1"/>
                <w:numId w:val="51"/>
              </w:numPr>
              <w:spacing w:after="0" w:line="240" w:lineRule="auto"/>
              <w:contextualSpacing/>
              <w:jc w:val="both"/>
              <w:rPr>
                <w:rFonts w:ascii="Times New Roman" w:hAnsi="Times New Roman"/>
                <w:bCs/>
                <w:iCs/>
                <w:szCs w:val="20"/>
                <w:lang w:eastAsia="x-none"/>
              </w:rPr>
            </w:pPr>
            <w:r w:rsidRPr="00CD5CA6">
              <w:rPr>
                <w:rFonts w:ascii="Times New Roman" w:hAnsi="Times New Roman"/>
                <w:bCs/>
                <w:iCs/>
                <w:szCs w:val="20"/>
                <w:lang w:eastAsia="x-none"/>
              </w:rPr>
              <w:t>Alt 2: Implicit information of Tx beam ID and/or Rx beam ID</w:t>
            </w:r>
          </w:p>
          <w:p w14:paraId="70477EC7" w14:textId="77777777" w:rsidR="004408BC" w:rsidRPr="00CD5CA6" w:rsidRDefault="004408BC" w:rsidP="002E4519">
            <w:pPr>
              <w:widowControl w:val="0"/>
              <w:numPr>
                <w:ilvl w:val="2"/>
                <w:numId w:val="51"/>
              </w:numPr>
              <w:spacing w:after="0" w:line="240" w:lineRule="auto"/>
              <w:contextualSpacing/>
              <w:jc w:val="both"/>
              <w:rPr>
                <w:rFonts w:ascii="Times New Roman" w:hAnsi="Times New Roman"/>
                <w:bCs/>
                <w:iCs/>
                <w:szCs w:val="20"/>
                <w:lang w:eastAsia="x-none"/>
              </w:rPr>
            </w:pPr>
            <w:r w:rsidRPr="00CD5CA6">
              <w:rPr>
                <w:rFonts w:ascii="Times New Roman" w:hAnsi="Times New Roman"/>
                <w:bCs/>
                <w:iCs/>
                <w:szCs w:val="20"/>
                <w:lang w:eastAsia="x-none"/>
              </w:rPr>
              <w:t>E.g., measurements of Set B of beams together with default values (e.g. 0) for the beams not in Set B are used as AI inputs in a certain order/</w:t>
            </w:r>
            <w:r w:rsidRPr="00CD5CA6">
              <w:rPr>
                <w:rFonts w:ascii="Times New Roman" w:hAnsi="Times New Roman"/>
                <w:bCs/>
                <w:szCs w:val="20"/>
                <w:lang w:eastAsia="x-none"/>
              </w:rPr>
              <w:t xml:space="preserve"> </w:t>
            </w:r>
            <w:r w:rsidRPr="00CD5CA6">
              <w:rPr>
                <w:rFonts w:ascii="Times New Roman" w:hAnsi="Times New Roman"/>
                <w:bCs/>
                <w:iCs/>
                <w:szCs w:val="20"/>
                <w:lang w:eastAsia="x-none"/>
              </w:rPr>
              <w:t>matrix/</w:t>
            </w:r>
            <w:r w:rsidRPr="00CD5CA6">
              <w:rPr>
                <w:rFonts w:ascii="Times New Roman" w:hAnsi="Times New Roman"/>
                <w:bCs/>
                <w:szCs w:val="20"/>
                <w:lang w:eastAsia="x-none"/>
              </w:rPr>
              <w:t xml:space="preserve"> </w:t>
            </w:r>
            <w:r w:rsidRPr="00CD5CA6">
              <w:rPr>
                <w:rFonts w:ascii="Times New Roman" w:hAnsi="Times New Roman"/>
                <w:bCs/>
                <w:iCs/>
                <w:szCs w:val="20"/>
                <w:lang w:eastAsia="x-none"/>
              </w:rPr>
              <w:t xml:space="preserve">vector. </w:t>
            </w:r>
          </w:p>
          <w:p w14:paraId="01D79B92" w14:textId="77777777" w:rsidR="004408BC" w:rsidRPr="00CD5CA6" w:rsidRDefault="004408BC" w:rsidP="002E4519">
            <w:pPr>
              <w:widowControl w:val="0"/>
              <w:numPr>
                <w:ilvl w:val="2"/>
                <w:numId w:val="51"/>
              </w:numPr>
              <w:spacing w:after="0" w:line="240" w:lineRule="auto"/>
              <w:contextualSpacing/>
              <w:jc w:val="both"/>
              <w:rPr>
                <w:rFonts w:ascii="Times New Roman" w:hAnsi="Times New Roman"/>
                <w:bCs/>
                <w:iCs/>
                <w:szCs w:val="20"/>
                <w:lang w:eastAsia="x-none"/>
              </w:rPr>
            </w:pPr>
            <w:r w:rsidRPr="00CD5CA6">
              <w:rPr>
                <w:rFonts w:ascii="Times New Roman" w:hAnsi="Times New Roman"/>
                <w:bCs/>
                <w:iCs/>
                <w:szCs w:val="20"/>
                <w:lang w:eastAsia="x-none"/>
              </w:rPr>
              <w:t>Detailed assumption can be reported by companies.</w:t>
            </w:r>
          </w:p>
          <w:p w14:paraId="4777EC82" w14:textId="77777777" w:rsidR="004408BC" w:rsidRPr="00CD5CA6" w:rsidRDefault="004408BC" w:rsidP="002E4519">
            <w:pPr>
              <w:widowControl w:val="0"/>
              <w:numPr>
                <w:ilvl w:val="1"/>
                <w:numId w:val="51"/>
              </w:numPr>
              <w:spacing w:after="0" w:line="240" w:lineRule="auto"/>
              <w:contextualSpacing/>
              <w:jc w:val="both"/>
              <w:rPr>
                <w:rFonts w:ascii="Times New Roman" w:hAnsi="Times New Roman"/>
                <w:bCs/>
                <w:iCs/>
                <w:szCs w:val="20"/>
                <w:lang w:eastAsia="x-none"/>
              </w:rPr>
            </w:pPr>
            <w:r w:rsidRPr="00CD5CA6">
              <w:rPr>
                <w:rFonts w:ascii="Times New Roman" w:hAnsi="Times New Roman"/>
                <w:bCs/>
                <w:iCs/>
                <w:szCs w:val="20"/>
                <w:lang w:eastAsia="x-none"/>
              </w:rPr>
              <w:t xml:space="preserve">Alt 3: Tx beam ID and/or Rx beam ID is used as inputs of AI/ML explicitly </w:t>
            </w:r>
          </w:p>
          <w:p w14:paraId="5EB9011B" w14:textId="77777777" w:rsidR="004408BC" w:rsidRPr="00CD5CA6" w:rsidRDefault="004408BC" w:rsidP="002E4519">
            <w:pPr>
              <w:widowControl w:val="0"/>
              <w:numPr>
                <w:ilvl w:val="1"/>
                <w:numId w:val="51"/>
              </w:numPr>
              <w:spacing w:after="0" w:line="240" w:lineRule="auto"/>
              <w:contextualSpacing/>
              <w:jc w:val="both"/>
              <w:rPr>
                <w:rFonts w:ascii="Times New Roman" w:hAnsi="Times New Roman"/>
                <w:bCs/>
                <w:iCs/>
                <w:szCs w:val="20"/>
                <w:lang w:eastAsia="x-none"/>
              </w:rPr>
            </w:pPr>
            <w:r w:rsidRPr="00CD5CA6">
              <w:rPr>
                <w:rFonts w:ascii="Times New Roman" w:hAnsi="Times New Roman"/>
                <w:bCs/>
                <w:iCs/>
                <w:szCs w:val="20"/>
                <w:lang w:eastAsia="x-none"/>
              </w:rPr>
              <w:t xml:space="preserve">Note: Specification impact can be discussed separately.  </w:t>
            </w:r>
          </w:p>
          <w:p w14:paraId="7A6C5D65" w14:textId="77777777" w:rsidR="004408BC" w:rsidRPr="00CD5CA6" w:rsidRDefault="004408BC" w:rsidP="002E4519">
            <w:pPr>
              <w:rPr>
                <w:rFonts w:ascii="Times New Roman" w:eastAsia="DengXian" w:hAnsi="Times New Roman"/>
                <w:bCs/>
                <w:szCs w:val="20"/>
                <w:lang w:eastAsia="zh-CN"/>
              </w:rPr>
            </w:pPr>
          </w:p>
          <w:p w14:paraId="2A47DDCF" w14:textId="77777777" w:rsidR="004408BC" w:rsidRPr="00CD5CA6" w:rsidRDefault="004408BC" w:rsidP="002E4519">
            <w:pPr>
              <w:widowControl w:val="0"/>
              <w:suppressAutoHyphens/>
              <w:contextualSpacing/>
              <w:jc w:val="both"/>
              <w:textAlignment w:val="baseline"/>
              <w:rPr>
                <w:rFonts w:ascii="Times New Roman" w:eastAsia="DengXian" w:hAnsi="Times New Roman"/>
                <w:b/>
                <w:iCs/>
                <w:szCs w:val="20"/>
                <w:lang w:eastAsia="zh-CN"/>
              </w:rPr>
            </w:pPr>
            <w:r w:rsidRPr="00CD5CA6">
              <w:rPr>
                <w:rFonts w:ascii="Times New Roman" w:eastAsia="DengXian" w:hAnsi="Times New Roman"/>
                <w:b/>
                <w:iCs/>
                <w:szCs w:val="20"/>
                <w:highlight w:val="green"/>
                <w:lang w:eastAsia="zh-CN"/>
              </w:rPr>
              <w:t>Agreement</w:t>
            </w:r>
          </w:p>
          <w:p w14:paraId="22151A41" w14:textId="77777777" w:rsidR="004408BC" w:rsidRPr="00CD5CA6" w:rsidRDefault="004408BC" w:rsidP="002E4519">
            <w:pPr>
              <w:widowControl w:val="0"/>
              <w:numPr>
                <w:ilvl w:val="0"/>
                <w:numId w:val="32"/>
              </w:numPr>
              <w:tabs>
                <w:tab w:val="left" w:pos="720"/>
                <w:tab w:val="left" w:pos="1710"/>
              </w:tabs>
              <w:spacing w:after="0" w:line="240" w:lineRule="auto"/>
              <w:contextualSpacing/>
              <w:jc w:val="both"/>
              <w:rPr>
                <w:rFonts w:ascii="Times New Roman" w:hAnsi="Times New Roman"/>
                <w:bCs/>
                <w:szCs w:val="20"/>
              </w:rPr>
            </w:pPr>
            <w:r w:rsidRPr="00CD5CA6">
              <w:rPr>
                <w:rFonts w:ascii="Times New Roman" w:hAnsi="Times New Roman"/>
                <w:bCs/>
                <w:szCs w:val="20"/>
              </w:rPr>
              <w:t xml:space="preserve">Additionally study the following option on the selection of Set B of beams (pairs) (for Option 2: Set B is variable) </w:t>
            </w:r>
          </w:p>
          <w:p w14:paraId="1E9CF11A" w14:textId="77777777" w:rsidR="004408BC" w:rsidRPr="00CD5CA6" w:rsidRDefault="004408BC" w:rsidP="002E4519">
            <w:pPr>
              <w:widowControl w:val="0"/>
              <w:numPr>
                <w:ilvl w:val="1"/>
                <w:numId w:val="32"/>
              </w:numPr>
              <w:spacing w:after="0" w:line="240" w:lineRule="auto"/>
              <w:contextualSpacing/>
              <w:rPr>
                <w:rFonts w:ascii="Times New Roman" w:hAnsi="Times New Roman"/>
                <w:bCs/>
                <w:szCs w:val="20"/>
              </w:rPr>
            </w:pPr>
            <w:r w:rsidRPr="00CD5CA6">
              <w:rPr>
                <w:rFonts w:ascii="Times New Roman" w:hAnsi="Times New Roman"/>
                <w:bCs/>
                <w:szCs w:val="20"/>
              </w:rPr>
              <w:t>Opt D: Set B is a subset of measured beams (pairs) Set C (including Set B = Set C), e.g. Top-K beams(pairs) of Set C</w:t>
            </w:r>
          </w:p>
          <w:p w14:paraId="21432E7D" w14:textId="7C3E3F16" w:rsidR="004408BC" w:rsidRPr="008F7C02" w:rsidRDefault="004408BC" w:rsidP="009A6F7A">
            <w:pPr>
              <w:widowControl w:val="0"/>
              <w:numPr>
                <w:ilvl w:val="0"/>
                <w:numId w:val="32"/>
              </w:numPr>
              <w:spacing w:after="0" w:line="240" w:lineRule="auto"/>
              <w:contextualSpacing/>
              <w:rPr>
                <w:rFonts w:ascii="Arial" w:hAnsi="Arial" w:cs="Arial"/>
              </w:rPr>
            </w:pPr>
            <w:r w:rsidRPr="00CD5CA6">
              <w:rPr>
                <w:rFonts w:ascii="Times New Roman" w:hAnsi="Times New Roman"/>
                <w:bCs/>
                <w:szCs w:val="20"/>
              </w:rPr>
              <w:t>Companies report the number of pre-configured patterns used in the evaluation for Option 2: Set B is variable if applicable (e.g. Opt A and Opt B)</w:t>
            </w:r>
          </w:p>
        </w:tc>
      </w:tr>
    </w:tbl>
    <w:p w14:paraId="7AD526F1" w14:textId="77777777" w:rsidR="00EF7C0B" w:rsidRPr="008F7C02" w:rsidRDefault="00EF7C0B" w:rsidP="004408BC">
      <w:pPr>
        <w:spacing w:line="276" w:lineRule="auto"/>
        <w:jc w:val="both"/>
        <w:rPr>
          <w:rFonts w:ascii="Arial" w:hAnsi="Arial" w:cs="Arial"/>
        </w:rPr>
      </w:pPr>
    </w:p>
    <w:p w14:paraId="03D52FFA" w14:textId="4C9F0D18" w:rsidR="00484268" w:rsidRPr="008F7C02" w:rsidRDefault="00EF7C0B" w:rsidP="004408BC">
      <w:pPr>
        <w:spacing w:line="276" w:lineRule="auto"/>
        <w:jc w:val="both"/>
        <w:rPr>
          <w:rFonts w:ascii="Arial" w:hAnsi="Arial" w:cs="Arial"/>
        </w:rPr>
      </w:pPr>
      <w:r w:rsidRPr="008F7C02">
        <w:rPr>
          <w:rFonts w:ascii="Arial" w:hAnsi="Arial" w:cs="Arial"/>
        </w:rPr>
        <w:t xml:space="preserve">For the evaluation of Option 2, two alternatives, implicit information and explicit Tx/Rx beam IDs were agreed as AI/ML model inputs. As an AI/ML model implicitly identifies Tx/Rx beam IDs (e.g., </w:t>
      </w:r>
      <w:r w:rsidR="000B0F7E" w:rsidRPr="008F7C02">
        <w:rPr>
          <w:rFonts w:ascii="Arial" w:hAnsi="Arial" w:cs="Arial"/>
        </w:rPr>
        <w:t xml:space="preserve">based on an </w:t>
      </w:r>
      <w:r w:rsidRPr="008F7C02">
        <w:rPr>
          <w:rFonts w:ascii="Arial" w:hAnsi="Arial" w:cs="Arial"/>
        </w:rPr>
        <w:t xml:space="preserve">order of RSRP value), explicit beam IDs may not be needed as AI/ML model inputs. Instead, implicit information with default values can be used to indicate that a corresponding beam information is not available. However, an efficient procedure for supporting Option 2 may be different for specification impact. For example, instead of reporting RSRP values for every beams and beam pairs, reporting explicit beam IDs and corresponding RSRP values can be more efficient. Given the situation, specification impact should be carefully discussed considering number of beams to be reported and required overheads for reporting corresponding RSRP values. </w:t>
      </w:r>
    </w:p>
    <w:p w14:paraId="457FF5E5" w14:textId="0CC63527" w:rsidR="00EF7C0B" w:rsidRPr="008F7C02" w:rsidRDefault="00EF7C0B" w:rsidP="00EF7C0B">
      <w:pPr>
        <w:spacing w:line="276" w:lineRule="auto"/>
        <w:jc w:val="both"/>
        <w:rPr>
          <w:rFonts w:ascii="Arial" w:hAnsi="Arial" w:cs="Arial"/>
          <w:i/>
          <w:iCs/>
        </w:rPr>
      </w:pPr>
      <w:bookmarkStart w:id="19" w:name="_Hlk131777825"/>
      <w:r w:rsidRPr="008F7C02">
        <w:rPr>
          <w:rFonts w:ascii="Arial" w:hAnsi="Arial" w:cs="Arial"/>
          <w:b/>
          <w:bCs/>
          <w:i/>
          <w:iCs/>
        </w:rPr>
        <w:t xml:space="preserve">Observation </w:t>
      </w:r>
      <w:r w:rsidR="003A4BE9">
        <w:rPr>
          <w:rFonts w:ascii="Arial" w:hAnsi="Arial" w:cs="Arial"/>
          <w:b/>
          <w:bCs/>
          <w:i/>
          <w:iCs/>
        </w:rPr>
        <w:t>9</w:t>
      </w:r>
      <w:r w:rsidRPr="008F7C02">
        <w:rPr>
          <w:rFonts w:ascii="Arial" w:hAnsi="Arial" w:cs="Arial"/>
          <w:b/>
          <w:bCs/>
          <w:i/>
          <w:iCs/>
        </w:rPr>
        <w:t>:</w:t>
      </w:r>
      <w:r w:rsidRPr="008F7C02">
        <w:rPr>
          <w:rFonts w:ascii="Arial" w:hAnsi="Arial" w:cs="Arial"/>
          <w:i/>
          <w:iCs/>
        </w:rPr>
        <w:t xml:space="preserve"> Alt 2 (implicit information of Tx beam ID and/or Rx beam ID) </w:t>
      </w:r>
      <w:r w:rsidR="000B0F7E" w:rsidRPr="008F7C02">
        <w:rPr>
          <w:rFonts w:ascii="Arial" w:hAnsi="Arial" w:cs="Arial"/>
          <w:i/>
          <w:iCs/>
        </w:rPr>
        <w:t xml:space="preserve">can be applied for evaluation of Option 2: Set B is variable. </w:t>
      </w:r>
    </w:p>
    <w:p w14:paraId="7BAB506B" w14:textId="2AF1CE12" w:rsidR="000B0F7E" w:rsidRPr="008F7C02" w:rsidRDefault="000B0F7E" w:rsidP="000B0F7E">
      <w:pPr>
        <w:spacing w:line="276" w:lineRule="auto"/>
        <w:jc w:val="both"/>
        <w:rPr>
          <w:rFonts w:ascii="Arial" w:hAnsi="Arial" w:cs="Arial"/>
          <w:i/>
          <w:iCs/>
        </w:rPr>
      </w:pPr>
      <w:r w:rsidRPr="008F7C02">
        <w:rPr>
          <w:rFonts w:ascii="Arial" w:hAnsi="Arial" w:cs="Arial"/>
          <w:b/>
          <w:bCs/>
          <w:i/>
          <w:iCs/>
        </w:rPr>
        <w:t xml:space="preserve">Observation </w:t>
      </w:r>
      <w:r w:rsidR="003A4BE9">
        <w:rPr>
          <w:rFonts w:ascii="Arial" w:hAnsi="Arial" w:cs="Arial"/>
          <w:b/>
          <w:bCs/>
          <w:i/>
          <w:iCs/>
        </w:rPr>
        <w:t>10</w:t>
      </w:r>
      <w:r w:rsidRPr="008F7C02">
        <w:rPr>
          <w:rFonts w:ascii="Arial" w:hAnsi="Arial" w:cs="Arial"/>
          <w:b/>
          <w:bCs/>
          <w:i/>
          <w:iCs/>
        </w:rPr>
        <w:t>:</w:t>
      </w:r>
      <w:r w:rsidRPr="008F7C02">
        <w:rPr>
          <w:rFonts w:ascii="Arial" w:hAnsi="Arial" w:cs="Arial"/>
          <w:i/>
          <w:iCs/>
        </w:rPr>
        <w:t xml:space="preserve"> For specification impact, an efficient procedure for supporting Option 2: Set B is variable can be different considering number of beams to be reported and required overheads for reporting corresponding RSRP values. </w:t>
      </w:r>
    </w:p>
    <w:p w14:paraId="6488F4AE" w14:textId="432BE01A" w:rsidR="00EF7C0B" w:rsidRPr="008F7C02" w:rsidRDefault="000B0F7E" w:rsidP="004408BC">
      <w:pPr>
        <w:spacing w:line="276" w:lineRule="auto"/>
        <w:jc w:val="both"/>
        <w:rPr>
          <w:rFonts w:ascii="Arial" w:hAnsi="Arial" w:cs="Arial"/>
        </w:rPr>
      </w:pPr>
      <w:bookmarkStart w:id="20" w:name="_Hlk142659462"/>
      <w:bookmarkStart w:id="21" w:name="_Hlk131777835"/>
      <w:bookmarkEnd w:id="19"/>
      <w:r w:rsidRPr="008F7C02">
        <w:rPr>
          <w:rFonts w:ascii="Arial" w:hAnsi="Arial" w:cs="Arial"/>
          <w:b/>
          <w:bCs/>
          <w:i/>
          <w:iCs/>
        </w:rPr>
        <w:t xml:space="preserve">Proposal </w:t>
      </w:r>
      <w:r w:rsidR="00784F87">
        <w:rPr>
          <w:rFonts w:ascii="Arial" w:hAnsi="Arial" w:cs="Arial"/>
          <w:b/>
          <w:bCs/>
          <w:i/>
          <w:iCs/>
        </w:rPr>
        <w:t>6</w:t>
      </w:r>
      <w:r w:rsidRPr="008F7C02">
        <w:rPr>
          <w:rFonts w:ascii="Arial" w:hAnsi="Arial" w:cs="Arial"/>
          <w:b/>
          <w:bCs/>
          <w:i/>
          <w:iCs/>
        </w:rPr>
        <w:t>:</w:t>
      </w:r>
      <w:r w:rsidRPr="008F7C02">
        <w:rPr>
          <w:rFonts w:ascii="Arial" w:hAnsi="Arial" w:cs="Arial"/>
          <w:i/>
          <w:iCs/>
        </w:rPr>
        <w:t xml:space="preserve"> For evaluation, Alt 2 (implicit information) can be used. However, specification impact to support Option 2 should be further discussed considering reporting information</w:t>
      </w:r>
      <w:r w:rsidR="00484268">
        <w:rPr>
          <w:rFonts w:ascii="Arial" w:hAnsi="Arial" w:cs="Arial"/>
          <w:i/>
          <w:iCs/>
        </w:rPr>
        <w:t xml:space="preserve"> overheads</w:t>
      </w:r>
      <w:r w:rsidRPr="008F7C02">
        <w:rPr>
          <w:rFonts w:ascii="Arial" w:hAnsi="Arial" w:cs="Arial"/>
          <w:i/>
          <w:iCs/>
        </w:rPr>
        <w:t xml:space="preserve">. </w:t>
      </w:r>
      <w:bookmarkEnd w:id="20"/>
    </w:p>
    <w:bookmarkEnd w:id="21"/>
    <w:p w14:paraId="210F5F05" w14:textId="0FAFF56B" w:rsidR="00484268" w:rsidRPr="008F7C02" w:rsidRDefault="00830459" w:rsidP="004408BC">
      <w:pPr>
        <w:spacing w:line="276" w:lineRule="auto"/>
        <w:jc w:val="both"/>
        <w:rPr>
          <w:rFonts w:ascii="Arial" w:hAnsi="Arial" w:cs="Arial"/>
        </w:rPr>
      </w:pPr>
      <w:r w:rsidRPr="008F7C02">
        <w:rPr>
          <w:rFonts w:ascii="Arial" w:hAnsi="Arial" w:cs="Arial"/>
        </w:rPr>
        <w:t xml:space="preserve">Selecting a subset of </w:t>
      </w:r>
      <w:r w:rsidR="0032364F" w:rsidRPr="008F7C02">
        <w:rPr>
          <w:rFonts w:ascii="Arial" w:hAnsi="Arial" w:cs="Arial"/>
        </w:rPr>
        <w:t>measured beams</w:t>
      </w:r>
      <w:r w:rsidR="00C57FE0">
        <w:rPr>
          <w:rFonts w:ascii="Arial" w:hAnsi="Arial" w:cs="Arial"/>
        </w:rPr>
        <w:t xml:space="preserve"> (Set C</w:t>
      </w:r>
      <w:r w:rsidR="00706AC8">
        <w:rPr>
          <w:rFonts w:ascii="Arial" w:hAnsi="Arial" w:cs="Arial"/>
        </w:rPr>
        <w:t>)</w:t>
      </w:r>
      <w:r w:rsidR="0032364F" w:rsidRPr="008F7C02">
        <w:rPr>
          <w:rFonts w:ascii="Arial" w:hAnsi="Arial" w:cs="Arial"/>
        </w:rPr>
        <w:t xml:space="preserve"> </w:t>
      </w:r>
      <w:r w:rsidR="00D97054" w:rsidRPr="008F7C02">
        <w:rPr>
          <w:rFonts w:ascii="Arial" w:hAnsi="Arial" w:cs="Arial"/>
        </w:rPr>
        <w:t>as</w:t>
      </w:r>
      <w:r w:rsidR="006156BD" w:rsidRPr="008F7C02">
        <w:rPr>
          <w:rFonts w:ascii="Arial" w:hAnsi="Arial" w:cs="Arial"/>
        </w:rPr>
        <w:t xml:space="preserve"> Set B (</w:t>
      </w:r>
      <w:r w:rsidR="00B638D9" w:rsidRPr="008F7C02">
        <w:rPr>
          <w:rFonts w:ascii="Arial" w:hAnsi="Arial" w:cs="Arial"/>
        </w:rPr>
        <w:t>Opt</w:t>
      </w:r>
      <w:r w:rsidR="00C57FE0">
        <w:rPr>
          <w:rFonts w:ascii="Arial" w:hAnsi="Arial" w:cs="Arial"/>
        </w:rPr>
        <w:t>ion</w:t>
      </w:r>
      <w:r w:rsidR="00B638D9" w:rsidRPr="008F7C02">
        <w:rPr>
          <w:rFonts w:ascii="Arial" w:hAnsi="Arial" w:cs="Arial"/>
        </w:rPr>
        <w:t xml:space="preserve"> D</w:t>
      </w:r>
      <w:r w:rsidR="006156BD" w:rsidRPr="008F7C02">
        <w:rPr>
          <w:rFonts w:ascii="Arial" w:hAnsi="Arial" w:cs="Arial"/>
        </w:rPr>
        <w:t>) can</w:t>
      </w:r>
      <w:r w:rsidR="00B638D9" w:rsidRPr="008F7C02">
        <w:rPr>
          <w:rFonts w:ascii="Arial" w:hAnsi="Arial" w:cs="Arial"/>
        </w:rPr>
        <w:t xml:space="preserve"> </w:t>
      </w:r>
      <w:r w:rsidR="00944D70" w:rsidRPr="008F7C02">
        <w:rPr>
          <w:rFonts w:ascii="Arial" w:hAnsi="Arial" w:cs="Arial"/>
        </w:rPr>
        <w:t>help</w:t>
      </w:r>
      <w:r w:rsidR="00B638D9" w:rsidRPr="008F7C02">
        <w:rPr>
          <w:rFonts w:ascii="Arial" w:hAnsi="Arial" w:cs="Arial"/>
        </w:rPr>
        <w:t xml:space="preserve"> to reduce the reporting </w:t>
      </w:r>
      <w:r w:rsidR="006156BD" w:rsidRPr="008F7C02">
        <w:rPr>
          <w:rFonts w:ascii="Arial" w:hAnsi="Arial" w:cs="Arial"/>
        </w:rPr>
        <w:t>overhe</w:t>
      </w:r>
      <w:r w:rsidR="002A76CC" w:rsidRPr="008F7C02">
        <w:rPr>
          <w:rFonts w:ascii="Arial" w:hAnsi="Arial" w:cs="Arial"/>
        </w:rPr>
        <w:t>ad</w:t>
      </w:r>
      <w:r w:rsidR="00D97054" w:rsidRPr="008F7C02">
        <w:rPr>
          <w:rFonts w:ascii="Arial" w:hAnsi="Arial" w:cs="Arial"/>
        </w:rPr>
        <w:t xml:space="preserve"> while </w:t>
      </w:r>
      <w:r w:rsidR="00706AC8">
        <w:rPr>
          <w:rFonts w:ascii="Arial" w:hAnsi="Arial" w:cs="Arial"/>
        </w:rPr>
        <w:t>maintaining</w:t>
      </w:r>
      <w:r w:rsidR="00F3554A" w:rsidRPr="008F7C02">
        <w:rPr>
          <w:rFonts w:ascii="Arial" w:hAnsi="Arial" w:cs="Arial"/>
        </w:rPr>
        <w:t xml:space="preserve"> beam prediction accuracy</w:t>
      </w:r>
      <w:r w:rsidR="00C57FE0">
        <w:rPr>
          <w:rFonts w:ascii="Arial" w:hAnsi="Arial" w:cs="Arial"/>
        </w:rPr>
        <w:t xml:space="preserve"> only when a proper subset selection method is used</w:t>
      </w:r>
      <w:r w:rsidR="00B638D9" w:rsidRPr="008F7C02">
        <w:rPr>
          <w:rFonts w:ascii="Arial" w:hAnsi="Arial" w:cs="Arial"/>
        </w:rPr>
        <w:t xml:space="preserve">. </w:t>
      </w:r>
      <w:r w:rsidR="009026CB">
        <w:rPr>
          <w:rFonts w:ascii="Arial" w:hAnsi="Arial" w:cs="Arial"/>
        </w:rPr>
        <w:t xml:space="preserve">For example, as shown in our </w:t>
      </w:r>
      <w:r w:rsidR="004F5AE6">
        <w:rPr>
          <w:rFonts w:ascii="Arial" w:hAnsi="Arial" w:cs="Arial"/>
        </w:rPr>
        <w:t>simulation</w:t>
      </w:r>
      <w:r w:rsidR="009026CB">
        <w:rPr>
          <w:rFonts w:ascii="Arial" w:hAnsi="Arial" w:cs="Arial"/>
        </w:rPr>
        <w:t xml:space="preserve"> results in Section 3.1.3, </w:t>
      </w:r>
      <w:r w:rsidR="008478D0">
        <w:rPr>
          <w:rFonts w:ascii="Arial" w:hAnsi="Arial" w:cs="Arial"/>
        </w:rPr>
        <w:t xml:space="preserve">Top-1 beam prediction accuracy </w:t>
      </w:r>
      <w:r w:rsidR="000133E7">
        <w:rPr>
          <w:rFonts w:ascii="Arial" w:hAnsi="Arial" w:cs="Arial"/>
        </w:rPr>
        <w:t xml:space="preserve">see a marginal drop between reporting all 16 measured beams (Case </w:t>
      </w:r>
      <w:r w:rsidR="00471168">
        <w:rPr>
          <w:rFonts w:ascii="Arial" w:hAnsi="Arial" w:cs="Arial"/>
        </w:rPr>
        <w:t xml:space="preserve">6-1 at 74.48%) </w:t>
      </w:r>
      <w:r w:rsidR="00C05B95">
        <w:rPr>
          <w:rFonts w:ascii="Arial" w:hAnsi="Arial" w:cs="Arial"/>
        </w:rPr>
        <w:t>and reporting</w:t>
      </w:r>
      <w:r w:rsidR="00C73F84">
        <w:rPr>
          <w:rFonts w:ascii="Arial" w:hAnsi="Arial" w:cs="Arial"/>
        </w:rPr>
        <w:t xml:space="preserve"> best </w:t>
      </w:r>
      <w:r w:rsidR="00C73F84">
        <w:rPr>
          <w:rFonts w:ascii="Arial" w:hAnsi="Arial" w:cs="Arial"/>
        </w:rPr>
        <w:lastRenderedPageBreak/>
        <w:t xml:space="preserve">8 beams out of 16 beams </w:t>
      </w:r>
      <w:r w:rsidR="00181629">
        <w:rPr>
          <w:rFonts w:ascii="Arial" w:hAnsi="Arial" w:cs="Arial"/>
        </w:rPr>
        <w:t>(</w:t>
      </w:r>
      <w:r w:rsidR="004F5AE6">
        <w:rPr>
          <w:rFonts w:ascii="Arial" w:hAnsi="Arial" w:cs="Arial"/>
        </w:rPr>
        <w:t>Case 9-1</w:t>
      </w:r>
      <w:r w:rsidR="00C73F84">
        <w:rPr>
          <w:rFonts w:ascii="Arial" w:hAnsi="Arial" w:cs="Arial"/>
        </w:rPr>
        <w:t xml:space="preserve"> at </w:t>
      </w:r>
      <w:r w:rsidR="008B718B">
        <w:rPr>
          <w:rFonts w:ascii="Arial" w:hAnsi="Arial" w:cs="Arial"/>
        </w:rPr>
        <w:t>68.74</w:t>
      </w:r>
      <w:r w:rsidR="004F5AE6">
        <w:rPr>
          <w:rFonts w:ascii="Arial" w:hAnsi="Arial" w:cs="Arial"/>
        </w:rPr>
        <w:t>)</w:t>
      </w:r>
      <w:r w:rsidR="008B718B">
        <w:rPr>
          <w:rFonts w:ascii="Arial" w:hAnsi="Arial" w:cs="Arial"/>
        </w:rPr>
        <w:t xml:space="preserve">. However, if a randomly selected 8 beams are reported (Case 9-2), the Top-1 beam prediction accuracy drops to </w:t>
      </w:r>
      <w:r w:rsidR="00C05B95">
        <w:rPr>
          <w:rFonts w:ascii="Arial" w:hAnsi="Arial" w:cs="Arial"/>
        </w:rPr>
        <w:t>51.6%.</w:t>
      </w:r>
      <w:r w:rsidR="00F701C5">
        <w:rPr>
          <w:rFonts w:ascii="Arial" w:hAnsi="Arial" w:cs="Arial"/>
        </w:rPr>
        <w:t xml:space="preserve"> </w:t>
      </w:r>
      <w:r w:rsidR="00592567">
        <w:rPr>
          <w:rFonts w:ascii="Arial" w:hAnsi="Arial" w:cs="Arial"/>
        </w:rPr>
        <w:t xml:space="preserve">Therefore, </w:t>
      </w:r>
      <w:r w:rsidR="00C57FE0">
        <w:rPr>
          <w:rFonts w:ascii="Arial" w:hAnsi="Arial" w:cs="Arial"/>
        </w:rPr>
        <w:t>applying</w:t>
      </w:r>
      <w:r w:rsidR="0031197B" w:rsidRPr="008F7C02">
        <w:rPr>
          <w:rFonts w:ascii="Arial" w:hAnsi="Arial" w:cs="Arial"/>
        </w:rPr>
        <w:t xml:space="preserve"> </w:t>
      </w:r>
      <w:r w:rsidR="001C074B" w:rsidRPr="008F7C02">
        <w:rPr>
          <w:rFonts w:ascii="Arial" w:hAnsi="Arial" w:cs="Arial"/>
        </w:rPr>
        <w:t xml:space="preserve">a </w:t>
      </w:r>
      <w:r w:rsidR="00C57FE0">
        <w:rPr>
          <w:rFonts w:ascii="Arial" w:hAnsi="Arial" w:cs="Arial"/>
        </w:rPr>
        <w:t xml:space="preserve">proper </w:t>
      </w:r>
      <w:r w:rsidR="001C074B" w:rsidRPr="008F7C02">
        <w:rPr>
          <w:rFonts w:ascii="Arial" w:hAnsi="Arial" w:cs="Arial"/>
        </w:rPr>
        <w:t xml:space="preserve">beam subset selection </w:t>
      </w:r>
      <w:r w:rsidR="00140B20" w:rsidRPr="008F7C02">
        <w:rPr>
          <w:rFonts w:ascii="Arial" w:hAnsi="Arial" w:cs="Arial"/>
        </w:rPr>
        <w:t>procedure</w:t>
      </w:r>
      <w:r w:rsidR="00944D70" w:rsidRPr="008F7C02">
        <w:rPr>
          <w:rFonts w:ascii="Arial" w:hAnsi="Arial" w:cs="Arial"/>
        </w:rPr>
        <w:t xml:space="preserve"> and </w:t>
      </w:r>
      <w:r w:rsidR="002F529B" w:rsidRPr="008F7C02">
        <w:rPr>
          <w:rFonts w:ascii="Arial" w:hAnsi="Arial" w:cs="Arial"/>
        </w:rPr>
        <w:t>a</w:t>
      </w:r>
      <w:r w:rsidR="00C57FE0">
        <w:rPr>
          <w:rFonts w:ascii="Arial" w:hAnsi="Arial" w:cs="Arial"/>
        </w:rPr>
        <w:t>n efficient</w:t>
      </w:r>
      <w:r w:rsidR="00706AC8">
        <w:rPr>
          <w:rFonts w:ascii="Arial" w:hAnsi="Arial" w:cs="Arial"/>
        </w:rPr>
        <w:t xml:space="preserve"> </w:t>
      </w:r>
      <w:r w:rsidR="00C57FE0">
        <w:rPr>
          <w:rFonts w:ascii="Arial" w:hAnsi="Arial" w:cs="Arial"/>
        </w:rPr>
        <w:t>reporting mechanism</w:t>
      </w:r>
      <w:r w:rsidR="002F529B" w:rsidRPr="008F7C02">
        <w:rPr>
          <w:rFonts w:ascii="Arial" w:hAnsi="Arial" w:cs="Arial"/>
        </w:rPr>
        <w:t xml:space="preserve"> </w:t>
      </w:r>
      <w:r w:rsidR="00706AC8">
        <w:rPr>
          <w:rFonts w:ascii="Arial" w:hAnsi="Arial" w:cs="Arial"/>
        </w:rPr>
        <w:t>of</w:t>
      </w:r>
      <w:r w:rsidR="002F529B" w:rsidRPr="008F7C02">
        <w:rPr>
          <w:rFonts w:ascii="Arial" w:hAnsi="Arial" w:cs="Arial"/>
        </w:rPr>
        <w:t xml:space="preserve"> the selected subset</w:t>
      </w:r>
      <w:r w:rsidR="00706AC8">
        <w:rPr>
          <w:rFonts w:ascii="Arial" w:hAnsi="Arial" w:cs="Arial"/>
        </w:rPr>
        <w:t xml:space="preserve"> </w:t>
      </w:r>
      <w:r w:rsidR="00C57FE0">
        <w:rPr>
          <w:rFonts w:ascii="Arial" w:hAnsi="Arial" w:cs="Arial"/>
        </w:rPr>
        <w:t>is crucial to get the advantage of Option D</w:t>
      </w:r>
      <w:r w:rsidR="001C074B" w:rsidRPr="008F7C02">
        <w:rPr>
          <w:rFonts w:ascii="Arial" w:hAnsi="Arial" w:cs="Arial"/>
        </w:rPr>
        <w:t>.</w:t>
      </w:r>
      <w:r w:rsidR="002C3B0C" w:rsidRPr="008F7C02">
        <w:rPr>
          <w:rFonts w:ascii="Arial" w:hAnsi="Arial" w:cs="Arial"/>
        </w:rPr>
        <w:t xml:space="preserve"> </w:t>
      </w:r>
      <w:r w:rsidR="00C360FD">
        <w:rPr>
          <w:rFonts w:ascii="Arial" w:hAnsi="Arial" w:cs="Arial"/>
        </w:rPr>
        <w:t xml:space="preserve">Otherwise, </w:t>
      </w:r>
      <w:r w:rsidR="00C57FE0">
        <w:rPr>
          <w:rFonts w:ascii="Arial" w:hAnsi="Arial" w:cs="Arial"/>
        </w:rPr>
        <w:t>utilization of Option D with inefficiently</w:t>
      </w:r>
      <w:r w:rsidR="00C360FD">
        <w:rPr>
          <w:rFonts w:ascii="Arial" w:hAnsi="Arial" w:cs="Arial"/>
        </w:rPr>
        <w:t xml:space="preserve"> selected beam subset for Set B can degrade AI/ML beam prediction performance. </w:t>
      </w:r>
    </w:p>
    <w:p w14:paraId="4FABA1A2" w14:textId="6C66C97C" w:rsidR="00EF1F10" w:rsidRPr="008F7C02" w:rsidRDefault="00EF1F10" w:rsidP="00EF1F10">
      <w:pPr>
        <w:spacing w:line="276" w:lineRule="auto"/>
        <w:jc w:val="both"/>
        <w:rPr>
          <w:rFonts w:ascii="Arial" w:hAnsi="Arial" w:cs="Arial"/>
          <w:i/>
          <w:iCs/>
        </w:rPr>
      </w:pPr>
      <w:bookmarkStart w:id="22" w:name="_Hlk131777856"/>
      <w:r w:rsidRPr="009A6F7A">
        <w:rPr>
          <w:rFonts w:ascii="Arial" w:hAnsi="Arial" w:cs="Arial"/>
          <w:b/>
          <w:bCs/>
          <w:i/>
          <w:iCs/>
        </w:rPr>
        <w:t>Observation</w:t>
      </w:r>
      <w:r w:rsidR="00221A3D" w:rsidRPr="008F7C02">
        <w:rPr>
          <w:rFonts w:ascii="Arial" w:hAnsi="Arial" w:cs="Arial"/>
          <w:b/>
          <w:bCs/>
          <w:i/>
          <w:iCs/>
        </w:rPr>
        <w:t xml:space="preserve"> 1</w:t>
      </w:r>
      <w:r w:rsidR="009E2922">
        <w:rPr>
          <w:rFonts w:ascii="Arial" w:hAnsi="Arial" w:cs="Arial"/>
          <w:b/>
          <w:bCs/>
          <w:i/>
          <w:iCs/>
        </w:rPr>
        <w:t>1</w:t>
      </w:r>
      <w:r w:rsidRPr="009A6F7A">
        <w:rPr>
          <w:rFonts w:ascii="Arial" w:hAnsi="Arial" w:cs="Arial"/>
          <w:b/>
          <w:bCs/>
          <w:i/>
          <w:iCs/>
        </w:rPr>
        <w:t>:</w:t>
      </w:r>
      <w:r w:rsidRPr="008F7C02">
        <w:rPr>
          <w:rFonts w:ascii="Arial" w:hAnsi="Arial" w:cs="Arial"/>
          <w:i/>
          <w:iCs/>
        </w:rPr>
        <w:t xml:space="preserve"> </w:t>
      </w:r>
      <w:r w:rsidR="00C360FD">
        <w:rPr>
          <w:rFonts w:ascii="Arial" w:hAnsi="Arial" w:cs="Arial"/>
          <w:i/>
          <w:iCs/>
        </w:rPr>
        <w:t>Option D, i.e., s</w:t>
      </w:r>
      <w:r w:rsidRPr="008F7C02">
        <w:rPr>
          <w:rFonts w:ascii="Arial" w:hAnsi="Arial" w:cs="Arial"/>
          <w:i/>
          <w:iCs/>
        </w:rPr>
        <w:t>electing Set B out of measured beams (Set C)</w:t>
      </w:r>
      <w:r w:rsidR="00C360FD">
        <w:rPr>
          <w:rFonts w:ascii="Arial" w:hAnsi="Arial" w:cs="Arial"/>
          <w:i/>
          <w:iCs/>
        </w:rPr>
        <w:t>,</w:t>
      </w:r>
      <w:r w:rsidRPr="008F7C02">
        <w:rPr>
          <w:rFonts w:ascii="Arial" w:hAnsi="Arial" w:cs="Arial"/>
          <w:i/>
          <w:iCs/>
        </w:rPr>
        <w:t xml:space="preserve"> can be beneficial as</w:t>
      </w:r>
      <w:r w:rsidR="00221A3D" w:rsidRPr="008F7C02">
        <w:rPr>
          <w:rFonts w:ascii="Arial" w:hAnsi="Arial" w:cs="Arial"/>
          <w:i/>
          <w:iCs/>
        </w:rPr>
        <w:t xml:space="preserve"> Set B can be selected </w:t>
      </w:r>
      <w:r w:rsidR="00C360FD">
        <w:rPr>
          <w:rFonts w:ascii="Arial" w:hAnsi="Arial" w:cs="Arial"/>
          <w:i/>
          <w:iCs/>
        </w:rPr>
        <w:t>in a way for minimizing performance loss</w:t>
      </w:r>
      <w:r w:rsidR="00221A3D" w:rsidRPr="008F7C02">
        <w:rPr>
          <w:rFonts w:ascii="Arial" w:hAnsi="Arial" w:cs="Arial"/>
          <w:i/>
          <w:iCs/>
        </w:rPr>
        <w:t xml:space="preserve"> with </w:t>
      </w:r>
      <w:r w:rsidR="00C360FD">
        <w:rPr>
          <w:rFonts w:ascii="Arial" w:hAnsi="Arial" w:cs="Arial"/>
          <w:i/>
          <w:iCs/>
        </w:rPr>
        <w:t>reduced</w:t>
      </w:r>
      <w:r w:rsidR="00221A3D" w:rsidRPr="008F7C02">
        <w:rPr>
          <w:rFonts w:ascii="Arial" w:hAnsi="Arial" w:cs="Arial"/>
          <w:i/>
          <w:iCs/>
        </w:rPr>
        <w:t xml:space="preserve"> reporting overhead</w:t>
      </w:r>
      <w:r w:rsidRPr="008F7C02">
        <w:rPr>
          <w:rFonts w:ascii="Arial" w:hAnsi="Arial" w:cs="Arial"/>
          <w:i/>
          <w:iCs/>
        </w:rPr>
        <w:t>.</w:t>
      </w:r>
    </w:p>
    <w:p w14:paraId="53E538EE" w14:textId="3E4C7C0E" w:rsidR="00221A3D" w:rsidRPr="008F7C02" w:rsidRDefault="00221A3D" w:rsidP="00221A3D">
      <w:pPr>
        <w:spacing w:line="276" w:lineRule="auto"/>
        <w:jc w:val="both"/>
        <w:rPr>
          <w:rFonts w:ascii="Arial" w:hAnsi="Arial" w:cs="Arial"/>
          <w:i/>
          <w:iCs/>
        </w:rPr>
      </w:pPr>
      <w:r w:rsidRPr="008F7C02">
        <w:rPr>
          <w:rFonts w:ascii="Arial" w:hAnsi="Arial" w:cs="Arial"/>
          <w:b/>
          <w:bCs/>
          <w:i/>
          <w:iCs/>
        </w:rPr>
        <w:t>Observation 1</w:t>
      </w:r>
      <w:r w:rsidR="009E2922">
        <w:rPr>
          <w:rFonts w:ascii="Arial" w:hAnsi="Arial" w:cs="Arial"/>
          <w:b/>
          <w:bCs/>
          <w:i/>
          <w:iCs/>
        </w:rPr>
        <w:t>2</w:t>
      </w:r>
      <w:r w:rsidRPr="008F7C02">
        <w:rPr>
          <w:rFonts w:ascii="Arial" w:hAnsi="Arial" w:cs="Arial"/>
          <w:b/>
          <w:bCs/>
          <w:i/>
          <w:iCs/>
        </w:rPr>
        <w:t>:</w:t>
      </w:r>
      <w:r w:rsidRPr="008F7C02">
        <w:rPr>
          <w:rFonts w:ascii="Arial" w:hAnsi="Arial" w:cs="Arial"/>
          <w:i/>
          <w:iCs/>
        </w:rPr>
        <w:t xml:space="preserve"> Performance of Option D, i.e., Set B is a subset of measured beams (pairs) Set C (including Set B = Set C), can vary </w:t>
      </w:r>
      <w:r w:rsidR="00C360FD">
        <w:rPr>
          <w:rFonts w:ascii="Arial" w:hAnsi="Arial" w:cs="Arial"/>
          <w:i/>
          <w:iCs/>
        </w:rPr>
        <w:t>depending on</w:t>
      </w:r>
      <w:r w:rsidRPr="008F7C02">
        <w:rPr>
          <w:rFonts w:ascii="Arial" w:hAnsi="Arial" w:cs="Arial"/>
          <w:i/>
          <w:iCs/>
        </w:rPr>
        <w:t xml:space="preserve"> </w:t>
      </w:r>
      <w:r w:rsidR="00C360FD">
        <w:rPr>
          <w:rFonts w:ascii="Arial" w:hAnsi="Arial" w:cs="Arial"/>
          <w:i/>
          <w:iCs/>
        </w:rPr>
        <w:t>beam subset selection methods</w:t>
      </w:r>
      <w:r w:rsidRPr="008F7C02">
        <w:rPr>
          <w:rFonts w:ascii="Arial" w:hAnsi="Arial" w:cs="Arial"/>
          <w:i/>
          <w:iCs/>
        </w:rPr>
        <w:t xml:space="preserve">. </w:t>
      </w:r>
    </w:p>
    <w:p w14:paraId="59516E70" w14:textId="6BE72AE5" w:rsidR="00EF1F10" w:rsidRPr="008F7C02" w:rsidRDefault="00EF1F10" w:rsidP="00EF1F10">
      <w:pPr>
        <w:spacing w:line="276" w:lineRule="auto"/>
        <w:jc w:val="both"/>
        <w:rPr>
          <w:rFonts w:ascii="Arial" w:hAnsi="Arial" w:cs="Arial"/>
          <w:i/>
          <w:iCs/>
        </w:rPr>
      </w:pPr>
      <w:bookmarkStart w:id="23" w:name="_Hlk131777868"/>
      <w:bookmarkStart w:id="24" w:name="_Hlk142659474"/>
      <w:bookmarkEnd w:id="22"/>
      <w:r w:rsidRPr="009A6F7A">
        <w:rPr>
          <w:rFonts w:ascii="Arial" w:hAnsi="Arial" w:cs="Arial"/>
          <w:b/>
          <w:bCs/>
          <w:i/>
          <w:iCs/>
          <w:lang w:val="en-GB" w:eastAsia="zh-CN"/>
        </w:rPr>
        <w:t>Proposal</w:t>
      </w:r>
      <w:r w:rsidR="00221A3D" w:rsidRPr="008F7C02">
        <w:rPr>
          <w:rFonts w:ascii="Arial" w:hAnsi="Arial" w:cs="Arial"/>
          <w:b/>
          <w:bCs/>
          <w:i/>
          <w:iCs/>
          <w:lang w:val="en-GB" w:eastAsia="zh-CN"/>
        </w:rPr>
        <w:t xml:space="preserve"> </w:t>
      </w:r>
      <w:r w:rsidR="008B78D5">
        <w:rPr>
          <w:rFonts w:ascii="Arial" w:hAnsi="Arial" w:cs="Arial"/>
          <w:b/>
          <w:bCs/>
          <w:i/>
          <w:iCs/>
          <w:lang w:val="en-GB" w:eastAsia="zh-CN"/>
        </w:rPr>
        <w:t>7</w:t>
      </w:r>
      <w:r w:rsidRPr="009A6F7A">
        <w:rPr>
          <w:rFonts w:ascii="Arial" w:hAnsi="Arial" w:cs="Arial"/>
          <w:b/>
          <w:bCs/>
          <w:i/>
          <w:iCs/>
          <w:lang w:val="en-GB" w:eastAsia="zh-CN"/>
        </w:rPr>
        <w:t>:</w:t>
      </w:r>
      <w:r w:rsidRPr="008F7C02">
        <w:rPr>
          <w:rFonts w:ascii="Arial" w:hAnsi="Arial" w:cs="Arial"/>
          <w:i/>
          <w:iCs/>
          <w:lang w:val="en-GB" w:eastAsia="zh-CN"/>
        </w:rPr>
        <w:t xml:space="preserve"> Consider </w:t>
      </w:r>
      <w:r w:rsidR="00C57FE0">
        <w:rPr>
          <w:rFonts w:ascii="Arial" w:hAnsi="Arial" w:cs="Arial"/>
          <w:i/>
          <w:iCs/>
          <w:lang w:val="en-GB" w:eastAsia="zh-CN"/>
        </w:rPr>
        <w:t xml:space="preserve">Option D, i.e., </w:t>
      </w:r>
      <w:r w:rsidRPr="008F7C02">
        <w:rPr>
          <w:rFonts w:ascii="Arial" w:hAnsi="Arial" w:cs="Arial"/>
          <w:i/>
          <w:iCs/>
          <w:lang w:val="en-GB" w:eastAsia="zh-CN"/>
        </w:rPr>
        <w:t>selecting Set B out of measured beams (Set C)</w:t>
      </w:r>
      <w:r w:rsidR="00C57FE0">
        <w:rPr>
          <w:rFonts w:ascii="Arial" w:hAnsi="Arial" w:cs="Arial"/>
          <w:i/>
          <w:iCs/>
          <w:lang w:val="en-GB" w:eastAsia="zh-CN"/>
        </w:rPr>
        <w:t>,</w:t>
      </w:r>
      <w:r w:rsidRPr="008F7C02">
        <w:rPr>
          <w:rFonts w:ascii="Arial" w:hAnsi="Arial" w:cs="Arial"/>
          <w:i/>
          <w:iCs/>
          <w:lang w:val="en-GB" w:eastAsia="zh-CN"/>
        </w:rPr>
        <w:t xml:space="preserve"> to identify performance benefits and corresponding potential specification enhancements. </w:t>
      </w:r>
    </w:p>
    <w:p w14:paraId="3B6A03DC" w14:textId="1E658143" w:rsidR="004768B6" w:rsidRPr="008F7C02" w:rsidRDefault="00140B20" w:rsidP="004408BC">
      <w:pPr>
        <w:spacing w:line="276" w:lineRule="auto"/>
        <w:jc w:val="both"/>
        <w:rPr>
          <w:rFonts w:ascii="Arial" w:hAnsi="Arial" w:cs="Arial"/>
          <w:i/>
          <w:iCs/>
          <w:lang w:val="en-GB" w:eastAsia="zh-CN"/>
        </w:rPr>
      </w:pPr>
      <w:r w:rsidRPr="009A6F7A">
        <w:rPr>
          <w:rFonts w:ascii="Arial" w:hAnsi="Arial" w:cs="Arial"/>
          <w:b/>
          <w:bCs/>
          <w:i/>
          <w:iCs/>
        </w:rPr>
        <w:t>Proposal</w:t>
      </w:r>
      <w:r w:rsidR="00AB542F" w:rsidRPr="009A6F7A">
        <w:rPr>
          <w:rFonts w:ascii="Arial" w:hAnsi="Arial" w:cs="Arial"/>
          <w:b/>
          <w:bCs/>
          <w:i/>
          <w:iCs/>
        </w:rPr>
        <w:t xml:space="preserve"> </w:t>
      </w:r>
      <w:r w:rsidR="008B78D5">
        <w:rPr>
          <w:rFonts w:ascii="Arial" w:hAnsi="Arial" w:cs="Arial"/>
          <w:b/>
          <w:bCs/>
          <w:i/>
          <w:iCs/>
        </w:rPr>
        <w:t>8</w:t>
      </w:r>
      <w:r w:rsidRPr="009A6F7A">
        <w:rPr>
          <w:rFonts w:ascii="Arial" w:hAnsi="Arial" w:cs="Arial"/>
          <w:b/>
          <w:bCs/>
          <w:i/>
          <w:iCs/>
        </w:rPr>
        <w:t>:</w:t>
      </w:r>
      <w:r w:rsidRPr="009A6F7A">
        <w:rPr>
          <w:rFonts w:ascii="Arial" w:hAnsi="Arial" w:cs="Arial"/>
          <w:i/>
          <w:iCs/>
        </w:rPr>
        <w:t xml:space="preserve"> </w:t>
      </w:r>
      <w:r w:rsidR="00232608" w:rsidRPr="008F7C02">
        <w:rPr>
          <w:rFonts w:ascii="Arial" w:hAnsi="Arial" w:cs="Arial"/>
          <w:i/>
          <w:iCs/>
          <w:lang w:val="en-GB" w:eastAsia="zh-CN"/>
        </w:rPr>
        <w:t xml:space="preserve">Identify </w:t>
      </w:r>
      <w:r w:rsidR="00C57FE0">
        <w:rPr>
          <w:rFonts w:ascii="Arial" w:hAnsi="Arial" w:cs="Arial"/>
          <w:i/>
          <w:iCs/>
          <w:lang w:val="en-GB" w:eastAsia="zh-CN"/>
        </w:rPr>
        <w:t xml:space="preserve">potential methods </w:t>
      </w:r>
      <w:r w:rsidR="00232608" w:rsidRPr="008F7C02">
        <w:rPr>
          <w:rFonts w:ascii="Arial" w:hAnsi="Arial" w:cs="Arial"/>
          <w:i/>
          <w:iCs/>
          <w:lang w:val="en-GB" w:eastAsia="zh-CN"/>
        </w:rPr>
        <w:t>for</w:t>
      </w:r>
      <w:r w:rsidR="00F84E9F" w:rsidRPr="008F7C02">
        <w:rPr>
          <w:rFonts w:ascii="Arial" w:hAnsi="Arial" w:cs="Arial"/>
          <w:i/>
          <w:iCs/>
          <w:lang w:val="en-GB" w:eastAsia="zh-CN"/>
        </w:rPr>
        <w:t xml:space="preserve"> selecting Set B out of measured beams</w:t>
      </w:r>
      <w:r w:rsidR="004E1D0C" w:rsidRPr="008F7C02">
        <w:rPr>
          <w:rFonts w:ascii="Arial" w:hAnsi="Arial" w:cs="Arial"/>
          <w:i/>
          <w:iCs/>
          <w:lang w:val="en-GB" w:eastAsia="zh-CN"/>
        </w:rPr>
        <w:t xml:space="preserve"> (Set C)</w:t>
      </w:r>
      <w:r w:rsidR="00C57FE0">
        <w:rPr>
          <w:rFonts w:ascii="Arial" w:hAnsi="Arial" w:cs="Arial"/>
          <w:i/>
          <w:iCs/>
          <w:lang w:val="en-GB" w:eastAsia="zh-CN"/>
        </w:rPr>
        <w:t xml:space="preserve"> and evaluate benefits of the identified Set B selection methods</w:t>
      </w:r>
      <w:r w:rsidR="00814313">
        <w:rPr>
          <w:rFonts w:ascii="Arial" w:hAnsi="Arial" w:cs="Arial"/>
          <w:i/>
          <w:iCs/>
          <w:lang w:val="en-GB" w:eastAsia="zh-CN"/>
        </w:rPr>
        <w:t xml:space="preserve"> to decide an optimized Set B selection method</w:t>
      </w:r>
      <w:r w:rsidR="00F84E9F" w:rsidRPr="008F7C02">
        <w:rPr>
          <w:rFonts w:ascii="Arial" w:hAnsi="Arial" w:cs="Arial"/>
          <w:i/>
          <w:iCs/>
          <w:lang w:val="en-GB" w:eastAsia="zh-CN"/>
        </w:rPr>
        <w:t xml:space="preserve">. </w:t>
      </w:r>
      <w:bookmarkEnd w:id="23"/>
    </w:p>
    <w:bookmarkEnd w:id="24"/>
    <w:p w14:paraId="51DA1506" w14:textId="77777777" w:rsidR="00F30893" w:rsidRPr="008F7C02" w:rsidRDefault="00F30893" w:rsidP="00221A3D">
      <w:pPr>
        <w:spacing w:line="276" w:lineRule="auto"/>
        <w:jc w:val="both"/>
        <w:rPr>
          <w:rFonts w:ascii="Arial" w:hAnsi="Arial" w:cs="Arial"/>
        </w:rPr>
      </w:pPr>
    </w:p>
    <w:p w14:paraId="155CD150" w14:textId="1C8BA141" w:rsidR="0086577B" w:rsidRPr="008F7C02" w:rsidRDefault="00065235" w:rsidP="004139C7">
      <w:pPr>
        <w:spacing w:line="276" w:lineRule="auto"/>
        <w:jc w:val="both"/>
        <w:rPr>
          <w:rFonts w:ascii="Arial" w:hAnsi="Arial" w:cs="Arial"/>
          <w:b/>
          <w:bCs/>
          <w:u w:val="single"/>
        </w:rPr>
      </w:pPr>
      <w:r w:rsidRPr="008F7C02">
        <w:rPr>
          <w:rFonts w:ascii="Arial" w:hAnsi="Arial" w:cs="Arial"/>
          <w:b/>
          <w:bCs/>
          <w:u w:val="single"/>
        </w:rPr>
        <w:t>W</w:t>
      </w:r>
      <w:r w:rsidR="00F30893" w:rsidRPr="008F7C02">
        <w:rPr>
          <w:rFonts w:ascii="Arial" w:hAnsi="Arial" w:cs="Arial"/>
          <w:b/>
          <w:bCs/>
          <w:u w:val="single"/>
        </w:rPr>
        <w:t>hether Set B is a subset of Set A or not.</w:t>
      </w:r>
    </w:p>
    <w:p w14:paraId="6FBB5995" w14:textId="3503A246" w:rsidR="00811503" w:rsidRPr="008F7C02" w:rsidRDefault="00811503" w:rsidP="00811503">
      <w:pPr>
        <w:pStyle w:val="ListParagraph"/>
        <w:numPr>
          <w:ilvl w:val="0"/>
          <w:numId w:val="33"/>
        </w:numPr>
        <w:rPr>
          <w:rFonts w:ascii="Arial" w:hAnsi="Arial" w:cs="Arial"/>
          <w:lang w:val="en-GB" w:eastAsia="zh-CN"/>
        </w:rPr>
      </w:pPr>
      <w:r w:rsidRPr="008F7C02">
        <w:rPr>
          <w:rFonts w:ascii="Arial" w:hAnsi="Arial" w:cs="Arial"/>
          <w:lang w:val="en-GB" w:eastAsia="zh-CN"/>
        </w:rPr>
        <w:t>Set B is a subset of Set A</w:t>
      </w:r>
    </w:p>
    <w:p w14:paraId="01688A77" w14:textId="63C0F03E" w:rsidR="00811503" w:rsidRPr="008F7C02" w:rsidRDefault="00811503" w:rsidP="00811503">
      <w:pPr>
        <w:pStyle w:val="ListParagraph"/>
        <w:numPr>
          <w:ilvl w:val="1"/>
          <w:numId w:val="33"/>
        </w:numPr>
        <w:jc w:val="both"/>
        <w:rPr>
          <w:rFonts w:ascii="Arial" w:hAnsi="Arial" w:cs="Arial"/>
          <w:lang w:val="en-GB" w:eastAsia="zh-CN"/>
        </w:rPr>
      </w:pPr>
      <w:r w:rsidRPr="008F7C02">
        <w:rPr>
          <w:rFonts w:ascii="Arial" w:hAnsi="Arial" w:cs="Arial"/>
          <w:lang w:val="en-GB" w:eastAsia="zh-CN"/>
        </w:rPr>
        <w:t xml:space="preserve">As using </w:t>
      </w:r>
      <w:r w:rsidR="00604056">
        <w:rPr>
          <w:rFonts w:ascii="Arial" w:hAnsi="Arial" w:cs="Arial"/>
          <w:lang w:val="en-GB" w:eastAsia="zh-CN"/>
        </w:rPr>
        <w:t xml:space="preserve">the </w:t>
      </w:r>
      <w:r w:rsidRPr="008F7C02">
        <w:rPr>
          <w:rFonts w:ascii="Arial" w:hAnsi="Arial" w:cs="Arial"/>
          <w:lang w:val="en-GB" w:eastAsia="zh-CN"/>
        </w:rPr>
        <w:t xml:space="preserve">same beamwidth for all </w:t>
      </w:r>
      <w:r w:rsidR="00604056">
        <w:rPr>
          <w:rFonts w:ascii="Arial" w:hAnsi="Arial" w:cs="Arial"/>
          <w:lang w:val="en-GB" w:eastAsia="zh-CN"/>
        </w:rPr>
        <w:t xml:space="preserve">the </w:t>
      </w:r>
      <w:r w:rsidRPr="008F7C02">
        <w:rPr>
          <w:rFonts w:ascii="Arial" w:hAnsi="Arial" w:cs="Arial"/>
          <w:lang w:val="en-GB" w:eastAsia="zh-CN"/>
        </w:rPr>
        <w:t>channels and signals is a general implementation within a frequency range, using a subset of Set A as Set B is a reasonable option if Set A and Set B are utilized in a same frequency range. This is especially beneficial when Set A and Set B are in an identical frequency range. However, it is difficult to use a subset of Set A considering different beamwidths in different frequency ranges.</w:t>
      </w:r>
    </w:p>
    <w:p w14:paraId="2294A8E9" w14:textId="72511426" w:rsidR="00811503" w:rsidRPr="008F7C02" w:rsidRDefault="00811503" w:rsidP="00811503">
      <w:pPr>
        <w:jc w:val="center"/>
        <w:rPr>
          <w:rFonts w:ascii="Arial" w:hAnsi="Arial" w:cs="Arial"/>
          <w:lang w:val="en-GB" w:eastAsia="zh-CN"/>
        </w:rPr>
      </w:pPr>
      <w:r w:rsidRPr="008F7C02">
        <w:rPr>
          <w:rFonts w:ascii="Arial" w:hAnsi="Arial" w:cs="Arial"/>
          <w:noProof/>
          <w:lang w:val="en-GB" w:eastAsia="zh-CN"/>
        </w:rPr>
        <w:drawing>
          <wp:inline distT="0" distB="0" distL="0" distR="0" wp14:anchorId="55A83CC3" wp14:editId="322FF0E3">
            <wp:extent cx="3236864" cy="1885546"/>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59173" cy="1898542"/>
                    </a:xfrm>
                    <a:prstGeom prst="rect">
                      <a:avLst/>
                    </a:prstGeom>
                    <a:noFill/>
                  </pic:spPr>
                </pic:pic>
              </a:graphicData>
            </a:graphic>
          </wp:inline>
        </w:drawing>
      </w:r>
    </w:p>
    <w:p w14:paraId="3C20B688" w14:textId="068C4F23" w:rsidR="00811503" w:rsidRPr="008F7C02" w:rsidRDefault="00811503" w:rsidP="00811503">
      <w:pPr>
        <w:pStyle w:val="Caption"/>
        <w:rPr>
          <w:rFonts w:ascii="Arial" w:hAnsi="Arial" w:cs="Arial"/>
        </w:rPr>
      </w:pPr>
      <w:r w:rsidRPr="008F7C02">
        <w:rPr>
          <w:rFonts w:ascii="Arial" w:hAnsi="Arial" w:cs="Arial"/>
        </w:rPr>
        <w:t>Figure 1. Example of ‘Set B is a subset of Set A’ for BM-Case1</w:t>
      </w:r>
    </w:p>
    <w:p w14:paraId="013962AD" w14:textId="051F9821" w:rsidR="00085193" w:rsidRPr="00CD5CA6" w:rsidRDefault="00811503" w:rsidP="00D8321F">
      <w:pPr>
        <w:pStyle w:val="ListParagraph"/>
        <w:numPr>
          <w:ilvl w:val="0"/>
          <w:numId w:val="33"/>
        </w:numPr>
        <w:rPr>
          <w:rFonts w:ascii="Arial" w:hAnsi="Arial" w:cs="Arial"/>
          <w:lang w:val="en-GB" w:eastAsia="zh-CN"/>
        </w:rPr>
      </w:pPr>
      <w:r w:rsidRPr="008F7C02">
        <w:rPr>
          <w:rFonts w:ascii="Arial" w:hAnsi="Arial" w:cs="Arial"/>
          <w:lang w:val="en-GB" w:eastAsia="zh-CN"/>
        </w:rPr>
        <w:t>Set A and Set B are different</w:t>
      </w:r>
    </w:p>
    <w:p w14:paraId="0A32B075" w14:textId="551E1BF5" w:rsidR="00811503" w:rsidRPr="008F7C02" w:rsidRDefault="00811503" w:rsidP="00811503">
      <w:pPr>
        <w:pStyle w:val="ListParagraph"/>
        <w:numPr>
          <w:ilvl w:val="1"/>
          <w:numId w:val="33"/>
        </w:numPr>
        <w:jc w:val="both"/>
        <w:rPr>
          <w:rFonts w:ascii="Arial" w:hAnsi="Arial" w:cs="Arial"/>
          <w:lang w:val="en-GB" w:eastAsia="zh-CN"/>
        </w:rPr>
      </w:pPr>
      <w:r w:rsidRPr="008F7C02">
        <w:rPr>
          <w:rFonts w:ascii="Arial" w:hAnsi="Arial" w:cs="Arial"/>
          <w:lang w:val="en-GB" w:eastAsia="zh-CN"/>
        </w:rPr>
        <w:t xml:space="preserve">As discussed, utilizing different beams is not a general option for different FRs. However, it is difficult to apply Alt.1 considering different beamwidths in different frequency ranges. In addition, it should be noted that utilization of wide beam information from a low frequency range has great potential as a low frequency range is more reliable and utilization of wide beam requires much less time and frequency resources for beam </w:t>
      </w:r>
      <w:r w:rsidRPr="008F7C02">
        <w:rPr>
          <w:rFonts w:ascii="Arial" w:hAnsi="Arial" w:cs="Arial"/>
          <w:lang w:val="en-GB" w:eastAsia="zh-CN"/>
        </w:rPr>
        <w:lastRenderedPageBreak/>
        <w:t>management. In our view, association between different frequency ranges should be supported for both between FR1 and FR2-1 and between FR2-1 and FR2-2.</w:t>
      </w:r>
      <w:r w:rsidR="00A639E3">
        <w:rPr>
          <w:rFonts w:ascii="Arial" w:hAnsi="Arial" w:cs="Arial"/>
          <w:lang w:val="en-GB" w:eastAsia="zh-CN"/>
        </w:rPr>
        <w:t xml:space="preserve"> For example, </w:t>
      </w:r>
      <w:r w:rsidRPr="008F7C02">
        <w:rPr>
          <w:rFonts w:ascii="Arial" w:hAnsi="Arial" w:cs="Arial"/>
          <w:lang w:val="en-GB" w:eastAsia="zh-CN"/>
        </w:rPr>
        <w:t xml:space="preserve"> </w:t>
      </w:r>
    </w:p>
    <w:p w14:paraId="6490F489" w14:textId="77777777" w:rsidR="00A639E3" w:rsidRPr="008F7C02" w:rsidRDefault="00A639E3" w:rsidP="008C7221">
      <w:pPr>
        <w:rPr>
          <w:lang w:val="en-GB" w:eastAsia="zh-CN"/>
        </w:rPr>
      </w:pPr>
    </w:p>
    <w:p w14:paraId="0406FEF3" w14:textId="44600626" w:rsidR="005476C6" w:rsidRPr="008F7C02" w:rsidRDefault="005476C6" w:rsidP="005476C6">
      <w:pPr>
        <w:spacing w:line="276" w:lineRule="auto"/>
        <w:jc w:val="both"/>
        <w:rPr>
          <w:rFonts w:ascii="Arial" w:hAnsi="Arial" w:cs="Arial"/>
          <w:lang w:val="en-GB" w:eastAsia="zh-CN"/>
        </w:rPr>
      </w:pPr>
      <w:bookmarkStart w:id="25" w:name="_Hlk131777886"/>
      <w:r w:rsidRPr="008F7C02">
        <w:rPr>
          <w:rFonts w:ascii="Arial" w:hAnsi="Arial" w:cs="Arial"/>
          <w:b/>
          <w:bCs/>
          <w:i/>
          <w:iCs/>
        </w:rPr>
        <w:t xml:space="preserve">Observation </w:t>
      </w:r>
      <w:r w:rsidR="00E96D31" w:rsidRPr="008F7C02">
        <w:rPr>
          <w:rFonts w:ascii="Arial" w:hAnsi="Arial" w:cs="Arial"/>
          <w:b/>
          <w:bCs/>
          <w:i/>
          <w:iCs/>
        </w:rPr>
        <w:t>1</w:t>
      </w:r>
      <w:r w:rsidR="00F075E3">
        <w:rPr>
          <w:rFonts w:ascii="Arial" w:hAnsi="Arial" w:cs="Arial"/>
          <w:b/>
          <w:bCs/>
          <w:i/>
          <w:iCs/>
        </w:rPr>
        <w:t>3</w:t>
      </w:r>
      <w:r w:rsidRPr="008F7C02">
        <w:rPr>
          <w:rFonts w:ascii="Arial" w:hAnsi="Arial" w:cs="Arial"/>
          <w:b/>
          <w:bCs/>
          <w:i/>
          <w:iCs/>
        </w:rPr>
        <w:t>:</w:t>
      </w:r>
      <w:r w:rsidRPr="008F7C02">
        <w:rPr>
          <w:rFonts w:ascii="Arial" w:hAnsi="Arial" w:cs="Arial"/>
          <w:i/>
          <w:iCs/>
        </w:rPr>
        <w:t xml:space="preserve"> </w:t>
      </w:r>
      <w:r w:rsidRPr="008F7C02">
        <w:rPr>
          <w:rFonts w:ascii="Arial" w:hAnsi="Arial" w:cs="Arial"/>
          <w:i/>
          <w:iCs/>
          <w:lang w:val="en-GB" w:eastAsia="zh-CN"/>
        </w:rPr>
        <w:t xml:space="preserve">As using same beamwidth for all channels and signals is a general implementation </w:t>
      </w:r>
      <w:bookmarkStart w:id="26" w:name="_Hlk111143983"/>
      <w:r w:rsidRPr="008F7C02">
        <w:rPr>
          <w:rFonts w:ascii="Arial" w:hAnsi="Arial" w:cs="Arial"/>
          <w:i/>
          <w:iCs/>
          <w:lang w:val="en-GB" w:eastAsia="zh-CN"/>
        </w:rPr>
        <w:t>within a frequency range</w:t>
      </w:r>
      <w:bookmarkEnd w:id="26"/>
      <w:r w:rsidRPr="008F7C02">
        <w:rPr>
          <w:rFonts w:ascii="Arial" w:hAnsi="Arial" w:cs="Arial"/>
          <w:i/>
          <w:iCs/>
          <w:lang w:val="en-GB" w:eastAsia="zh-CN"/>
        </w:rPr>
        <w:t xml:space="preserve">, using a subset of Set A as Set B is a reasonable option if Set A and Set B are utilized in a same frequency range. </w:t>
      </w:r>
    </w:p>
    <w:p w14:paraId="1B6F5EF6" w14:textId="32D8C256" w:rsidR="005476C6" w:rsidRPr="008F7C02" w:rsidRDefault="005476C6" w:rsidP="005476C6">
      <w:pPr>
        <w:spacing w:line="276" w:lineRule="auto"/>
        <w:jc w:val="both"/>
        <w:rPr>
          <w:rFonts w:ascii="Arial" w:hAnsi="Arial" w:cs="Arial"/>
          <w:i/>
          <w:iCs/>
          <w:lang w:val="en-GB" w:eastAsia="zh-CN"/>
        </w:rPr>
      </w:pPr>
      <w:r w:rsidRPr="008F7C02">
        <w:rPr>
          <w:rFonts w:ascii="Arial" w:hAnsi="Arial" w:cs="Arial"/>
          <w:b/>
          <w:bCs/>
          <w:i/>
          <w:iCs/>
        </w:rPr>
        <w:t xml:space="preserve">Observation </w:t>
      </w:r>
      <w:r w:rsidR="00A90D26" w:rsidRPr="008F7C02">
        <w:rPr>
          <w:rFonts w:ascii="Arial" w:hAnsi="Arial" w:cs="Arial"/>
          <w:b/>
          <w:bCs/>
          <w:i/>
          <w:iCs/>
        </w:rPr>
        <w:t>1</w:t>
      </w:r>
      <w:r w:rsidR="00F075E3">
        <w:rPr>
          <w:rFonts w:ascii="Arial" w:hAnsi="Arial" w:cs="Arial"/>
          <w:b/>
          <w:bCs/>
          <w:i/>
          <w:iCs/>
        </w:rPr>
        <w:t>4</w:t>
      </w:r>
      <w:r w:rsidRPr="008F7C02">
        <w:rPr>
          <w:rFonts w:ascii="Arial" w:hAnsi="Arial" w:cs="Arial"/>
          <w:b/>
          <w:bCs/>
          <w:i/>
          <w:iCs/>
        </w:rPr>
        <w:t xml:space="preserve">: </w:t>
      </w:r>
      <w:r w:rsidRPr="008F7C02">
        <w:rPr>
          <w:rFonts w:ascii="Arial" w:hAnsi="Arial" w:cs="Arial"/>
          <w:i/>
          <w:iCs/>
          <w:lang w:val="en-GB" w:eastAsia="zh-CN"/>
        </w:rPr>
        <w:t>It is difficult to use a subset of Set A considering different beamwidths for beam management between different frequency ranges.</w:t>
      </w:r>
    </w:p>
    <w:p w14:paraId="1A9ABD11" w14:textId="40A4319D" w:rsidR="005476C6" w:rsidRPr="008F7C02" w:rsidRDefault="005476C6" w:rsidP="005476C6">
      <w:pPr>
        <w:spacing w:line="276" w:lineRule="auto"/>
        <w:jc w:val="both"/>
        <w:rPr>
          <w:rFonts w:ascii="Arial" w:hAnsi="Arial" w:cs="Arial"/>
          <w:i/>
          <w:iCs/>
        </w:rPr>
      </w:pPr>
      <w:r w:rsidRPr="008F7C02">
        <w:rPr>
          <w:rFonts w:ascii="Arial" w:hAnsi="Arial" w:cs="Arial"/>
          <w:b/>
          <w:bCs/>
          <w:i/>
          <w:iCs/>
        </w:rPr>
        <w:t xml:space="preserve">Observation </w:t>
      </w:r>
      <w:r w:rsidR="00A90D26" w:rsidRPr="008F7C02">
        <w:rPr>
          <w:rFonts w:ascii="Arial" w:hAnsi="Arial" w:cs="Arial"/>
          <w:b/>
          <w:bCs/>
          <w:i/>
          <w:iCs/>
        </w:rPr>
        <w:t>1</w:t>
      </w:r>
      <w:r w:rsidR="00F075E3">
        <w:rPr>
          <w:rFonts w:ascii="Arial" w:hAnsi="Arial" w:cs="Arial"/>
          <w:b/>
          <w:bCs/>
          <w:i/>
          <w:iCs/>
        </w:rPr>
        <w:t>5</w:t>
      </w:r>
      <w:r w:rsidRPr="008F7C02">
        <w:rPr>
          <w:rFonts w:ascii="Arial" w:hAnsi="Arial" w:cs="Arial"/>
          <w:b/>
          <w:bCs/>
          <w:i/>
          <w:iCs/>
        </w:rPr>
        <w:t xml:space="preserve">: </w:t>
      </w:r>
      <w:r w:rsidRPr="008F7C02">
        <w:rPr>
          <w:rFonts w:ascii="Arial" w:hAnsi="Arial" w:cs="Arial"/>
          <w:i/>
          <w:iCs/>
          <w:lang w:val="en-GB" w:eastAsia="zh-CN"/>
        </w:rPr>
        <w:t>Utilization of wide beam information from a low frequency range has great potential as a low frequency range is more reliable and utilization of wide beam requires much less time and frequency resources for beam management.</w:t>
      </w:r>
    </w:p>
    <w:p w14:paraId="3D53E368" w14:textId="25F00010" w:rsidR="005476C6" w:rsidRPr="008F7C02" w:rsidRDefault="005476C6" w:rsidP="005476C6">
      <w:pPr>
        <w:spacing w:line="276" w:lineRule="auto"/>
        <w:jc w:val="both"/>
        <w:rPr>
          <w:rFonts w:ascii="Arial" w:hAnsi="Arial" w:cs="Arial"/>
        </w:rPr>
      </w:pPr>
      <w:bookmarkStart w:id="27" w:name="_Hlk142659484"/>
      <w:bookmarkStart w:id="28" w:name="_Hlk131777901"/>
      <w:bookmarkEnd w:id="25"/>
      <w:r w:rsidRPr="008F7C02">
        <w:rPr>
          <w:rFonts w:ascii="Arial" w:hAnsi="Arial" w:cs="Arial"/>
          <w:b/>
          <w:bCs/>
          <w:i/>
          <w:iCs/>
        </w:rPr>
        <w:t xml:space="preserve">Proposal </w:t>
      </w:r>
      <w:r w:rsidR="008B78D5">
        <w:rPr>
          <w:rFonts w:ascii="Arial" w:hAnsi="Arial" w:cs="Arial"/>
          <w:b/>
          <w:bCs/>
          <w:i/>
          <w:iCs/>
        </w:rPr>
        <w:t>9</w:t>
      </w:r>
      <w:r w:rsidRPr="008F7C02">
        <w:rPr>
          <w:rFonts w:ascii="Arial" w:hAnsi="Arial" w:cs="Arial"/>
          <w:b/>
          <w:bCs/>
          <w:i/>
          <w:iCs/>
        </w:rPr>
        <w:t>:</w:t>
      </w:r>
      <w:r w:rsidRPr="008F7C02">
        <w:rPr>
          <w:rFonts w:ascii="Arial" w:hAnsi="Arial" w:cs="Arial"/>
          <w:i/>
          <w:iCs/>
        </w:rPr>
        <w:t xml:space="preserve"> Support ‘Set B is a subset of Set A’ when Set A and Set B are utilized in a same frequency range for both temporal/spatial domain prediction.</w:t>
      </w:r>
    </w:p>
    <w:p w14:paraId="5647E964" w14:textId="033F2D86" w:rsidR="005476C6" w:rsidRPr="008F7C02" w:rsidRDefault="005476C6" w:rsidP="005476C6">
      <w:pPr>
        <w:spacing w:line="276" w:lineRule="auto"/>
        <w:jc w:val="both"/>
        <w:rPr>
          <w:rFonts w:ascii="Arial" w:hAnsi="Arial" w:cs="Arial"/>
        </w:rPr>
      </w:pPr>
      <w:r w:rsidRPr="008F7C02">
        <w:rPr>
          <w:rFonts w:ascii="Arial" w:hAnsi="Arial" w:cs="Arial"/>
          <w:b/>
          <w:bCs/>
          <w:i/>
          <w:iCs/>
        </w:rPr>
        <w:t xml:space="preserve">Proposal </w:t>
      </w:r>
      <w:r w:rsidR="000C0BEF" w:rsidRPr="008F7C02">
        <w:rPr>
          <w:rFonts w:ascii="Arial" w:hAnsi="Arial" w:cs="Arial"/>
          <w:b/>
          <w:bCs/>
          <w:i/>
          <w:iCs/>
        </w:rPr>
        <w:t>1</w:t>
      </w:r>
      <w:r w:rsidR="008B78D5">
        <w:rPr>
          <w:rFonts w:ascii="Arial" w:hAnsi="Arial" w:cs="Arial"/>
          <w:b/>
          <w:bCs/>
          <w:i/>
          <w:iCs/>
        </w:rPr>
        <w:t>0</w:t>
      </w:r>
      <w:r w:rsidRPr="008F7C02">
        <w:rPr>
          <w:rFonts w:ascii="Arial" w:hAnsi="Arial" w:cs="Arial"/>
          <w:b/>
          <w:bCs/>
          <w:i/>
          <w:iCs/>
        </w:rPr>
        <w:t>:</w:t>
      </w:r>
      <w:r w:rsidRPr="008F7C02">
        <w:rPr>
          <w:rFonts w:ascii="Arial" w:hAnsi="Arial" w:cs="Arial"/>
          <w:i/>
          <w:iCs/>
        </w:rPr>
        <w:t xml:space="preserve"> Support ‘Set A and Set B are different’ when Set A and Set B are utilized in different frequency ranges for both temporal/spatial domain prediction.</w:t>
      </w:r>
    </w:p>
    <w:p w14:paraId="5FC3161B" w14:textId="29C21AA3" w:rsidR="00484268" w:rsidRPr="008F7C02" w:rsidRDefault="005476C6" w:rsidP="00924C5C">
      <w:pPr>
        <w:jc w:val="both"/>
        <w:rPr>
          <w:rFonts w:ascii="Arial" w:hAnsi="Arial" w:cs="Arial"/>
          <w:i/>
          <w:iCs/>
        </w:rPr>
      </w:pPr>
      <w:r w:rsidRPr="008F7C02">
        <w:rPr>
          <w:rFonts w:ascii="Arial" w:hAnsi="Arial" w:cs="Arial"/>
          <w:b/>
          <w:bCs/>
          <w:i/>
          <w:iCs/>
        </w:rPr>
        <w:t xml:space="preserve">Proposal </w:t>
      </w:r>
      <w:r w:rsidR="00065235" w:rsidRPr="008F7C02">
        <w:rPr>
          <w:rFonts w:ascii="Arial" w:hAnsi="Arial" w:cs="Arial"/>
          <w:b/>
          <w:bCs/>
          <w:i/>
          <w:iCs/>
        </w:rPr>
        <w:t>1</w:t>
      </w:r>
      <w:r w:rsidR="008B78D5">
        <w:rPr>
          <w:rFonts w:ascii="Arial" w:hAnsi="Arial" w:cs="Arial"/>
          <w:b/>
          <w:bCs/>
          <w:i/>
          <w:iCs/>
        </w:rPr>
        <w:t>1</w:t>
      </w:r>
      <w:r w:rsidRPr="008F7C02">
        <w:rPr>
          <w:rFonts w:ascii="Arial" w:hAnsi="Arial" w:cs="Arial"/>
          <w:b/>
          <w:bCs/>
          <w:i/>
          <w:iCs/>
        </w:rPr>
        <w:t>:</w:t>
      </w:r>
      <w:r w:rsidRPr="008F7C02">
        <w:rPr>
          <w:rFonts w:ascii="Arial" w:hAnsi="Arial" w:cs="Arial"/>
          <w:i/>
          <w:iCs/>
        </w:rPr>
        <w:t xml:space="preserve"> AI/ML based beam management based on association between different frequency ranges should</w:t>
      </w:r>
      <w:r w:rsidR="00EA65B4">
        <w:rPr>
          <w:rFonts w:ascii="Arial" w:hAnsi="Arial" w:cs="Arial"/>
          <w:i/>
          <w:iCs/>
        </w:rPr>
        <w:t xml:space="preserve"> be</w:t>
      </w:r>
      <w:r w:rsidRPr="008F7C02">
        <w:rPr>
          <w:rFonts w:ascii="Arial" w:hAnsi="Arial" w:cs="Arial"/>
          <w:i/>
          <w:iCs/>
        </w:rPr>
        <w:t xml:space="preserve"> supported for both</w:t>
      </w:r>
      <w:r w:rsidRPr="008F7C02">
        <w:t xml:space="preserve"> </w:t>
      </w:r>
      <w:r w:rsidRPr="008F7C02">
        <w:rPr>
          <w:rFonts w:ascii="Arial" w:hAnsi="Arial" w:cs="Arial"/>
          <w:i/>
          <w:iCs/>
        </w:rPr>
        <w:t>between FR1 and FR2-1 and between FR2-1 and FR2-2.</w:t>
      </w:r>
    </w:p>
    <w:bookmarkEnd w:id="27"/>
    <w:p w14:paraId="7AAD055C" w14:textId="3FCFB62C" w:rsidR="00C05030" w:rsidRPr="008F7C02" w:rsidRDefault="00C05030" w:rsidP="009A6F7A">
      <w:pPr>
        <w:jc w:val="both"/>
        <w:rPr>
          <w:lang w:eastAsia="zh-CN"/>
        </w:rPr>
      </w:pPr>
    </w:p>
    <w:bookmarkEnd w:id="28"/>
    <w:p w14:paraId="1DC690B5" w14:textId="4A54E8A8" w:rsidR="007E521D" w:rsidRDefault="007E521D" w:rsidP="007E521D">
      <w:pPr>
        <w:pStyle w:val="Heading3"/>
        <w:numPr>
          <w:ilvl w:val="2"/>
          <w:numId w:val="62"/>
        </w:numPr>
      </w:pPr>
      <w:r>
        <w:t xml:space="preserve">Impact of non-ideal beam measurements on beam prediction accuracy  </w:t>
      </w:r>
    </w:p>
    <w:p w14:paraId="2A9DEC39" w14:textId="3355BDFF" w:rsidR="008B7F83" w:rsidRPr="008F7C02" w:rsidRDefault="008B7F83" w:rsidP="007E521D">
      <w:pPr>
        <w:rPr>
          <w:rFonts w:cs="Arial"/>
        </w:rPr>
      </w:pPr>
      <w:r w:rsidRPr="009A6F7A">
        <w:rPr>
          <w:rFonts w:ascii="Arial" w:hAnsi="Arial" w:cs="Arial"/>
          <w:lang w:val="en-GB" w:eastAsia="zh-CN"/>
        </w:rPr>
        <w:t xml:space="preserve">In RAN1#112 [6], </w:t>
      </w:r>
      <w:r>
        <w:rPr>
          <w:rFonts w:ascii="Arial" w:hAnsi="Arial" w:cs="Arial"/>
          <w:lang w:val="en-GB" w:eastAsia="zh-CN"/>
        </w:rPr>
        <w:t xml:space="preserve">to identify the impact of quantization errors and measurement errors associated with L1-RSRP measurements on the beam prediction accuracy, the </w:t>
      </w:r>
      <w:r w:rsidRPr="009A6F7A">
        <w:rPr>
          <w:rFonts w:ascii="Arial" w:hAnsi="Arial" w:cs="Arial"/>
          <w:lang w:val="en-GB" w:eastAsia="zh-CN"/>
        </w:rPr>
        <w:t>following agreements were made</w:t>
      </w:r>
      <w:r>
        <w:rPr>
          <w:rFonts w:ascii="Arial" w:hAnsi="Arial" w:cs="Arial"/>
          <w:lang w:val="en-GB" w:eastAsia="zh-CN"/>
        </w:rPr>
        <w:t xml:space="preserve">. </w:t>
      </w:r>
      <w:r w:rsidRPr="009A6F7A">
        <w:rPr>
          <w:rFonts w:ascii="Arial" w:hAnsi="Arial" w:cs="Arial"/>
          <w:lang w:val="en-GB" w:eastAsia="zh-CN"/>
        </w:rPr>
        <w:t xml:space="preserve"> </w:t>
      </w:r>
    </w:p>
    <w:tbl>
      <w:tblPr>
        <w:tblStyle w:val="TableGrid"/>
        <w:tblW w:w="0" w:type="auto"/>
        <w:tblLook w:val="04A0" w:firstRow="1" w:lastRow="0" w:firstColumn="1" w:lastColumn="0" w:noHBand="0" w:noVBand="1"/>
      </w:tblPr>
      <w:tblGrid>
        <w:gridCol w:w="9962"/>
      </w:tblGrid>
      <w:tr w:rsidR="008B7F83" w:rsidRPr="008F7C02" w14:paraId="4C4BBD14" w14:textId="77777777" w:rsidTr="003B6363">
        <w:tc>
          <w:tcPr>
            <w:tcW w:w="9962" w:type="dxa"/>
          </w:tcPr>
          <w:p w14:paraId="077C04FA" w14:textId="77777777" w:rsidR="008B7F83" w:rsidRPr="00CD5CA6" w:rsidRDefault="008B7F83" w:rsidP="003B6363">
            <w:pPr>
              <w:rPr>
                <w:rFonts w:ascii="Times New Roman" w:eastAsia="DengXian" w:hAnsi="Times New Roman" w:cs="Times New Roman"/>
                <w:b/>
                <w:bCs/>
                <w:lang w:eastAsia="zh-CN"/>
              </w:rPr>
            </w:pPr>
            <w:r w:rsidRPr="00CD5CA6">
              <w:rPr>
                <w:rFonts w:ascii="Times New Roman" w:eastAsia="DengXian" w:hAnsi="Times New Roman" w:cs="Times New Roman"/>
                <w:b/>
                <w:bCs/>
                <w:highlight w:val="green"/>
                <w:lang w:eastAsia="zh-CN"/>
              </w:rPr>
              <w:t>Agreement</w:t>
            </w:r>
          </w:p>
          <w:p w14:paraId="3BD79C20" w14:textId="77777777" w:rsidR="008B7F83" w:rsidRPr="00CD5CA6" w:rsidRDefault="008B7F83" w:rsidP="003B6363">
            <w:pPr>
              <w:widowControl w:val="0"/>
              <w:numPr>
                <w:ilvl w:val="0"/>
                <w:numId w:val="49"/>
              </w:numPr>
              <w:spacing w:after="0" w:line="240" w:lineRule="auto"/>
              <w:contextualSpacing/>
              <w:jc w:val="both"/>
              <w:rPr>
                <w:rFonts w:ascii="Times New Roman" w:hAnsi="Times New Roman" w:cs="Times New Roman"/>
                <w:lang w:eastAsia="x-none"/>
              </w:rPr>
            </w:pPr>
            <w:r w:rsidRPr="00CD5CA6">
              <w:rPr>
                <w:rFonts w:ascii="Times New Roman" w:hAnsi="Times New Roman" w:cs="Times New Roman"/>
                <w:lang w:eastAsia="x-none"/>
              </w:rPr>
              <w:t xml:space="preserve">Further study the impact of quantization error of inputed L1-RSRP (for training and inference) for AI/ML model for beam management. </w:t>
            </w:r>
          </w:p>
          <w:p w14:paraId="598D3F08" w14:textId="77777777" w:rsidR="008B7F83" w:rsidRPr="00CD5CA6" w:rsidRDefault="008B7F83" w:rsidP="003B6363">
            <w:pPr>
              <w:widowControl w:val="0"/>
              <w:numPr>
                <w:ilvl w:val="1"/>
                <w:numId w:val="49"/>
              </w:numPr>
              <w:spacing w:after="0" w:line="240" w:lineRule="auto"/>
              <w:contextualSpacing/>
              <w:jc w:val="both"/>
              <w:rPr>
                <w:rFonts w:ascii="Times New Roman" w:hAnsi="Times New Roman" w:cs="Times New Roman"/>
                <w:lang w:eastAsia="x-none"/>
              </w:rPr>
            </w:pPr>
            <w:r w:rsidRPr="00CD5CA6">
              <w:rPr>
                <w:rFonts w:ascii="Times New Roman" w:hAnsi="Times New Roman" w:cs="Times New Roman"/>
                <w:lang w:eastAsia="x-none"/>
              </w:rPr>
              <w:t>Existing quantization granularity of L1-RSRP (i.e., 1dB for the best beam, 2dB for the difference to the best beam) is the starting point for evaluation at least for network-sided model.</w:t>
            </w:r>
          </w:p>
          <w:p w14:paraId="1AB7F3B8" w14:textId="77777777" w:rsidR="008B7F83" w:rsidRPr="00CD5CA6" w:rsidRDefault="008B7F83" w:rsidP="003B6363">
            <w:pPr>
              <w:widowControl w:val="0"/>
              <w:contextualSpacing/>
              <w:jc w:val="both"/>
              <w:rPr>
                <w:rFonts w:ascii="Times New Roman" w:hAnsi="Times New Roman" w:cs="Times New Roman"/>
                <w:lang w:eastAsia="x-none"/>
              </w:rPr>
            </w:pPr>
          </w:p>
          <w:p w14:paraId="1E0D9D35" w14:textId="77777777" w:rsidR="008B7F83" w:rsidRPr="00CD5CA6" w:rsidRDefault="008B7F83" w:rsidP="003B6363">
            <w:pPr>
              <w:rPr>
                <w:rFonts w:ascii="Times New Roman" w:hAnsi="Times New Roman" w:cs="Times New Roman"/>
                <w:b/>
                <w:bCs/>
                <w:lang w:eastAsia="x-none"/>
              </w:rPr>
            </w:pPr>
            <w:r w:rsidRPr="00CD5CA6">
              <w:rPr>
                <w:rFonts w:ascii="Times New Roman" w:hAnsi="Times New Roman" w:cs="Times New Roman"/>
                <w:b/>
                <w:bCs/>
                <w:highlight w:val="green"/>
                <w:lang w:eastAsia="x-none"/>
              </w:rPr>
              <w:t>Agreement</w:t>
            </w:r>
          </w:p>
          <w:p w14:paraId="0B54B90C" w14:textId="77777777" w:rsidR="008B7F83" w:rsidRPr="008F7C02" w:rsidRDefault="008B7F83" w:rsidP="003B6363">
            <w:pPr>
              <w:widowControl w:val="0"/>
              <w:numPr>
                <w:ilvl w:val="0"/>
                <w:numId w:val="49"/>
              </w:numPr>
              <w:spacing w:after="0" w:line="240" w:lineRule="auto"/>
              <w:contextualSpacing/>
              <w:jc w:val="both"/>
              <w:rPr>
                <w:lang w:eastAsia="zh-CN"/>
              </w:rPr>
            </w:pPr>
            <w:r w:rsidRPr="00CD5CA6">
              <w:rPr>
                <w:rFonts w:ascii="Times New Roman" w:hAnsi="Times New Roman" w:cs="Times New Roman"/>
                <w:lang w:eastAsia="x-none"/>
              </w:rPr>
              <w:t xml:space="preserve">Further study on whether/how to evaluate the performance impact with L1-RSRP measurement accuracy. </w:t>
            </w:r>
            <w:r w:rsidRPr="008F7C02">
              <w:rPr>
                <w:lang w:eastAsia="zh-CN"/>
              </w:rPr>
              <w:br/>
            </w:r>
          </w:p>
        </w:tc>
      </w:tr>
    </w:tbl>
    <w:p w14:paraId="10A17931" w14:textId="77777777" w:rsidR="008B7F83" w:rsidRDefault="008B7F83" w:rsidP="007E521D">
      <w:pPr>
        <w:rPr>
          <w:lang w:eastAsia="zh-CN"/>
        </w:rPr>
      </w:pPr>
    </w:p>
    <w:p w14:paraId="070F4B23" w14:textId="6F731083" w:rsidR="008B7F83" w:rsidRPr="00CD5CA6" w:rsidRDefault="004F62C6" w:rsidP="00CD5CA6">
      <w:pPr>
        <w:jc w:val="both"/>
        <w:rPr>
          <w:rFonts w:ascii="Arial" w:hAnsi="Arial" w:cs="Arial"/>
          <w:lang w:val="en-GB" w:eastAsia="zh-CN"/>
        </w:rPr>
      </w:pPr>
      <w:r w:rsidRPr="00CD5CA6">
        <w:rPr>
          <w:rFonts w:ascii="Arial" w:hAnsi="Arial" w:cs="Arial"/>
          <w:lang w:val="en-GB" w:eastAsia="zh-CN"/>
        </w:rPr>
        <w:t>Considering</w:t>
      </w:r>
      <w:r w:rsidR="008B7F83" w:rsidRPr="00CD5CA6">
        <w:rPr>
          <w:rFonts w:ascii="Arial" w:hAnsi="Arial" w:cs="Arial"/>
          <w:lang w:val="en-GB" w:eastAsia="zh-CN"/>
        </w:rPr>
        <w:t xml:space="preserve"> the above agreements, in this section we discuss and present our observations and proposals on managing the impact of measurement errors</w:t>
      </w:r>
      <w:r w:rsidR="006D422A">
        <w:rPr>
          <w:rFonts w:ascii="Arial" w:hAnsi="Arial" w:cs="Arial"/>
          <w:lang w:val="en-GB" w:eastAsia="zh-CN"/>
        </w:rPr>
        <w:t>, beam measurement sensitivity, and quantization errors</w:t>
      </w:r>
      <w:r w:rsidR="008B7F83" w:rsidRPr="00CD5CA6">
        <w:rPr>
          <w:rFonts w:ascii="Arial" w:hAnsi="Arial" w:cs="Arial"/>
          <w:lang w:val="en-GB" w:eastAsia="zh-CN"/>
        </w:rPr>
        <w:t xml:space="preserve"> on </w:t>
      </w:r>
      <w:r w:rsidR="006D422A">
        <w:rPr>
          <w:rFonts w:ascii="Arial" w:hAnsi="Arial" w:cs="Arial"/>
          <w:lang w:val="en-GB" w:eastAsia="zh-CN"/>
        </w:rPr>
        <w:t xml:space="preserve">beam </w:t>
      </w:r>
      <w:r w:rsidR="008B7F83" w:rsidRPr="00CD5CA6">
        <w:rPr>
          <w:rFonts w:ascii="Arial" w:hAnsi="Arial" w:cs="Arial"/>
          <w:lang w:val="en-GB" w:eastAsia="zh-CN"/>
        </w:rPr>
        <w:t xml:space="preserve">prediction accuracy.  </w:t>
      </w:r>
    </w:p>
    <w:p w14:paraId="5AD51430" w14:textId="6F8BD378" w:rsidR="008B7F83" w:rsidRDefault="008B7F83" w:rsidP="007E521D">
      <w:pPr>
        <w:jc w:val="both"/>
        <w:rPr>
          <w:rFonts w:ascii="Arial" w:hAnsi="Arial" w:cs="Arial"/>
          <w:i/>
          <w:iCs/>
          <w:lang w:val="en-GB" w:eastAsia="zh-CN"/>
        </w:rPr>
      </w:pPr>
    </w:p>
    <w:p w14:paraId="413594AD" w14:textId="28A86ADF" w:rsidR="00446534" w:rsidRPr="00871605" w:rsidRDefault="007939FB" w:rsidP="00CD5CA6">
      <w:pPr>
        <w:pStyle w:val="Heading4"/>
      </w:pPr>
      <w:bookmarkStart w:id="29" w:name="_Hlk131777937"/>
      <w:r w:rsidRPr="008F7C02">
        <w:lastRenderedPageBreak/>
        <w:t xml:space="preserve">Impact of </w:t>
      </w:r>
      <w:r>
        <w:t xml:space="preserve">measurement </w:t>
      </w:r>
      <w:r w:rsidRPr="008F7C02">
        <w:t>errors</w:t>
      </w:r>
    </w:p>
    <w:p w14:paraId="58AA7B36" w14:textId="222DB266" w:rsidR="00F5728B" w:rsidRDefault="00AF2005" w:rsidP="007034A7">
      <w:pPr>
        <w:jc w:val="both"/>
        <w:rPr>
          <w:rFonts w:ascii="Arial" w:hAnsi="Arial" w:cs="Arial"/>
          <w:lang w:val="en-GB" w:eastAsia="zh-CN"/>
        </w:rPr>
      </w:pPr>
      <w:r w:rsidRPr="00B96021">
        <w:rPr>
          <w:rFonts w:ascii="Arial" w:hAnsi="Arial" w:cs="Arial"/>
          <w:lang w:val="en-GB" w:eastAsia="zh-CN"/>
        </w:rPr>
        <w:t>In RAN1#112bis-e</w:t>
      </w:r>
      <w:r w:rsidR="00871605">
        <w:rPr>
          <w:rFonts w:ascii="Arial" w:hAnsi="Arial" w:cs="Arial"/>
          <w:lang w:val="en-GB" w:eastAsia="zh-CN"/>
        </w:rPr>
        <w:t xml:space="preserve"> [7] and RAN1#113</w:t>
      </w:r>
      <w:r w:rsidRPr="00B96021">
        <w:rPr>
          <w:rFonts w:ascii="Arial" w:hAnsi="Arial" w:cs="Arial"/>
          <w:lang w:val="en-GB" w:eastAsia="zh-CN"/>
        </w:rPr>
        <w:t xml:space="preserve"> [</w:t>
      </w:r>
      <w:r w:rsidR="00F5728B">
        <w:rPr>
          <w:rFonts w:ascii="Arial" w:hAnsi="Arial" w:cs="Arial"/>
          <w:lang w:val="en-GB" w:eastAsia="zh-CN"/>
        </w:rPr>
        <w:t>12</w:t>
      </w:r>
      <w:r w:rsidRPr="00B96021">
        <w:rPr>
          <w:rFonts w:ascii="Arial" w:hAnsi="Arial" w:cs="Arial"/>
          <w:lang w:val="en-GB" w:eastAsia="zh-CN"/>
        </w:rPr>
        <w:t>]</w:t>
      </w:r>
      <w:r w:rsidR="005C44DF">
        <w:rPr>
          <w:rFonts w:ascii="Arial" w:hAnsi="Arial" w:cs="Arial"/>
          <w:lang w:val="en-GB" w:eastAsia="zh-CN"/>
        </w:rPr>
        <w:t>, modelling relative L1-RSRP measurement error was extensively discussed.</w:t>
      </w:r>
      <w:r w:rsidR="00F5728B">
        <w:rPr>
          <w:rFonts w:ascii="Arial" w:hAnsi="Arial" w:cs="Arial"/>
          <w:lang w:val="en-GB" w:eastAsia="zh-CN"/>
        </w:rPr>
        <w:t xml:space="preserve"> </w:t>
      </w:r>
      <w:r w:rsidR="005C44DF">
        <w:rPr>
          <w:rFonts w:ascii="Arial" w:hAnsi="Arial" w:cs="Arial"/>
          <w:lang w:val="en-GB" w:eastAsia="zh-CN"/>
        </w:rPr>
        <w:t xml:space="preserve">The </w:t>
      </w:r>
      <w:r w:rsidR="000A44BE">
        <w:rPr>
          <w:rFonts w:ascii="Arial" w:hAnsi="Arial" w:cs="Arial"/>
          <w:lang w:val="en-GB" w:eastAsia="zh-CN"/>
        </w:rPr>
        <w:t>focus was to capture the impact of measurement errors due to baseband and/or RF impairments on the AI/ML beam/beam pair predictions. Two models; additive Gaussian noise with 95% of the density function within the measurement accuracy range, and un</w:t>
      </w:r>
      <w:r w:rsidR="007E521D">
        <w:rPr>
          <w:rFonts w:ascii="Arial" w:hAnsi="Arial" w:cs="Arial"/>
          <w:lang w:val="en-GB" w:eastAsia="zh-CN"/>
        </w:rPr>
        <w:t>i</w:t>
      </w:r>
      <w:r w:rsidR="000A44BE">
        <w:rPr>
          <w:rFonts w:ascii="Arial" w:hAnsi="Arial" w:cs="Arial"/>
          <w:lang w:val="en-GB" w:eastAsia="zh-CN"/>
        </w:rPr>
        <w:t>form</w:t>
      </w:r>
      <w:r w:rsidR="00277968">
        <w:rPr>
          <w:rFonts w:ascii="Arial" w:hAnsi="Arial" w:cs="Arial"/>
          <w:lang w:val="en-GB" w:eastAsia="zh-CN"/>
        </w:rPr>
        <w:t>ly</w:t>
      </w:r>
      <w:r w:rsidR="000A44BE">
        <w:rPr>
          <w:rFonts w:ascii="Arial" w:hAnsi="Arial" w:cs="Arial"/>
          <w:lang w:val="en-GB" w:eastAsia="zh-CN"/>
        </w:rPr>
        <w:t xml:space="preserve"> distributed </w:t>
      </w:r>
      <w:r w:rsidR="001C0222">
        <w:rPr>
          <w:rFonts w:ascii="Arial" w:hAnsi="Arial" w:cs="Arial"/>
          <w:lang w:val="en-GB" w:eastAsia="zh-CN"/>
        </w:rPr>
        <w:t xml:space="preserve">additive </w:t>
      </w:r>
      <w:r w:rsidR="000A44BE">
        <w:rPr>
          <w:rFonts w:ascii="Arial" w:hAnsi="Arial" w:cs="Arial"/>
          <w:lang w:val="en-GB" w:eastAsia="zh-CN"/>
        </w:rPr>
        <w:t xml:space="preserve">noise, were identified as feasible options. </w:t>
      </w:r>
      <w:r w:rsidR="00F5728B">
        <w:rPr>
          <w:rFonts w:ascii="Arial" w:hAnsi="Arial" w:cs="Arial"/>
          <w:lang w:val="en-GB" w:eastAsia="zh-CN"/>
        </w:rPr>
        <w:t>Based on the discussion, the following agreement was made</w:t>
      </w:r>
      <w:r w:rsidR="0034337E">
        <w:rPr>
          <w:rFonts w:ascii="Arial" w:hAnsi="Arial" w:cs="Arial"/>
          <w:lang w:val="en-GB" w:eastAsia="zh-CN"/>
        </w:rPr>
        <w:t xml:space="preserve"> </w:t>
      </w:r>
      <w:r w:rsidR="00F5728B">
        <w:rPr>
          <w:rFonts w:ascii="Arial" w:hAnsi="Arial" w:cs="Arial"/>
          <w:lang w:val="en-GB" w:eastAsia="zh-CN"/>
        </w:rPr>
        <w:t xml:space="preserve">[12]. </w:t>
      </w:r>
    </w:p>
    <w:tbl>
      <w:tblPr>
        <w:tblStyle w:val="TableGrid"/>
        <w:tblW w:w="0" w:type="auto"/>
        <w:tblLook w:val="04A0" w:firstRow="1" w:lastRow="0" w:firstColumn="1" w:lastColumn="0" w:noHBand="0" w:noVBand="1"/>
      </w:tblPr>
      <w:tblGrid>
        <w:gridCol w:w="9962"/>
      </w:tblGrid>
      <w:tr w:rsidR="00F5728B" w14:paraId="186B19D9" w14:textId="77777777" w:rsidTr="00F5728B">
        <w:tc>
          <w:tcPr>
            <w:tcW w:w="9962" w:type="dxa"/>
          </w:tcPr>
          <w:p w14:paraId="6926BE5E" w14:textId="77777777" w:rsidR="00F5728B" w:rsidRPr="00CD5CA6" w:rsidRDefault="00F5728B" w:rsidP="00F5728B">
            <w:pPr>
              <w:jc w:val="both"/>
              <w:rPr>
                <w:rFonts w:ascii="Times New Roman" w:eastAsia="DengXian" w:hAnsi="Times New Roman"/>
                <w:b/>
                <w:bCs/>
                <w:szCs w:val="20"/>
                <w:highlight w:val="green"/>
                <w:lang w:eastAsia="zh-CN"/>
              </w:rPr>
            </w:pPr>
            <w:r w:rsidRPr="00CD5CA6">
              <w:rPr>
                <w:rFonts w:ascii="Times New Roman" w:eastAsia="DengXian" w:hAnsi="Times New Roman"/>
                <w:b/>
                <w:bCs/>
                <w:szCs w:val="20"/>
                <w:highlight w:val="green"/>
                <w:lang w:eastAsia="zh-CN"/>
              </w:rPr>
              <w:t>Agreement</w:t>
            </w:r>
          </w:p>
          <w:p w14:paraId="0E61FBFC" w14:textId="77777777" w:rsidR="00F5728B" w:rsidRPr="0073191B" w:rsidRDefault="00F5728B" w:rsidP="00F5728B">
            <w:pPr>
              <w:numPr>
                <w:ilvl w:val="0"/>
                <w:numId w:val="64"/>
              </w:numPr>
              <w:spacing w:after="0" w:line="252" w:lineRule="auto"/>
              <w:jc w:val="both"/>
              <w:rPr>
                <w:rFonts w:ascii="Times New Roman" w:eastAsia="DengXian" w:hAnsi="Times New Roman"/>
                <w:b/>
                <w:bCs/>
                <w:szCs w:val="20"/>
                <w:lang w:eastAsia="ja-JP"/>
              </w:rPr>
            </w:pPr>
            <w:r w:rsidRPr="0073191B">
              <w:rPr>
                <w:rFonts w:ascii="Times New Roman" w:eastAsia="Calibri" w:hAnsi="Times New Roman"/>
                <w:szCs w:val="20"/>
                <w:lang w:eastAsia="zh-CN"/>
              </w:rPr>
              <w:t>The performance impact of the relative</w:t>
            </w:r>
            <w:r w:rsidRPr="0073191B">
              <w:rPr>
                <w:rFonts w:ascii="Times New Roman" w:eastAsia="Calibri" w:hAnsi="Times New Roman"/>
                <w:b/>
                <w:bCs/>
                <w:szCs w:val="20"/>
                <w:lang w:eastAsia="zh-CN"/>
              </w:rPr>
              <w:t xml:space="preserve"> </w:t>
            </w:r>
            <w:r w:rsidRPr="0073191B">
              <w:rPr>
                <w:rFonts w:ascii="Times New Roman" w:eastAsia="Calibri" w:hAnsi="Times New Roman"/>
                <w:szCs w:val="20"/>
                <w:lang w:eastAsia="zh-CN"/>
              </w:rPr>
              <w:t>L1-RSRP measurement error can be optionally evaluated for both DL Tx beam and beam pair prediction, where the relative</w:t>
            </w:r>
            <w:r w:rsidRPr="0073191B">
              <w:rPr>
                <w:rFonts w:ascii="Times New Roman" w:eastAsia="Calibri" w:hAnsi="Times New Roman"/>
                <w:b/>
                <w:bCs/>
                <w:szCs w:val="20"/>
                <w:lang w:eastAsia="zh-CN"/>
              </w:rPr>
              <w:t xml:space="preserve"> </w:t>
            </w:r>
            <w:r w:rsidRPr="0073191B">
              <w:rPr>
                <w:rFonts w:ascii="Times New Roman" w:eastAsia="Calibri" w:hAnsi="Times New Roman"/>
                <w:szCs w:val="20"/>
                <w:lang w:eastAsia="zh-CN"/>
              </w:rPr>
              <w:t>L1-RSRP measurement error can be modelled as noise among beams as a starting point</w:t>
            </w:r>
          </w:p>
          <w:p w14:paraId="600CB23C" w14:textId="77777777" w:rsidR="00F5728B" w:rsidRPr="0073191B" w:rsidRDefault="00F5728B" w:rsidP="00F5728B">
            <w:pPr>
              <w:numPr>
                <w:ilvl w:val="1"/>
                <w:numId w:val="64"/>
              </w:numPr>
              <w:spacing w:after="0" w:line="252" w:lineRule="auto"/>
              <w:jc w:val="both"/>
              <w:rPr>
                <w:rFonts w:ascii="Times New Roman" w:eastAsia="Calibri" w:hAnsi="Times New Roman"/>
                <w:szCs w:val="20"/>
                <w:lang w:eastAsia="ja-JP"/>
              </w:rPr>
            </w:pPr>
            <w:r w:rsidRPr="0073191B">
              <w:rPr>
                <w:rFonts w:ascii="Times New Roman" w:eastAsia="Calibri" w:hAnsi="Times New Roman"/>
                <w:szCs w:val="20"/>
                <w:lang w:eastAsia="zh-CN"/>
              </w:rPr>
              <w:t>Additive Gaussian noise with 95% of the density function within the measurement accuracy range, and/or uniformly distributed noise for the error due to baseband and/or RF impairment.</w:t>
            </w:r>
          </w:p>
          <w:p w14:paraId="621E90C5" w14:textId="77777777" w:rsidR="00F5728B" w:rsidRPr="0073191B" w:rsidRDefault="00F5728B" w:rsidP="00F5728B">
            <w:pPr>
              <w:numPr>
                <w:ilvl w:val="2"/>
                <w:numId w:val="64"/>
              </w:numPr>
              <w:spacing w:after="0" w:line="252" w:lineRule="auto"/>
              <w:jc w:val="both"/>
              <w:rPr>
                <w:rFonts w:ascii="Times New Roman" w:eastAsia="Calibri" w:hAnsi="Times New Roman"/>
                <w:b/>
                <w:bCs/>
                <w:szCs w:val="20"/>
                <w:lang w:eastAsia="ja-JP"/>
              </w:rPr>
            </w:pPr>
            <w:r w:rsidRPr="0073191B">
              <w:rPr>
                <w:rFonts w:ascii="Times New Roman" w:eastAsia="Calibri" w:hAnsi="Times New Roman"/>
                <w:szCs w:val="20"/>
                <w:lang w:eastAsia="zh-CN"/>
              </w:rPr>
              <w:t>Other modelling methods are not precluded and can be reported by companies.</w:t>
            </w:r>
          </w:p>
          <w:p w14:paraId="49A4C1C3" w14:textId="77777777" w:rsidR="00F5728B" w:rsidRPr="0073191B" w:rsidRDefault="00F5728B" w:rsidP="00F5728B">
            <w:pPr>
              <w:numPr>
                <w:ilvl w:val="1"/>
                <w:numId w:val="64"/>
              </w:numPr>
              <w:spacing w:after="0" w:line="252" w:lineRule="auto"/>
              <w:jc w:val="both"/>
              <w:rPr>
                <w:rFonts w:ascii="Times New Roman" w:eastAsia="Calibri" w:hAnsi="Times New Roman"/>
                <w:b/>
                <w:bCs/>
                <w:szCs w:val="20"/>
                <w:lang w:eastAsia="ja-JP"/>
              </w:rPr>
            </w:pPr>
            <w:r w:rsidRPr="0073191B">
              <w:rPr>
                <w:rFonts w:ascii="Times New Roman" w:eastAsia="Calibri" w:hAnsi="Times New Roman"/>
                <w:szCs w:val="20"/>
                <w:lang w:eastAsia="zh-CN"/>
              </w:rPr>
              <w:t>Companies’ report includes how to model the measurement error and the measurement accuracy range in training and test data and labels.</w:t>
            </w:r>
          </w:p>
          <w:p w14:paraId="096F931B" w14:textId="260DDAE6" w:rsidR="00F5728B" w:rsidRPr="00CD5CA6" w:rsidRDefault="00F5728B" w:rsidP="00CD5CA6">
            <w:pPr>
              <w:numPr>
                <w:ilvl w:val="1"/>
                <w:numId w:val="64"/>
              </w:numPr>
              <w:spacing w:after="0" w:line="252" w:lineRule="auto"/>
              <w:jc w:val="both"/>
              <w:rPr>
                <w:rFonts w:ascii="Times New Roman" w:eastAsia="Calibri" w:hAnsi="Times New Roman"/>
                <w:b/>
                <w:bCs/>
                <w:szCs w:val="20"/>
                <w:lang w:eastAsia="ja-JP"/>
              </w:rPr>
            </w:pPr>
            <w:r w:rsidRPr="0073191B">
              <w:rPr>
                <w:rFonts w:ascii="Times New Roman" w:eastAsia="Calibri" w:hAnsi="Times New Roman"/>
                <w:szCs w:val="20"/>
                <w:lang w:eastAsia="zh-CN"/>
              </w:rPr>
              <w:t>Companies’ report includes the baseline performance with the relative</w:t>
            </w:r>
            <w:r w:rsidRPr="0073191B">
              <w:rPr>
                <w:rFonts w:ascii="Times New Roman" w:eastAsia="Calibri" w:hAnsi="Times New Roman"/>
                <w:b/>
                <w:bCs/>
                <w:szCs w:val="20"/>
                <w:lang w:eastAsia="zh-CN"/>
              </w:rPr>
              <w:t xml:space="preserve"> </w:t>
            </w:r>
            <w:r w:rsidRPr="0073191B">
              <w:rPr>
                <w:rFonts w:ascii="Times New Roman" w:eastAsia="Calibri" w:hAnsi="Times New Roman"/>
                <w:szCs w:val="20"/>
                <w:lang w:eastAsia="zh-CN"/>
              </w:rPr>
              <w:t>L1-RSRP measurement error.</w:t>
            </w:r>
          </w:p>
        </w:tc>
      </w:tr>
    </w:tbl>
    <w:p w14:paraId="361A741E" w14:textId="77777777" w:rsidR="00F5728B" w:rsidRPr="00CD5CA6" w:rsidRDefault="00F5728B" w:rsidP="007034A7">
      <w:pPr>
        <w:jc w:val="both"/>
        <w:rPr>
          <w:rFonts w:ascii="Arial" w:hAnsi="Arial" w:cs="Arial"/>
          <w:lang w:eastAsia="zh-CN"/>
        </w:rPr>
      </w:pPr>
    </w:p>
    <w:p w14:paraId="459422B9" w14:textId="4E21AB7A" w:rsidR="00277968" w:rsidRDefault="00277968" w:rsidP="007034A7">
      <w:pPr>
        <w:jc w:val="both"/>
        <w:rPr>
          <w:rFonts w:ascii="Arial" w:hAnsi="Arial" w:cs="Arial"/>
          <w:lang w:val="en-GB" w:eastAsia="zh-CN"/>
        </w:rPr>
      </w:pPr>
      <w:r>
        <w:rPr>
          <w:rFonts w:ascii="Arial" w:hAnsi="Arial" w:cs="Arial"/>
          <w:lang w:val="en-GB" w:eastAsia="zh-CN"/>
        </w:rPr>
        <w:t>While</w:t>
      </w:r>
      <w:r w:rsidR="000A44BE">
        <w:rPr>
          <w:rFonts w:ascii="Arial" w:hAnsi="Arial" w:cs="Arial"/>
          <w:lang w:val="en-GB" w:eastAsia="zh-CN"/>
        </w:rPr>
        <w:t xml:space="preserve"> it is important to understand the impact of </w:t>
      </w:r>
      <w:r w:rsidR="00564CB6">
        <w:rPr>
          <w:rFonts w:ascii="Arial" w:hAnsi="Arial" w:cs="Arial"/>
          <w:lang w:val="en-GB" w:eastAsia="zh-CN"/>
        </w:rPr>
        <w:t xml:space="preserve">measurement errors on the beam prediction accuracy, </w:t>
      </w:r>
      <w:r>
        <w:rPr>
          <w:rFonts w:ascii="Arial" w:hAnsi="Arial" w:cs="Arial"/>
          <w:lang w:val="en-GB" w:eastAsia="zh-CN"/>
        </w:rPr>
        <w:t xml:space="preserve">there are many evaluation scenarios and cases are on the table. Given the limited time for the SI, </w:t>
      </w:r>
      <w:r w:rsidR="00564CB6">
        <w:rPr>
          <w:rFonts w:ascii="Arial" w:hAnsi="Arial" w:cs="Arial"/>
          <w:lang w:val="en-GB" w:eastAsia="zh-CN"/>
        </w:rPr>
        <w:t>evaluat</w:t>
      </w:r>
      <w:r>
        <w:rPr>
          <w:rFonts w:ascii="Arial" w:hAnsi="Arial" w:cs="Arial"/>
          <w:lang w:val="en-GB" w:eastAsia="zh-CN"/>
        </w:rPr>
        <w:t>ing</w:t>
      </w:r>
      <w:r w:rsidR="00564CB6">
        <w:rPr>
          <w:rFonts w:ascii="Arial" w:hAnsi="Arial" w:cs="Arial"/>
          <w:lang w:val="en-GB" w:eastAsia="zh-CN"/>
        </w:rPr>
        <w:t xml:space="preserve"> the impact </w:t>
      </w:r>
      <w:r>
        <w:rPr>
          <w:rFonts w:ascii="Arial" w:hAnsi="Arial" w:cs="Arial"/>
          <w:lang w:val="en-GB" w:eastAsia="zh-CN"/>
        </w:rPr>
        <w:t xml:space="preserve">of measurement errors </w:t>
      </w:r>
      <w:r w:rsidR="00564CB6">
        <w:rPr>
          <w:rFonts w:ascii="Arial" w:hAnsi="Arial" w:cs="Arial"/>
          <w:lang w:val="en-GB" w:eastAsia="zh-CN"/>
        </w:rPr>
        <w:t xml:space="preserve">by considering one of the </w:t>
      </w:r>
      <w:r>
        <w:rPr>
          <w:rFonts w:ascii="Arial" w:hAnsi="Arial" w:cs="Arial"/>
          <w:lang w:val="en-GB" w:eastAsia="zh-CN"/>
        </w:rPr>
        <w:t xml:space="preserve">identified </w:t>
      </w:r>
      <w:r w:rsidR="00564CB6">
        <w:rPr>
          <w:rFonts w:ascii="Arial" w:hAnsi="Arial" w:cs="Arial"/>
          <w:lang w:val="en-GB" w:eastAsia="zh-CN"/>
        </w:rPr>
        <w:t xml:space="preserve">error models </w:t>
      </w:r>
      <w:r>
        <w:rPr>
          <w:rFonts w:ascii="Arial" w:hAnsi="Arial" w:cs="Arial"/>
          <w:lang w:val="en-GB" w:eastAsia="zh-CN"/>
        </w:rPr>
        <w:t>can be optionally considered</w:t>
      </w:r>
      <w:r w:rsidR="00564CB6">
        <w:rPr>
          <w:rFonts w:ascii="Arial" w:hAnsi="Arial" w:cs="Arial"/>
          <w:lang w:val="en-GB" w:eastAsia="zh-CN"/>
        </w:rPr>
        <w:t xml:space="preserve">. </w:t>
      </w:r>
    </w:p>
    <w:p w14:paraId="70925E66" w14:textId="7CBC388A" w:rsidR="00277968" w:rsidRDefault="00564CB6" w:rsidP="00564CB6">
      <w:pPr>
        <w:jc w:val="both"/>
        <w:rPr>
          <w:rFonts w:ascii="Arial" w:hAnsi="Arial" w:cs="Arial"/>
          <w:lang w:val="en-GB" w:eastAsia="zh-CN"/>
        </w:rPr>
      </w:pPr>
      <w:bookmarkStart w:id="30" w:name="_Hlk142659238"/>
      <w:bookmarkStart w:id="31" w:name="_Hlk134731347"/>
      <w:r w:rsidRPr="009A53E5">
        <w:rPr>
          <w:rFonts w:ascii="Arial" w:hAnsi="Arial" w:cs="Arial"/>
          <w:b/>
          <w:bCs/>
          <w:i/>
          <w:iCs/>
          <w:lang w:val="en-GB" w:eastAsia="zh-CN"/>
        </w:rPr>
        <w:t xml:space="preserve">Observation </w:t>
      </w:r>
      <w:r w:rsidR="008E6914">
        <w:rPr>
          <w:rFonts w:ascii="Arial" w:hAnsi="Arial" w:cs="Arial"/>
          <w:b/>
          <w:bCs/>
          <w:i/>
          <w:iCs/>
          <w:lang w:val="en-GB" w:eastAsia="zh-CN"/>
        </w:rPr>
        <w:t>1</w:t>
      </w:r>
      <w:r w:rsidR="003D42DB">
        <w:rPr>
          <w:rFonts w:ascii="Arial" w:hAnsi="Arial" w:cs="Arial"/>
          <w:b/>
          <w:bCs/>
          <w:i/>
          <w:iCs/>
          <w:lang w:val="en-GB" w:eastAsia="zh-CN"/>
        </w:rPr>
        <w:t>6</w:t>
      </w:r>
      <w:r w:rsidRPr="009A53E5">
        <w:rPr>
          <w:rFonts w:ascii="Arial" w:hAnsi="Arial" w:cs="Arial"/>
          <w:b/>
          <w:bCs/>
          <w:i/>
          <w:iCs/>
          <w:lang w:val="en-GB" w:eastAsia="zh-CN"/>
        </w:rPr>
        <w:t>:</w:t>
      </w:r>
      <w:r>
        <w:rPr>
          <w:rFonts w:ascii="Arial" w:hAnsi="Arial" w:cs="Arial"/>
          <w:lang w:val="en-GB" w:eastAsia="zh-CN"/>
        </w:rPr>
        <w:t xml:space="preserve"> </w:t>
      </w:r>
      <w:r w:rsidR="00277968" w:rsidRPr="00CD5CA6">
        <w:rPr>
          <w:rFonts w:ascii="Arial" w:hAnsi="Arial" w:cs="Arial"/>
          <w:i/>
          <w:iCs/>
          <w:lang w:val="en-GB" w:eastAsia="zh-CN"/>
        </w:rPr>
        <w:t>While it is important to understand the impact of measurement errors on the beam prediction accuracy, there are many evaluation scenarios and cases are on the table.</w:t>
      </w:r>
    </w:p>
    <w:p w14:paraId="69362B35" w14:textId="7E4861F3" w:rsidR="00277968" w:rsidRDefault="00277968" w:rsidP="00564CB6">
      <w:pPr>
        <w:jc w:val="both"/>
        <w:rPr>
          <w:rFonts w:ascii="Arial" w:hAnsi="Arial" w:cs="Arial"/>
          <w:lang w:val="en-GB" w:eastAsia="zh-CN"/>
        </w:rPr>
      </w:pPr>
      <w:bookmarkStart w:id="32" w:name="_Hlk142659495"/>
      <w:bookmarkEnd w:id="30"/>
      <w:r>
        <w:rPr>
          <w:rFonts w:ascii="Arial" w:hAnsi="Arial" w:cs="Arial"/>
          <w:b/>
          <w:bCs/>
          <w:i/>
          <w:iCs/>
          <w:lang w:val="en-GB" w:eastAsia="zh-CN"/>
        </w:rPr>
        <w:t>Proposal 1</w:t>
      </w:r>
      <w:r w:rsidR="008B78D5">
        <w:rPr>
          <w:rFonts w:ascii="Arial" w:hAnsi="Arial" w:cs="Arial"/>
          <w:b/>
          <w:bCs/>
          <w:i/>
          <w:iCs/>
          <w:lang w:val="en-GB" w:eastAsia="zh-CN"/>
        </w:rPr>
        <w:t>2</w:t>
      </w:r>
      <w:r>
        <w:rPr>
          <w:rFonts w:ascii="Arial" w:hAnsi="Arial" w:cs="Arial"/>
          <w:b/>
          <w:bCs/>
          <w:i/>
          <w:iCs/>
          <w:lang w:val="en-GB" w:eastAsia="zh-CN"/>
        </w:rPr>
        <w:t xml:space="preserve">: </w:t>
      </w:r>
      <w:r>
        <w:rPr>
          <w:rFonts w:ascii="Arial" w:hAnsi="Arial" w:cs="Arial"/>
          <w:i/>
          <w:iCs/>
          <w:lang w:val="en-GB" w:eastAsia="zh-CN"/>
        </w:rPr>
        <w:t xml:space="preserve">Given the limited time for the SI, </w:t>
      </w:r>
      <w:r w:rsidRPr="00277968">
        <w:rPr>
          <w:rFonts w:ascii="Arial" w:hAnsi="Arial" w:cs="Arial"/>
          <w:i/>
          <w:iCs/>
          <w:lang w:val="en-GB" w:eastAsia="zh-CN"/>
        </w:rPr>
        <w:t>evaluating the impact of measurement errors by considering one of the identified error models can be optionally considered</w:t>
      </w:r>
      <w:r w:rsidRPr="00825254">
        <w:rPr>
          <w:rFonts w:ascii="Arial" w:hAnsi="Arial" w:cs="Arial"/>
          <w:i/>
          <w:iCs/>
          <w:lang w:val="en-GB" w:eastAsia="zh-CN"/>
        </w:rPr>
        <w:t>.</w:t>
      </w:r>
      <w:bookmarkEnd w:id="32"/>
    </w:p>
    <w:bookmarkEnd w:id="31"/>
    <w:p w14:paraId="7517F01B" w14:textId="39E2AAA1" w:rsidR="00B02242" w:rsidRDefault="00277968" w:rsidP="000A44BE">
      <w:pPr>
        <w:jc w:val="both"/>
        <w:rPr>
          <w:rFonts w:ascii="Arial" w:hAnsi="Arial" w:cs="Arial"/>
          <w:lang w:val="en-GB" w:eastAsia="zh-CN"/>
        </w:rPr>
      </w:pPr>
      <w:r>
        <w:rPr>
          <w:rFonts w:ascii="Arial" w:hAnsi="Arial" w:cs="Arial"/>
          <w:lang w:val="en-GB" w:eastAsia="zh-CN"/>
        </w:rPr>
        <w:t>In addition, whether to consider different measurement accuracy ranges for DL Tx beam pair predictions and DL Tx beam predictions (e.g., ±3 dB and ±6 dB for beam measurements associated with DL Tx beam prediction and beam pair predictions respectively) was</w:t>
      </w:r>
      <w:r w:rsidR="00564CB6">
        <w:rPr>
          <w:rFonts w:ascii="Arial" w:hAnsi="Arial" w:cs="Arial"/>
          <w:lang w:val="en-GB" w:eastAsia="zh-CN"/>
        </w:rPr>
        <w:t xml:space="preserve"> extensively discussed in RAN1#112bis-e</w:t>
      </w:r>
      <w:r>
        <w:rPr>
          <w:rFonts w:ascii="Arial" w:hAnsi="Arial" w:cs="Arial"/>
          <w:lang w:val="en-GB" w:eastAsia="zh-CN"/>
        </w:rPr>
        <w:t xml:space="preserve"> [10]</w:t>
      </w:r>
      <w:r w:rsidR="006473A1">
        <w:rPr>
          <w:rFonts w:ascii="Arial" w:hAnsi="Arial" w:cs="Arial"/>
          <w:lang w:val="en-GB" w:eastAsia="zh-CN"/>
        </w:rPr>
        <w:t>.</w:t>
      </w:r>
      <w:r w:rsidR="00B02242">
        <w:rPr>
          <w:rFonts w:ascii="Arial" w:hAnsi="Arial" w:cs="Arial"/>
          <w:lang w:val="en-GB" w:eastAsia="zh-CN"/>
        </w:rPr>
        <w:t xml:space="preserve"> We failed to identify </w:t>
      </w:r>
      <w:r>
        <w:rPr>
          <w:rFonts w:ascii="Arial" w:hAnsi="Arial" w:cs="Arial"/>
          <w:lang w:val="en-GB" w:eastAsia="zh-CN"/>
        </w:rPr>
        <w:t xml:space="preserve">reasonable motivations </w:t>
      </w:r>
      <w:r w:rsidR="00B02242">
        <w:rPr>
          <w:rFonts w:ascii="Arial" w:hAnsi="Arial" w:cs="Arial"/>
          <w:lang w:val="en-GB" w:eastAsia="zh-CN"/>
        </w:rPr>
        <w:t>for applying different measurement accuracy</w:t>
      </w:r>
      <w:r>
        <w:rPr>
          <w:rFonts w:ascii="Arial" w:hAnsi="Arial" w:cs="Arial"/>
          <w:lang w:val="en-GB" w:eastAsia="zh-CN"/>
        </w:rPr>
        <w:t xml:space="preserve"> as per the following aspects</w:t>
      </w:r>
      <w:r w:rsidR="00B02242">
        <w:rPr>
          <w:rFonts w:ascii="Arial" w:hAnsi="Arial" w:cs="Arial"/>
          <w:lang w:val="en-GB" w:eastAsia="zh-CN"/>
        </w:rPr>
        <w:t xml:space="preserve">. </w:t>
      </w:r>
    </w:p>
    <w:p w14:paraId="6D57D7B2" w14:textId="05C481F5" w:rsidR="00B02242" w:rsidRDefault="00B02242" w:rsidP="00277968">
      <w:pPr>
        <w:pStyle w:val="ListParagraph"/>
        <w:numPr>
          <w:ilvl w:val="0"/>
          <w:numId w:val="33"/>
        </w:numPr>
        <w:jc w:val="both"/>
        <w:rPr>
          <w:rFonts w:ascii="Arial" w:hAnsi="Arial" w:cs="Arial"/>
          <w:lang w:val="en-GB" w:eastAsia="zh-CN"/>
        </w:rPr>
      </w:pPr>
      <w:r>
        <w:rPr>
          <w:rFonts w:ascii="Arial" w:hAnsi="Arial" w:cs="Arial"/>
          <w:lang w:val="en-GB" w:eastAsia="zh-CN"/>
        </w:rPr>
        <w:t>L1-RSRP measurement requirement</w:t>
      </w:r>
    </w:p>
    <w:p w14:paraId="5EBA3B6A" w14:textId="11C51ABB" w:rsidR="00B02242" w:rsidRPr="00B96021" w:rsidRDefault="00B02242" w:rsidP="00B02242">
      <w:pPr>
        <w:jc w:val="both"/>
        <w:rPr>
          <w:rFonts w:ascii="Arial" w:hAnsi="Arial" w:cs="Arial"/>
          <w:lang w:val="en-GB" w:eastAsia="zh-CN"/>
        </w:rPr>
      </w:pPr>
      <w:r>
        <w:rPr>
          <w:rFonts w:ascii="Arial" w:hAnsi="Arial" w:cs="Arial"/>
          <w:lang w:val="en-GB" w:eastAsia="zh-CN"/>
        </w:rPr>
        <w:t xml:space="preserve">In 38.133 [11], </w:t>
      </w:r>
      <w:r w:rsidR="008F7B5D">
        <w:rPr>
          <w:rFonts w:ascii="Arial" w:hAnsi="Arial" w:cs="Arial"/>
          <w:lang w:val="en-GB" w:eastAsia="zh-CN"/>
        </w:rPr>
        <w:t xml:space="preserve">relative accuracy of </w:t>
      </w:r>
      <w:r>
        <w:rPr>
          <w:rFonts w:ascii="Arial" w:hAnsi="Arial" w:cs="Arial"/>
          <w:lang w:val="en-GB" w:eastAsia="zh-CN"/>
        </w:rPr>
        <w:t xml:space="preserve">L1-RSRP </w:t>
      </w:r>
      <w:r w:rsidR="009C6C2B">
        <w:rPr>
          <w:rFonts w:ascii="Arial" w:hAnsi="Arial" w:cs="Arial"/>
          <w:lang w:val="en-GB" w:eastAsia="zh-CN"/>
        </w:rPr>
        <w:t>measurements</w:t>
      </w:r>
      <w:r>
        <w:rPr>
          <w:rFonts w:ascii="Arial" w:hAnsi="Arial" w:cs="Arial"/>
          <w:lang w:val="en-GB" w:eastAsia="zh-CN"/>
        </w:rPr>
        <w:t xml:space="preserve"> for FR1 and FR2 is defined respectively. For example, in section 10, the following tables for FR1 and FR2 are provided:</w:t>
      </w:r>
    </w:p>
    <w:p w14:paraId="1921D585" w14:textId="234CCFBF" w:rsidR="00B02242" w:rsidRDefault="00B02242" w:rsidP="000A44BE">
      <w:pPr>
        <w:jc w:val="both"/>
        <w:rPr>
          <w:rFonts w:ascii="Arial" w:hAnsi="Arial" w:cs="Arial"/>
          <w:lang w:val="en-GB" w:eastAsia="zh-CN"/>
        </w:rPr>
      </w:pPr>
    </w:p>
    <w:p w14:paraId="56731215" w14:textId="6D6AC571" w:rsidR="00B02242" w:rsidRDefault="00B02242" w:rsidP="00B02242">
      <w:pPr>
        <w:keepNext/>
        <w:spacing w:before="60"/>
        <w:jc w:val="center"/>
        <w:rPr>
          <w:rFonts w:ascii="Arial" w:hAnsi="Arial" w:cs="Arial"/>
          <w:b/>
          <w:bCs/>
          <w:sz w:val="20"/>
          <w:szCs w:val="20"/>
        </w:rPr>
      </w:pPr>
      <w:r>
        <w:rPr>
          <w:rFonts w:ascii="Arial" w:hAnsi="Arial" w:cs="Arial"/>
          <w:b/>
          <w:bCs/>
        </w:rPr>
        <w:lastRenderedPageBreak/>
        <w:t>Table 2. CSI-RS based L1-RSRP relative accuracy in FR1</w:t>
      </w:r>
    </w:p>
    <w:tbl>
      <w:tblPr>
        <w:tblW w:w="10172" w:type="dxa"/>
        <w:jc w:val="center"/>
        <w:tblCellMar>
          <w:left w:w="0" w:type="dxa"/>
          <w:right w:w="0" w:type="dxa"/>
        </w:tblCellMar>
        <w:tblLook w:val="04A0" w:firstRow="1" w:lastRow="0" w:firstColumn="1" w:lastColumn="0" w:noHBand="0" w:noVBand="1"/>
      </w:tblPr>
      <w:tblGrid>
        <w:gridCol w:w="1029"/>
        <w:gridCol w:w="1026"/>
        <w:gridCol w:w="798"/>
        <w:gridCol w:w="1958"/>
        <w:gridCol w:w="827"/>
        <w:gridCol w:w="827"/>
        <w:gridCol w:w="827"/>
        <w:gridCol w:w="1440"/>
        <w:gridCol w:w="1440"/>
      </w:tblGrid>
      <w:tr w:rsidR="00B02242" w14:paraId="53C8E33E" w14:textId="77777777" w:rsidTr="00B02242">
        <w:trPr>
          <w:jc w:val="center"/>
        </w:trPr>
        <w:tc>
          <w:tcPr>
            <w:tcW w:w="2058"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8981D4" w14:textId="77777777" w:rsidR="00B02242" w:rsidRDefault="00B02242">
            <w:pPr>
              <w:keepNext/>
              <w:jc w:val="center"/>
              <w:rPr>
                <w:rFonts w:ascii="Arial" w:hAnsi="Arial" w:cs="Arial"/>
                <w:b/>
                <w:bCs/>
                <w:sz w:val="18"/>
                <w:szCs w:val="18"/>
              </w:rPr>
            </w:pPr>
            <w:r>
              <w:rPr>
                <w:rFonts w:ascii="Arial" w:hAnsi="Arial" w:cs="Arial"/>
                <w:b/>
                <w:bCs/>
                <w:sz w:val="18"/>
                <w:szCs w:val="18"/>
              </w:rPr>
              <w:t>Accuracy</w:t>
            </w:r>
          </w:p>
        </w:tc>
        <w:tc>
          <w:tcPr>
            <w:tcW w:w="8114" w:type="dxa"/>
            <w:gridSpan w:val="7"/>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1465F76" w14:textId="77777777" w:rsidR="00B02242" w:rsidRDefault="00B02242">
            <w:pPr>
              <w:keepNext/>
              <w:jc w:val="center"/>
              <w:rPr>
                <w:rFonts w:ascii="Arial" w:hAnsi="Arial" w:cs="Arial"/>
                <w:b/>
                <w:bCs/>
                <w:sz w:val="18"/>
                <w:szCs w:val="18"/>
              </w:rPr>
            </w:pPr>
            <w:r>
              <w:rPr>
                <w:rFonts w:ascii="Arial" w:hAnsi="Arial" w:cs="Arial"/>
                <w:b/>
                <w:bCs/>
                <w:sz w:val="18"/>
                <w:szCs w:val="18"/>
              </w:rPr>
              <w:t>Conditions</w:t>
            </w:r>
          </w:p>
        </w:tc>
      </w:tr>
      <w:tr w:rsidR="00B02242" w14:paraId="45659618" w14:textId="77777777" w:rsidTr="00B02242">
        <w:trPr>
          <w:jc w:val="center"/>
        </w:trPr>
        <w:tc>
          <w:tcPr>
            <w:tcW w:w="1033"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C2B643" w14:textId="77777777" w:rsidR="00B02242" w:rsidRDefault="00B02242">
            <w:pPr>
              <w:keepNext/>
              <w:jc w:val="center"/>
              <w:rPr>
                <w:rFonts w:ascii="Arial" w:hAnsi="Arial" w:cs="Arial"/>
                <w:b/>
                <w:bCs/>
                <w:sz w:val="18"/>
                <w:szCs w:val="18"/>
              </w:rPr>
            </w:pPr>
            <w:r>
              <w:rPr>
                <w:rFonts w:ascii="Arial" w:hAnsi="Arial" w:cs="Arial"/>
                <w:b/>
                <w:bCs/>
                <w:sz w:val="18"/>
                <w:szCs w:val="18"/>
              </w:rPr>
              <w:t>Normal condition</w:t>
            </w:r>
          </w:p>
        </w:tc>
        <w:tc>
          <w:tcPr>
            <w:tcW w:w="1026"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D70208" w14:textId="77777777" w:rsidR="00B02242" w:rsidRDefault="00B02242">
            <w:pPr>
              <w:keepNext/>
              <w:jc w:val="center"/>
              <w:rPr>
                <w:rFonts w:ascii="Arial" w:hAnsi="Arial" w:cs="Arial"/>
                <w:b/>
                <w:bCs/>
                <w:sz w:val="18"/>
                <w:szCs w:val="18"/>
              </w:rPr>
            </w:pPr>
            <w:r>
              <w:rPr>
                <w:rFonts w:ascii="Arial" w:hAnsi="Arial" w:cs="Arial"/>
                <w:b/>
                <w:bCs/>
                <w:sz w:val="18"/>
                <w:szCs w:val="18"/>
              </w:rPr>
              <w:t>Extreme condition</w:t>
            </w:r>
          </w:p>
        </w:tc>
        <w:tc>
          <w:tcPr>
            <w:tcW w:w="906"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75B0A4" w14:textId="77777777" w:rsidR="00B02242" w:rsidRDefault="00B02242">
            <w:pPr>
              <w:keepNext/>
              <w:jc w:val="center"/>
              <w:rPr>
                <w:rFonts w:ascii="Arial" w:hAnsi="Arial" w:cs="Arial"/>
                <w:b/>
                <w:bCs/>
                <w:sz w:val="18"/>
                <w:szCs w:val="18"/>
              </w:rPr>
            </w:pPr>
            <w:r>
              <w:rPr>
                <w:rFonts w:ascii="Arial" w:hAnsi="Arial" w:cs="Arial"/>
                <w:b/>
                <w:bCs/>
                <w:sz w:val="18"/>
                <w:szCs w:val="18"/>
              </w:rPr>
              <w:t>CSI-RS Ês/Iot</w:t>
            </w:r>
            <w:r>
              <w:rPr>
                <w:rFonts w:ascii="Arial" w:hAnsi="Arial" w:cs="Arial"/>
                <w:b/>
                <w:bCs/>
                <w:sz w:val="18"/>
                <w:szCs w:val="18"/>
                <w:vertAlign w:val="superscript"/>
              </w:rPr>
              <w:t xml:space="preserve"> Note 2</w:t>
            </w:r>
          </w:p>
        </w:tc>
        <w:tc>
          <w:tcPr>
            <w:tcW w:w="7207" w:type="dxa"/>
            <w:gridSpan w:val="6"/>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066536" w14:textId="77777777" w:rsidR="00B02242" w:rsidRDefault="00B02242">
            <w:pPr>
              <w:keepNext/>
              <w:jc w:val="center"/>
              <w:rPr>
                <w:rFonts w:ascii="Arial" w:hAnsi="Arial" w:cs="Arial"/>
                <w:b/>
                <w:bCs/>
                <w:sz w:val="18"/>
                <w:szCs w:val="18"/>
              </w:rPr>
            </w:pPr>
            <w:r>
              <w:rPr>
                <w:rFonts w:ascii="Arial" w:hAnsi="Arial" w:cs="Arial"/>
                <w:b/>
                <w:bCs/>
                <w:sz w:val="18"/>
                <w:szCs w:val="18"/>
              </w:rPr>
              <w:t>Io</w:t>
            </w:r>
            <w:r>
              <w:rPr>
                <w:rFonts w:ascii="Arial" w:hAnsi="Arial" w:cs="Arial"/>
                <w:b/>
                <w:bCs/>
                <w:sz w:val="18"/>
                <w:szCs w:val="18"/>
                <w:vertAlign w:val="superscript"/>
              </w:rPr>
              <w:t xml:space="preserve"> Note 1</w:t>
            </w:r>
            <w:r>
              <w:rPr>
                <w:rFonts w:ascii="Arial" w:hAnsi="Arial" w:cs="Arial"/>
                <w:b/>
                <w:bCs/>
                <w:sz w:val="18"/>
                <w:szCs w:val="18"/>
              </w:rPr>
              <w:t xml:space="preserve"> range</w:t>
            </w:r>
          </w:p>
        </w:tc>
      </w:tr>
      <w:tr w:rsidR="00B02242" w14:paraId="7ECE27B0" w14:textId="77777777" w:rsidTr="00B02242">
        <w:trPr>
          <w:jc w:val="center"/>
        </w:trPr>
        <w:tc>
          <w:tcPr>
            <w:tcW w:w="0" w:type="auto"/>
            <w:vMerge/>
            <w:tcBorders>
              <w:top w:val="nil"/>
              <w:left w:val="single" w:sz="8" w:space="0" w:color="auto"/>
              <w:bottom w:val="single" w:sz="8" w:space="0" w:color="auto"/>
              <w:right w:val="single" w:sz="8" w:space="0" w:color="auto"/>
            </w:tcBorders>
            <w:vAlign w:val="center"/>
            <w:hideMark/>
          </w:tcPr>
          <w:p w14:paraId="653BE983" w14:textId="77777777" w:rsidR="00B02242" w:rsidRDefault="00B02242">
            <w:pPr>
              <w:rPr>
                <w:rFonts w:ascii="Arial" w:hAnsi="Arial" w:cs="Arial"/>
                <w:b/>
                <w:bCs/>
                <w:sz w:val="18"/>
                <w:szCs w:val="18"/>
              </w:rPr>
            </w:pPr>
          </w:p>
        </w:tc>
        <w:tc>
          <w:tcPr>
            <w:tcW w:w="0" w:type="auto"/>
            <w:vMerge/>
            <w:tcBorders>
              <w:top w:val="nil"/>
              <w:left w:val="nil"/>
              <w:bottom w:val="single" w:sz="8" w:space="0" w:color="auto"/>
              <w:right w:val="single" w:sz="8" w:space="0" w:color="auto"/>
            </w:tcBorders>
            <w:vAlign w:val="center"/>
            <w:hideMark/>
          </w:tcPr>
          <w:p w14:paraId="467A3BC7" w14:textId="77777777" w:rsidR="00B02242" w:rsidRDefault="00B02242">
            <w:pPr>
              <w:rPr>
                <w:rFonts w:ascii="Arial" w:hAnsi="Arial" w:cs="Arial"/>
                <w:b/>
                <w:bCs/>
                <w:sz w:val="18"/>
                <w:szCs w:val="18"/>
              </w:rPr>
            </w:pPr>
          </w:p>
        </w:tc>
        <w:tc>
          <w:tcPr>
            <w:tcW w:w="0" w:type="auto"/>
            <w:vMerge/>
            <w:tcBorders>
              <w:top w:val="nil"/>
              <w:left w:val="nil"/>
              <w:bottom w:val="single" w:sz="8" w:space="0" w:color="auto"/>
              <w:right w:val="single" w:sz="8" w:space="0" w:color="auto"/>
            </w:tcBorders>
            <w:vAlign w:val="center"/>
            <w:hideMark/>
          </w:tcPr>
          <w:p w14:paraId="5A541E6D" w14:textId="77777777" w:rsidR="00B02242" w:rsidRDefault="00B02242">
            <w:pPr>
              <w:rPr>
                <w:rFonts w:ascii="Arial" w:hAnsi="Arial" w:cs="Arial"/>
                <w:b/>
                <w:bCs/>
                <w:sz w:val="18"/>
                <w:szCs w:val="18"/>
              </w:rPr>
            </w:pPr>
          </w:p>
        </w:tc>
        <w:tc>
          <w:tcPr>
            <w:tcW w:w="23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203355" w14:textId="77777777" w:rsidR="00B02242" w:rsidRDefault="00B02242">
            <w:pPr>
              <w:keepNext/>
              <w:jc w:val="center"/>
              <w:rPr>
                <w:rFonts w:ascii="Arial" w:hAnsi="Arial" w:cs="Arial"/>
                <w:b/>
                <w:bCs/>
                <w:sz w:val="18"/>
                <w:szCs w:val="18"/>
              </w:rPr>
            </w:pPr>
            <w:r>
              <w:rPr>
                <w:rFonts w:ascii="Arial" w:hAnsi="Arial" w:cs="Arial"/>
                <w:b/>
                <w:bCs/>
                <w:sz w:val="18"/>
                <w:szCs w:val="18"/>
              </w:rPr>
              <w:t>NR operating band groups</w:t>
            </w:r>
            <w:r>
              <w:rPr>
                <w:rFonts w:ascii="Arial" w:hAnsi="Arial" w:cs="Arial"/>
                <w:b/>
                <w:bCs/>
                <w:sz w:val="18"/>
                <w:szCs w:val="18"/>
                <w:vertAlign w:val="superscript"/>
              </w:rPr>
              <w:t xml:space="preserve"> Note 4</w:t>
            </w:r>
          </w:p>
        </w:tc>
        <w:tc>
          <w:tcPr>
            <w:tcW w:w="3466" w:type="dxa"/>
            <w:gridSpan w:val="4"/>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5E27C2" w14:textId="77777777" w:rsidR="00B02242" w:rsidRDefault="00B02242">
            <w:pPr>
              <w:keepNext/>
              <w:jc w:val="center"/>
              <w:rPr>
                <w:rFonts w:ascii="Arial" w:hAnsi="Arial" w:cs="Arial"/>
                <w:b/>
                <w:bCs/>
                <w:sz w:val="18"/>
                <w:szCs w:val="18"/>
              </w:rPr>
            </w:pPr>
            <w:r>
              <w:rPr>
                <w:rFonts w:ascii="Arial" w:hAnsi="Arial" w:cs="Arial"/>
                <w:b/>
                <w:bCs/>
                <w:sz w:val="18"/>
                <w:szCs w:val="18"/>
              </w:rPr>
              <w:t>Minimum Io</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281C2F" w14:textId="77777777" w:rsidR="00B02242" w:rsidRDefault="00B02242">
            <w:pPr>
              <w:keepNext/>
              <w:jc w:val="center"/>
              <w:rPr>
                <w:rFonts w:ascii="Arial" w:hAnsi="Arial" w:cs="Arial"/>
                <w:b/>
                <w:bCs/>
                <w:sz w:val="18"/>
                <w:szCs w:val="18"/>
              </w:rPr>
            </w:pPr>
            <w:r>
              <w:rPr>
                <w:rFonts w:ascii="Arial" w:hAnsi="Arial" w:cs="Arial"/>
                <w:b/>
                <w:bCs/>
                <w:sz w:val="18"/>
                <w:szCs w:val="18"/>
              </w:rPr>
              <w:t>Maximum Io</w:t>
            </w:r>
          </w:p>
        </w:tc>
      </w:tr>
      <w:tr w:rsidR="00B02242" w14:paraId="27C01A62" w14:textId="77777777" w:rsidTr="00B02242">
        <w:trPr>
          <w:trHeight w:val="308"/>
          <w:jc w:val="center"/>
        </w:trPr>
        <w:tc>
          <w:tcPr>
            <w:tcW w:w="1033"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D58B5D" w14:textId="77777777" w:rsidR="00B02242" w:rsidRDefault="00B02242">
            <w:pPr>
              <w:keepNext/>
              <w:jc w:val="center"/>
              <w:rPr>
                <w:rFonts w:ascii="Arial" w:hAnsi="Arial" w:cs="Arial"/>
                <w:b/>
                <w:bCs/>
                <w:sz w:val="18"/>
                <w:szCs w:val="18"/>
              </w:rPr>
            </w:pPr>
            <w:r>
              <w:rPr>
                <w:rFonts w:ascii="Arial" w:hAnsi="Arial" w:cs="Arial"/>
                <w:b/>
                <w:bCs/>
                <w:sz w:val="18"/>
                <w:szCs w:val="18"/>
              </w:rPr>
              <w:t>dB</w:t>
            </w:r>
          </w:p>
        </w:tc>
        <w:tc>
          <w:tcPr>
            <w:tcW w:w="1026"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505583" w14:textId="77777777" w:rsidR="00B02242" w:rsidRDefault="00B02242">
            <w:pPr>
              <w:keepNext/>
              <w:jc w:val="center"/>
              <w:rPr>
                <w:rFonts w:ascii="Arial" w:hAnsi="Arial" w:cs="Arial"/>
                <w:b/>
                <w:bCs/>
                <w:sz w:val="18"/>
                <w:szCs w:val="18"/>
              </w:rPr>
            </w:pPr>
            <w:r>
              <w:rPr>
                <w:rFonts w:ascii="Arial" w:hAnsi="Arial" w:cs="Arial"/>
                <w:b/>
                <w:bCs/>
                <w:sz w:val="18"/>
                <w:szCs w:val="18"/>
              </w:rPr>
              <w:t>dB</w:t>
            </w:r>
          </w:p>
        </w:tc>
        <w:tc>
          <w:tcPr>
            <w:tcW w:w="90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20ED5D8E" w14:textId="77777777" w:rsidR="00B02242" w:rsidRDefault="00B02242">
            <w:pPr>
              <w:keepNext/>
              <w:jc w:val="center"/>
              <w:rPr>
                <w:rFonts w:ascii="Arial" w:hAnsi="Arial" w:cs="Arial"/>
                <w:b/>
                <w:bCs/>
                <w:sz w:val="18"/>
                <w:szCs w:val="18"/>
              </w:rPr>
            </w:pPr>
            <w:r>
              <w:rPr>
                <w:rFonts w:ascii="Arial" w:hAnsi="Arial" w:cs="Arial"/>
                <w:b/>
                <w:bCs/>
                <w:sz w:val="18"/>
                <w:szCs w:val="18"/>
              </w:rPr>
              <w:t>dB</w:t>
            </w:r>
          </w:p>
        </w:tc>
        <w:tc>
          <w:tcPr>
            <w:tcW w:w="2301"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4D2AD7B1" w14:textId="77777777" w:rsidR="00B02242" w:rsidRDefault="00B02242">
            <w:pPr>
              <w:keepNext/>
              <w:jc w:val="center"/>
              <w:rPr>
                <w:rFonts w:ascii="Arial" w:hAnsi="Arial" w:cs="Arial"/>
                <w:b/>
                <w:bCs/>
                <w:sz w:val="18"/>
                <w:szCs w:val="18"/>
              </w:rPr>
            </w:pPr>
          </w:p>
        </w:tc>
        <w:tc>
          <w:tcPr>
            <w:tcW w:w="2026" w:type="dxa"/>
            <w:gridSpan w:val="3"/>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A18999" w14:textId="77777777" w:rsidR="00B02242" w:rsidRDefault="00B02242">
            <w:pPr>
              <w:keepNext/>
              <w:jc w:val="center"/>
              <w:rPr>
                <w:rFonts w:ascii="Arial" w:hAnsi="Arial" w:cs="Arial"/>
                <w:b/>
                <w:bCs/>
                <w:sz w:val="18"/>
                <w:szCs w:val="18"/>
              </w:rPr>
            </w:pPr>
            <w:r>
              <w:rPr>
                <w:rFonts w:ascii="Arial" w:hAnsi="Arial" w:cs="Arial"/>
                <w:b/>
                <w:bCs/>
                <w:sz w:val="18"/>
                <w:szCs w:val="18"/>
              </w:rPr>
              <w:t>dBm / SCS</w:t>
            </w:r>
            <w:r>
              <w:rPr>
                <w:rFonts w:ascii="Arial" w:hAnsi="Arial" w:cs="Arial"/>
                <w:b/>
                <w:bCs/>
                <w:sz w:val="18"/>
                <w:szCs w:val="18"/>
                <w:vertAlign w:val="subscript"/>
              </w:rPr>
              <w:t>CSI-RS</w:t>
            </w:r>
          </w:p>
        </w:tc>
        <w:tc>
          <w:tcPr>
            <w:tcW w:w="144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28ACCA" w14:textId="77777777" w:rsidR="00B02242" w:rsidRDefault="00B02242">
            <w:pPr>
              <w:keepNext/>
              <w:jc w:val="center"/>
              <w:rPr>
                <w:rFonts w:ascii="Arial" w:hAnsi="Arial" w:cs="Arial"/>
                <w:b/>
                <w:bCs/>
                <w:sz w:val="18"/>
                <w:szCs w:val="18"/>
              </w:rPr>
            </w:pPr>
            <w:r>
              <w:rPr>
                <w:rFonts w:ascii="Arial" w:hAnsi="Arial" w:cs="Arial"/>
                <w:b/>
                <w:bCs/>
                <w:sz w:val="18"/>
                <w:szCs w:val="18"/>
              </w:rPr>
              <w:t>dBm/BW</w:t>
            </w:r>
            <w:r>
              <w:rPr>
                <w:rFonts w:ascii="Arial" w:hAnsi="Arial" w:cs="Arial"/>
                <w:b/>
                <w:bCs/>
                <w:sz w:val="18"/>
                <w:szCs w:val="18"/>
                <w:vertAlign w:val="subscript"/>
              </w:rPr>
              <w:t>Channel</w:t>
            </w:r>
          </w:p>
        </w:tc>
        <w:tc>
          <w:tcPr>
            <w:tcW w:w="144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79A51C" w14:textId="77777777" w:rsidR="00B02242" w:rsidRDefault="00B02242">
            <w:pPr>
              <w:keepNext/>
              <w:jc w:val="center"/>
              <w:rPr>
                <w:rFonts w:ascii="Arial" w:hAnsi="Arial" w:cs="Arial"/>
                <w:b/>
                <w:bCs/>
                <w:sz w:val="18"/>
                <w:szCs w:val="18"/>
              </w:rPr>
            </w:pPr>
            <w:r>
              <w:rPr>
                <w:rFonts w:ascii="Arial" w:hAnsi="Arial" w:cs="Arial"/>
                <w:b/>
                <w:bCs/>
                <w:sz w:val="18"/>
                <w:szCs w:val="18"/>
              </w:rPr>
              <w:t>dBm/BW</w:t>
            </w:r>
            <w:r>
              <w:rPr>
                <w:rFonts w:ascii="Arial" w:hAnsi="Arial" w:cs="Arial"/>
                <w:b/>
                <w:bCs/>
                <w:sz w:val="18"/>
                <w:szCs w:val="18"/>
                <w:vertAlign w:val="subscript"/>
              </w:rPr>
              <w:t>Channel</w:t>
            </w:r>
          </w:p>
        </w:tc>
      </w:tr>
      <w:tr w:rsidR="00B02242" w14:paraId="6BE4C11A" w14:textId="77777777" w:rsidTr="00B02242">
        <w:trPr>
          <w:trHeight w:val="307"/>
          <w:jc w:val="center"/>
        </w:trPr>
        <w:tc>
          <w:tcPr>
            <w:tcW w:w="0" w:type="auto"/>
            <w:vMerge/>
            <w:tcBorders>
              <w:top w:val="nil"/>
              <w:left w:val="single" w:sz="8" w:space="0" w:color="auto"/>
              <w:bottom w:val="single" w:sz="8" w:space="0" w:color="auto"/>
              <w:right w:val="single" w:sz="8" w:space="0" w:color="auto"/>
            </w:tcBorders>
            <w:vAlign w:val="center"/>
            <w:hideMark/>
          </w:tcPr>
          <w:p w14:paraId="0FC0FB25" w14:textId="77777777" w:rsidR="00B02242" w:rsidRDefault="00B02242">
            <w:pPr>
              <w:rPr>
                <w:rFonts w:ascii="Arial" w:hAnsi="Arial" w:cs="Arial"/>
                <w:b/>
                <w:bCs/>
                <w:sz w:val="18"/>
                <w:szCs w:val="18"/>
              </w:rPr>
            </w:pPr>
          </w:p>
        </w:tc>
        <w:tc>
          <w:tcPr>
            <w:tcW w:w="0" w:type="auto"/>
            <w:vMerge/>
            <w:tcBorders>
              <w:top w:val="nil"/>
              <w:left w:val="nil"/>
              <w:bottom w:val="single" w:sz="8" w:space="0" w:color="auto"/>
              <w:right w:val="single" w:sz="8" w:space="0" w:color="auto"/>
            </w:tcBorders>
            <w:vAlign w:val="center"/>
            <w:hideMark/>
          </w:tcPr>
          <w:p w14:paraId="796F703D" w14:textId="77777777" w:rsidR="00B02242" w:rsidRDefault="00B02242">
            <w:pPr>
              <w:rPr>
                <w:rFonts w:ascii="Arial" w:hAnsi="Arial" w:cs="Arial"/>
                <w:b/>
                <w:bCs/>
                <w:sz w:val="18"/>
                <w:szCs w:val="18"/>
              </w:rPr>
            </w:pPr>
          </w:p>
        </w:tc>
        <w:tc>
          <w:tcPr>
            <w:tcW w:w="0" w:type="auto"/>
            <w:vMerge/>
            <w:tcBorders>
              <w:top w:val="nil"/>
              <w:left w:val="nil"/>
              <w:bottom w:val="single" w:sz="8" w:space="0" w:color="auto"/>
              <w:right w:val="single" w:sz="8" w:space="0" w:color="auto"/>
            </w:tcBorders>
            <w:vAlign w:val="center"/>
            <w:hideMark/>
          </w:tcPr>
          <w:p w14:paraId="4331BE09" w14:textId="77777777" w:rsidR="00B02242" w:rsidRDefault="00B02242">
            <w:pPr>
              <w:rPr>
                <w:rFonts w:ascii="Arial" w:hAnsi="Arial" w:cs="Arial"/>
                <w:b/>
                <w:bCs/>
                <w:sz w:val="18"/>
                <w:szCs w:val="18"/>
              </w:rPr>
            </w:pPr>
          </w:p>
        </w:tc>
        <w:tc>
          <w:tcPr>
            <w:tcW w:w="0" w:type="auto"/>
            <w:vMerge/>
            <w:tcBorders>
              <w:top w:val="nil"/>
              <w:left w:val="nil"/>
              <w:bottom w:val="single" w:sz="8" w:space="0" w:color="auto"/>
              <w:right w:val="single" w:sz="8" w:space="0" w:color="auto"/>
            </w:tcBorders>
            <w:vAlign w:val="center"/>
            <w:hideMark/>
          </w:tcPr>
          <w:p w14:paraId="66542C12" w14:textId="77777777" w:rsidR="00B02242" w:rsidRDefault="00B02242">
            <w:pPr>
              <w:rPr>
                <w:rFonts w:ascii="Arial" w:hAnsi="Arial" w:cs="Arial"/>
                <w:b/>
                <w:bCs/>
                <w:sz w:val="18"/>
                <w:szCs w:val="18"/>
              </w:rPr>
            </w:pP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2B8F59" w14:textId="77777777" w:rsidR="00B02242" w:rsidRDefault="00B02242">
            <w:pPr>
              <w:keepNext/>
              <w:jc w:val="center"/>
              <w:rPr>
                <w:rFonts w:ascii="Arial" w:hAnsi="Arial" w:cs="Arial"/>
                <w:b/>
                <w:bCs/>
                <w:sz w:val="18"/>
                <w:szCs w:val="18"/>
              </w:rPr>
            </w:pPr>
            <w:r>
              <w:rPr>
                <w:rFonts w:ascii="Arial" w:hAnsi="Arial" w:cs="Arial"/>
                <w:b/>
                <w:bCs/>
                <w:sz w:val="18"/>
                <w:szCs w:val="18"/>
              </w:rPr>
              <w:t>SCS</w:t>
            </w:r>
            <w:r>
              <w:rPr>
                <w:rFonts w:ascii="Arial" w:hAnsi="Arial" w:cs="Arial"/>
                <w:b/>
                <w:bCs/>
                <w:sz w:val="18"/>
                <w:szCs w:val="18"/>
                <w:vertAlign w:val="subscript"/>
              </w:rPr>
              <w:t>CSI-RS</w:t>
            </w:r>
            <w:r>
              <w:rPr>
                <w:rFonts w:ascii="Arial" w:hAnsi="Arial" w:cs="Arial"/>
                <w:b/>
                <w:bCs/>
                <w:sz w:val="18"/>
                <w:szCs w:val="18"/>
              </w:rPr>
              <w:t xml:space="preserve"> = 15 kHz</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2716E3" w14:textId="77777777" w:rsidR="00B02242" w:rsidRDefault="00B02242">
            <w:pPr>
              <w:keepNext/>
              <w:jc w:val="center"/>
              <w:rPr>
                <w:rFonts w:ascii="Arial" w:hAnsi="Arial" w:cs="Arial"/>
                <w:b/>
                <w:bCs/>
                <w:sz w:val="18"/>
                <w:szCs w:val="18"/>
              </w:rPr>
            </w:pPr>
            <w:r>
              <w:rPr>
                <w:rFonts w:ascii="Arial" w:hAnsi="Arial" w:cs="Arial"/>
                <w:b/>
                <w:bCs/>
                <w:sz w:val="18"/>
                <w:szCs w:val="18"/>
              </w:rPr>
              <w:t>SCS</w:t>
            </w:r>
            <w:r>
              <w:rPr>
                <w:rFonts w:ascii="Arial" w:hAnsi="Arial" w:cs="Arial"/>
                <w:b/>
                <w:bCs/>
                <w:sz w:val="18"/>
                <w:szCs w:val="18"/>
                <w:vertAlign w:val="subscript"/>
              </w:rPr>
              <w:t>CSI-RS</w:t>
            </w:r>
            <w:r>
              <w:rPr>
                <w:rFonts w:ascii="Arial" w:hAnsi="Arial" w:cs="Arial"/>
                <w:b/>
                <w:bCs/>
                <w:sz w:val="18"/>
                <w:szCs w:val="18"/>
              </w:rPr>
              <w:t xml:space="preserve"> = 30 kHz</w:t>
            </w:r>
          </w:p>
        </w:tc>
        <w:tc>
          <w:tcPr>
            <w:tcW w:w="6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A5B5DE" w14:textId="77777777" w:rsidR="00B02242" w:rsidRDefault="00B02242">
            <w:pPr>
              <w:keepNext/>
              <w:jc w:val="center"/>
              <w:rPr>
                <w:rFonts w:ascii="Arial" w:hAnsi="Arial" w:cs="Arial"/>
                <w:b/>
                <w:bCs/>
                <w:sz w:val="18"/>
                <w:szCs w:val="18"/>
              </w:rPr>
            </w:pPr>
            <w:r>
              <w:rPr>
                <w:rFonts w:ascii="Arial" w:hAnsi="Arial" w:cs="Arial"/>
                <w:b/>
                <w:bCs/>
                <w:sz w:val="18"/>
                <w:szCs w:val="18"/>
              </w:rPr>
              <w:t>SCS</w:t>
            </w:r>
            <w:r>
              <w:rPr>
                <w:rFonts w:ascii="Arial" w:hAnsi="Arial" w:cs="Arial"/>
                <w:b/>
                <w:bCs/>
                <w:sz w:val="18"/>
                <w:szCs w:val="18"/>
                <w:vertAlign w:val="subscript"/>
              </w:rPr>
              <w:t>CSI-RS</w:t>
            </w:r>
            <w:r>
              <w:rPr>
                <w:rFonts w:ascii="Arial" w:hAnsi="Arial" w:cs="Arial"/>
                <w:b/>
                <w:bCs/>
                <w:sz w:val="18"/>
                <w:szCs w:val="18"/>
              </w:rPr>
              <w:t xml:space="preserve"> = 60 kHz</w:t>
            </w:r>
          </w:p>
        </w:tc>
        <w:tc>
          <w:tcPr>
            <w:tcW w:w="0" w:type="auto"/>
            <w:vMerge/>
            <w:tcBorders>
              <w:top w:val="nil"/>
              <w:left w:val="nil"/>
              <w:bottom w:val="single" w:sz="8" w:space="0" w:color="auto"/>
              <w:right w:val="single" w:sz="8" w:space="0" w:color="auto"/>
            </w:tcBorders>
            <w:vAlign w:val="center"/>
            <w:hideMark/>
          </w:tcPr>
          <w:p w14:paraId="5E3ED05A" w14:textId="77777777" w:rsidR="00B02242" w:rsidRDefault="00B02242">
            <w:pPr>
              <w:rPr>
                <w:rFonts w:ascii="Arial" w:hAnsi="Arial" w:cs="Arial"/>
                <w:b/>
                <w:bCs/>
                <w:sz w:val="18"/>
                <w:szCs w:val="18"/>
              </w:rPr>
            </w:pPr>
          </w:p>
        </w:tc>
        <w:tc>
          <w:tcPr>
            <w:tcW w:w="0" w:type="auto"/>
            <w:vMerge/>
            <w:tcBorders>
              <w:top w:val="nil"/>
              <w:left w:val="nil"/>
              <w:bottom w:val="single" w:sz="8" w:space="0" w:color="auto"/>
              <w:right w:val="single" w:sz="8" w:space="0" w:color="auto"/>
            </w:tcBorders>
            <w:vAlign w:val="center"/>
            <w:hideMark/>
          </w:tcPr>
          <w:p w14:paraId="2ACBEA35" w14:textId="77777777" w:rsidR="00B02242" w:rsidRDefault="00B02242">
            <w:pPr>
              <w:rPr>
                <w:rFonts w:ascii="Arial" w:hAnsi="Arial" w:cs="Arial"/>
                <w:b/>
                <w:bCs/>
                <w:sz w:val="18"/>
                <w:szCs w:val="18"/>
              </w:rPr>
            </w:pPr>
          </w:p>
        </w:tc>
      </w:tr>
      <w:tr w:rsidR="00B02242" w14:paraId="2DE08602" w14:textId="77777777" w:rsidTr="00B02242">
        <w:trPr>
          <w:jc w:val="center"/>
        </w:trPr>
        <w:tc>
          <w:tcPr>
            <w:tcW w:w="1032" w:type="dxa"/>
            <w:vMerge w:val="restart"/>
            <w:tcBorders>
              <w:top w:val="nil"/>
              <w:left w:val="single" w:sz="8" w:space="0" w:color="auto"/>
              <w:bottom w:val="nil"/>
              <w:right w:val="single" w:sz="8" w:space="0" w:color="auto"/>
            </w:tcBorders>
            <w:tcMar>
              <w:top w:w="0" w:type="dxa"/>
              <w:left w:w="108" w:type="dxa"/>
              <w:bottom w:w="0" w:type="dxa"/>
              <w:right w:w="108" w:type="dxa"/>
            </w:tcMar>
            <w:vAlign w:val="center"/>
            <w:hideMark/>
          </w:tcPr>
          <w:p w14:paraId="41D0F815" w14:textId="77777777" w:rsidR="00B02242" w:rsidRDefault="00B02242">
            <w:pPr>
              <w:keepNext/>
              <w:jc w:val="center"/>
              <w:rPr>
                <w:rFonts w:ascii="Arial" w:hAnsi="Arial" w:cs="Arial"/>
                <w:sz w:val="18"/>
                <w:szCs w:val="18"/>
              </w:rPr>
            </w:pPr>
            <w:r w:rsidRPr="00B96021">
              <w:rPr>
                <w:rFonts w:ascii="Arial" w:hAnsi="Arial" w:cs="Arial"/>
                <w:sz w:val="18"/>
                <w:szCs w:val="18"/>
              </w:rPr>
              <w:t>±3</w:t>
            </w:r>
          </w:p>
        </w:tc>
        <w:tc>
          <w:tcPr>
            <w:tcW w:w="1026" w:type="dxa"/>
            <w:vMerge w:val="restart"/>
            <w:tcBorders>
              <w:top w:val="nil"/>
              <w:left w:val="nil"/>
              <w:bottom w:val="nil"/>
              <w:right w:val="single" w:sz="8" w:space="0" w:color="auto"/>
            </w:tcBorders>
            <w:tcMar>
              <w:top w:w="0" w:type="dxa"/>
              <w:left w:w="108" w:type="dxa"/>
              <w:bottom w:w="0" w:type="dxa"/>
              <w:right w:w="108" w:type="dxa"/>
            </w:tcMar>
            <w:vAlign w:val="center"/>
            <w:hideMark/>
          </w:tcPr>
          <w:p w14:paraId="08CA1E5D" w14:textId="77777777" w:rsidR="00B02242" w:rsidRDefault="00B02242">
            <w:pPr>
              <w:keepNext/>
              <w:jc w:val="center"/>
              <w:rPr>
                <w:rFonts w:ascii="Arial" w:hAnsi="Arial" w:cs="Arial"/>
                <w:sz w:val="18"/>
                <w:szCs w:val="18"/>
              </w:rPr>
            </w:pPr>
            <w:r>
              <w:rPr>
                <w:rFonts w:ascii="Arial" w:hAnsi="Arial" w:cs="Arial"/>
                <w:sz w:val="18"/>
                <w:szCs w:val="18"/>
              </w:rPr>
              <w:t>±4</w:t>
            </w:r>
          </w:p>
        </w:tc>
        <w:tc>
          <w:tcPr>
            <w:tcW w:w="859" w:type="dxa"/>
            <w:vMerge w:val="restart"/>
            <w:tcBorders>
              <w:top w:val="nil"/>
              <w:left w:val="nil"/>
              <w:bottom w:val="nil"/>
              <w:right w:val="single" w:sz="8" w:space="0" w:color="auto"/>
            </w:tcBorders>
            <w:tcMar>
              <w:top w:w="0" w:type="dxa"/>
              <w:left w:w="108" w:type="dxa"/>
              <w:bottom w:w="0" w:type="dxa"/>
              <w:right w:w="108" w:type="dxa"/>
            </w:tcMar>
            <w:vAlign w:val="center"/>
            <w:hideMark/>
          </w:tcPr>
          <w:p w14:paraId="4CFB9C5E" w14:textId="77777777" w:rsidR="00B02242" w:rsidRDefault="00B02242">
            <w:pPr>
              <w:keepNext/>
              <w:jc w:val="center"/>
              <w:rPr>
                <w:rFonts w:ascii="Arial" w:hAnsi="Arial" w:cs="Arial"/>
                <w:sz w:val="18"/>
                <w:szCs w:val="18"/>
              </w:rPr>
            </w:pPr>
            <w:r>
              <w:rPr>
                <w:rFonts w:ascii="Symbol" w:hAnsi="Symbol"/>
                <w:sz w:val="18"/>
                <w:szCs w:val="18"/>
              </w:rPr>
              <w:t>³</w:t>
            </w:r>
            <w:r>
              <w:rPr>
                <w:rFonts w:ascii="Arial" w:hAnsi="Arial" w:cs="Arial"/>
                <w:sz w:val="18"/>
                <w:szCs w:val="18"/>
              </w:rPr>
              <w:t>-3dB</w:t>
            </w:r>
          </w:p>
        </w:tc>
        <w:tc>
          <w:tcPr>
            <w:tcW w:w="2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AAA008" w14:textId="77777777" w:rsidR="00B02242" w:rsidRDefault="00B02242">
            <w:pPr>
              <w:keepNext/>
              <w:jc w:val="center"/>
              <w:rPr>
                <w:rFonts w:ascii="Arial" w:hAnsi="Arial" w:cs="Arial"/>
                <w:sz w:val="18"/>
                <w:szCs w:val="18"/>
              </w:rPr>
            </w:pPr>
            <w:r>
              <w:rPr>
                <w:rFonts w:ascii="Arial" w:hAnsi="Arial" w:cs="Arial"/>
                <w:sz w:val="18"/>
                <w:szCs w:val="18"/>
              </w:rPr>
              <w:t>NR_FDD_FR1_A, NR_TDD_FR1_A,</w:t>
            </w:r>
          </w:p>
          <w:p w14:paraId="0BCA439A" w14:textId="77777777" w:rsidR="00B02242" w:rsidRDefault="00B02242">
            <w:pPr>
              <w:keepNext/>
              <w:jc w:val="center"/>
              <w:rPr>
                <w:rFonts w:ascii="Arial" w:hAnsi="Arial" w:cs="Arial"/>
                <w:sz w:val="18"/>
                <w:szCs w:val="18"/>
              </w:rPr>
            </w:pPr>
            <w:r>
              <w:rPr>
                <w:rFonts w:ascii="Arial" w:hAnsi="Arial" w:cs="Arial"/>
                <w:sz w:val="18"/>
                <w:szCs w:val="18"/>
              </w:rPr>
              <w:t>NR_SDL_FR1_A</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90259D" w14:textId="77777777" w:rsidR="00B02242" w:rsidRDefault="00B02242">
            <w:pPr>
              <w:keepNext/>
              <w:jc w:val="center"/>
              <w:rPr>
                <w:rFonts w:ascii="Arial" w:hAnsi="Arial" w:cs="Arial"/>
                <w:sz w:val="18"/>
                <w:szCs w:val="18"/>
              </w:rPr>
            </w:pPr>
            <w:r>
              <w:rPr>
                <w:rFonts w:ascii="Arial" w:hAnsi="Arial" w:cs="Arial"/>
                <w:sz w:val="18"/>
                <w:szCs w:val="18"/>
              </w:rPr>
              <w:t>-121</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FFDA7D" w14:textId="77777777" w:rsidR="00B02242" w:rsidRDefault="00B02242">
            <w:pPr>
              <w:keepNext/>
              <w:jc w:val="center"/>
              <w:rPr>
                <w:rFonts w:ascii="Arial" w:hAnsi="Arial" w:cs="Arial"/>
                <w:sz w:val="18"/>
                <w:szCs w:val="18"/>
              </w:rPr>
            </w:pPr>
            <w:r>
              <w:rPr>
                <w:rFonts w:ascii="Arial" w:hAnsi="Arial" w:cs="Arial"/>
                <w:sz w:val="18"/>
                <w:szCs w:val="18"/>
              </w:rPr>
              <w:t>-118</w:t>
            </w:r>
          </w:p>
        </w:tc>
        <w:tc>
          <w:tcPr>
            <w:tcW w:w="5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6DE12D" w14:textId="77777777" w:rsidR="00B02242" w:rsidRDefault="00B02242">
            <w:pPr>
              <w:keepNext/>
              <w:jc w:val="center"/>
              <w:rPr>
                <w:rFonts w:ascii="Arial" w:hAnsi="Arial" w:cs="Arial"/>
                <w:sz w:val="18"/>
                <w:szCs w:val="18"/>
              </w:rPr>
            </w:pPr>
            <w:r>
              <w:rPr>
                <w:rFonts w:ascii="Arial" w:hAnsi="Arial" w:cs="Arial"/>
                <w:sz w:val="18"/>
                <w:szCs w:val="18"/>
              </w:rPr>
              <w:t>-115</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64472C" w14:textId="77777777" w:rsidR="00B02242" w:rsidRDefault="00B02242">
            <w:pPr>
              <w:keepNext/>
              <w:jc w:val="center"/>
              <w:rPr>
                <w:rFonts w:ascii="Arial" w:hAnsi="Arial" w:cs="Arial"/>
                <w:sz w:val="18"/>
                <w:szCs w:val="18"/>
              </w:rPr>
            </w:pPr>
            <w:r>
              <w:rPr>
                <w:rFonts w:ascii="Arial" w:hAnsi="Arial" w:cs="Arial"/>
                <w:sz w:val="18"/>
                <w:szCs w:val="18"/>
              </w:rP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0B5C4A" w14:textId="77777777" w:rsidR="00B02242" w:rsidRDefault="00B02242">
            <w:pPr>
              <w:keepNext/>
              <w:jc w:val="center"/>
              <w:rPr>
                <w:rFonts w:ascii="Arial" w:hAnsi="Arial" w:cs="Arial"/>
                <w:sz w:val="18"/>
                <w:szCs w:val="18"/>
              </w:rPr>
            </w:pPr>
            <w:r>
              <w:rPr>
                <w:rFonts w:ascii="Arial" w:hAnsi="Arial" w:cs="Arial"/>
                <w:sz w:val="18"/>
                <w:szCs w:val="18"/>
              </w:rPr>
              <w:t>-50</w:t>
            </w:r>
          </w:p>
        </w:tc>
      </w:tr>
      <w:tr w:rsidR="00B02242" w14:paraId="23AE40A0" w14:textId="77777777" w:rsidTr="00B02242">
        <w:trPr>
          <w:jc w:val="center"/>
        </w:trPr>
        <w:tc>
          <w:tcPr>
            <w:tcW w:w="0" w:type="auto"/>
            <w:vMerge/>
            <w:tcBorders>
              <w:top w:val="nil"/>
              <w:left w:val="single" w:sz="8" w:space="0" w:color="auto"/>
              <w:bottom w:val="nil"/>
              <w:right w:val="single" w:sz="8" w:space="0" w:color="auto"/>
            </w:tcBorders>
            <w:vAlign w:val="center"/>
            <w:hideMark/>
          </w:tcPr>
          <w:p w14:paraId="1981CFC6"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240C98A0"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124806B9" w14:textId="77777777" w:rsidR="00B02242" w:rsidRDefault="00B02242">
            <w:pPr>
              <w:rPr>
                <w:rFonts w:ascii="Arial" w:hAnsi="Arial" w:cs="Arial"/>
                <w:sz w:val="18"/>
                <w:szCs w:val="18"/>
              </w:rPr>
            </w:pPr>
          </w:p>
        </w:tc>
        <w:tc>
          <w:tcPr>
            <w:tcW w:w="2152" w:type="dxa"/>
            <w:tcBorders>
              <w:top w:val="nil"/>
              <w:left w:val="nil"/>
              <w:bottom w:val="single" w:sz="8" w:space="0" w:color="auto"/>
              <w:right w:val="single" w:sz="8" w:space="0" w:color="auto"/>
            </w:tcBorders>
            <w:tcMar>
              <w:top w:w="0" w:type="dxa"/>
              <w:left w:w="108" w:type="dxa"/>
              <w:bottom w:w="0" w:type="dxa"/>
              <w:right w:w="108" w:type="dxa"/>
            </w:tcMar>
            <w:hideMark/>
          </w:tcPr>
          <w:p w14:paraId="70369D74" w14:textId="77777777" w:rsidR="00B02242" w:rsidRDefault="00B02242">
            <w:pPr>
              <w:keepNext/>
              <w:jc w:val="center"/>
              <w:rPr>
                <w:rFonts w:ascii="Arial" w:hAnsi="Arial" w:cs="Arial"/>
                <w:sz w:val="18"/>
                <w:szCs w:val="18"/>
              </w:rPr>
            </w:pPr>
            <w:r>
              <w:rPr>
                <w:rFonts w:ascii="Arial" w:hAnsi="Arial" w:cs="Arial"/>
                <w:sz w:val="18"/>
                <w:szCs w:val="18"/>
              </w:rPr>
              <w:t>NR_FDD_FR1_B</w:t>
            </w:r>
          </w:p>
        </w:tc>
        <w:tc>
          <w:tcPr>
            <w:tcW w:w="827" w:type="dxa"/>
            <w:tcBorders>
              <w:top w:val="nil"/>
              <w:left w:val="nil"/>
              <w:bottom w:val="single" w:sz="8" w:space="0" w:color="auto"/>
              <w:right w:val="single" w:sz="8" w:space="0" w:color="auto"/>
            </w:tcBorders>
            <w:tcMar>
              <w:top w:w="0" w:type="dxa"/>
              <w:left w:w="108" w:type="dxa"/>
              <w:bottom w:w="0" w:type="dxa"/>
              <w:right w:w="108" w:type="dxa"/>
            </w:tcMar>
            <w:hideMark/>
          </w:tcPr>
          <w:p w14:paraId="7A435875" w14:textId="77777777" w:rsidR="00B02242" w:rsidRDefault="00B02242">
            <w:pPr>
              <w:keepNext/>
              <w:jc w:val="center"/>
              <w:rPr>
                <w:rFonts w:ascii="Arial" w:hAnsi="Arial" w:cs="Arial"/>
                <w:sz w:val="18"/>
                <w:szCs w:val="18"/>
              </w:rPr>
            </w:pPr>
            <w:r>
              <w:rPr>
                <w:rFonts w:ascii="Arial" w:hAnsi="Arial" w:cs="Arial"/>
                <w:sz w:val="18"/>
                <w:szCs w:val="18"/>
              </w:rPr>
              <w:t>-120.5</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A5814F" w14:textId="77777777" w:rsidR="00B02242" w:rsidRDefault="00B02242">
            <w:pPr>
              <w:keepNext/>
              <w:jc w:val="center"/>
              <w:rPr>
                <w:rFonts w:ascii="Arial" w:hAnsi="Arial" w:cs="Arial"/>
                <w:sz w:val="18"/>
                <w:szCs w:val="18"/>
                <w:lang w:val="sv-SE"/>
              </w:rPr>
            </w:pPr>
            <w:r>
              <w:rPr>
                <w:rFonts w:ascii="Arial" w:hAnsi="Arial" w:cs="Arial"/>
                <w:sz w:val="18"/>
                <w:szCs w:val="18"/>
              </w:rPr>
              <w:t>-117.5</w:t>
            </w:r>
          </w:p>
        </w:tc>
        <w:tc>
          <w:tcPr>
            <w:tcW w:w="5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5E7077" w14:textId="77777777" w:rsidR="00B02242" w:rsidRDefault="00B02242">
            <w:pPr>
              <w:keepNext/>
              <w:jc w:val="center"/>
              <w:rPr>
                <w:rFonts w:ascii="Arial" w:hAnsi="Arial" w:cs="Arial"/>
                <w:sz w:val="18"/>
                <w:szCs w:val="18"/>
                <w:lang w:val="sv-SE"/>
              </w:rPr>
            </w:pPr>
            <w:r>
              <w:rPr>
                <w:rFonts w:ascii="Arial" w:hAnsi="Arial" w:cs="Arial"/>
                <w:sz w:val="18"/>
                <w:szCs w:val="18"/>
              </w:rPr>
              <w:t>-114.5</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2E0D6AFC" w14:textId="77777777" w:rsidR="00B02242" w:rsidRDefault="00B02242">
            <w:pPr>
              <w:keepNext/>
              <w:jc w:val="center"/>
              <w:rPr>
                <w:rFonts w:ascii="Arial" w:hAnsi="Arial" w:cs="Arial"/>
                <w:sz w:val="18"/>
                <w:szCs w:val="18"/>
                <w:lang w:val="en-GB"/>
              </w:rPr>
            </w:pPr>
            <w:r>
              <w:rPr>
                <w:rFonts w:ascii="Arial" w:hAnsi="Arial" w:cs="Arial"/>
                <w:sz w:val="18"/>
                <w:szCs w:val="18"/>
                <w:lang w:eastAsia="ja-JP"/>
              </w:rP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53CE12A6" w14:textId="77777777" w:rsidR="00B02242" w:rsidRDefault="00B02242">
            <w:pPr>
              <w:keepNext/>
              <w:jc w:val="center"/>
              <w:rPr>
                <w:rFonts w:ascii="Arial" w:hAnsi="Arial" w:cs="Arial"/>
                <w:sz w:val="18"/>
                <w:szCs w:val="18"/>
              </w:rPr>
            </w:pPr>
            <w:r>
              <w:rPr>
                <w:rFonts w:ascii="Arial" w:hAnsi="Arial" w:cs="Arial"/>
                <w:sz w:val="18"/>
                <w:szCs w:val="18"/>
              </w:rPr>
              <w:t>-50</w:t>
            </w:r>
          </w:p>
        </w:tc>
      </w:tr>
      <w:tr w:rsidR="00B02242" w14:paraId="4742E562" w14:textId="77777777" w:rsidTr="00B02242">
        <w:trPr>
          <w:jc w:val="center"/>
        </w:trPr>
        <w:tc>
          <w:tcPr>
            <w:tcW w:w="0" w:type="auto"/>
            <w:vMerge/>
            <w:tcBorders>
              <w:top w:val="nil"/>
              <w:left w:val="single" w:sz="8" w:space="0" w:color="auto"/>
              <w:bottom w:val="nil"/>
              <w:right w:val="single" w:sz="8" w:space="0" w:color="auto"/>
            </w:tcBorders>
            <w:vAlign w:val="center"/>
            <w:hideMark/>
          </w:tcPr>
          <w:p w14:paraId="6EF1F730"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53A4EE10"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794DBEF1" w14:textId="77777777" w:rsidR="00B02242" w:rsidRDefault="00B02242">
            <w:pPr>
              <w:rPr>
                <w:rFonts w:ascii="Arial" w:hAnsi="Arial" w:cs="Arial"/>
                <w:sz w:val="18"/>
                <w:szCs w:val="18"/>
              </w:rPr>
            </w:pPr>
          </w:p>
        </w:tc>
        <w:tc>
          <w:tcPr>
            <w:tcW w:w="2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A3094E" w14:textId="77777777" w:rsidR="00B02242" w:rsidRDefault="00B02242">
            <w:pPr>
              <w:keepNext/>
              <w:jc w:val="center"/>
              <w:rPr>
                <w:rFonts w:ascii="Arial" w:hAnsi="Arial" w:cs="Arial"/>
                <w:sz w:val="18"/>
                <w:szCs w:val="18"/>
              </w:rPr>
            </w:pPr>
            <w:r>
              <w:rPr>
                <w:rFonts w:ascii="Arial" w:hAnsi="Arial" w:cs="Arial"/>
                <w:sz w:val="18"/>
                <w:szCs w:val="18"/>
              </w:rPr>
              <w:t>NR_TDD_FR1_C</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A8C297" w14:textId="77777777" w:rsidR="00B02242" w:rsidRDefault="00B02242">
            <w:pPr>
              <w:keepNext/>
              <w:jc w:val="center"/>
              <w:rPr>
                <w:rFonts w:ascii="Arial" w:hAnsi="Arial" w:cs="Arial"/>
                <w:sz w:val="18"/>
                <w:szCs w:val="18"/>
              </w:rPr>
            </w:pPr>
            <w:r>
              <w:rPr>
                <w:rFonts w:ascii="Arial" w:hAnsi="Arial" w:cs="Arial"/>
                <w:sz w:val="18"/>
                <w:szCs w:val="18"/>
              </w:rPr>
              <w:t>-120</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3DD8C0" w14:textId="77777777" w:rsidR="00B02242" w:rsidRDefault="00B02242">
            <w:pPr>
              <w:keepNext/>
              <w:jc w:val="center"/>
              <w:rPr>
                <w:rFonts w:ascii="Arial" w:hAnsi="Arial" w:cs="Arial"/>
                <w:sz w:val="18"/>
                <w:szCs w:val="18"/>
                <w:lang w:val="sv-SE"/>
              </w:rPr>
            </w:pPr>
            <w:r>
              <w:rPr>
                <w:rFonts w:ascii="Arial" w:hAnsi="Arial" w:cs="Arial"/>
                <w:sz w:val="18"/>
                <w:szCs w:val="18"/>
              </w:rPr>
              <w:t>-117</w:t>
            </w:r>
          </w:p>
        </w:tc>
        <w:tc>
          <w:tcPr>
            <w:tcW w:w="5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B0F293" w14:textId="77777777" w:rsidR="00B02242" w:rsidRDefault="00B02242">
            <w:pPr>
              <w:keepNext/>
              <w:jc w:val="center"/>
              <w:rPr>
                <w:rFonts w:ascii="Arial" w:hAnsi="Arial" w:cs="Arial"/>
                <w:sz w:val="18"/>
                <w:szCs w:val="18"/>
                <w:lang w:val="sv-SE"/>
              </w:rPr>
            </w:pPr>
            <w:r>
              <w:rPr>
                <w:rFonts w:ascii="Arial" w:hAnsi="Arial" w:cs="Arial"/>
                <w:sz w:val="18"/>
                <w:szCs w:val="18"/>
              </w:rPr>
              <w:t>-114</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56CD6A" w14:textId="77777777" w:rsidR="00B02242" w:rsidRDefault="00B02242">
            <w:pPr>
              <w:keepNext/>
              <w:jc w:val="center"/>
              <w:rPr>
                <w:rFonts w:ascii="Arial" w:hAnsi="Arial" w:cs="Arial"/>
                <w:sz w:val="18"/>
                <w:szCs w:val="18"/>
                <w:lang w:val="en-GB"/>
              </w:rPr>
            </w:pPr>
            <w:r>
              <w:rPr>
                <w:rFonts w:ascii="Arial" w:hAnsi="Arial" w:cs="Arial"/>
                <w:sz w:val="18"/>
                <w:szCs w:val="18"/>
              </w:rP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133772" w14:textId="77777777" w:rsidR="00B02242" w:rsidRDefault="00B02242">
            <w:pPr>
              <w:keepNext/>
              <w:jc w:val="center"/>
              <w:rPr>
                <w:rFonts w:ascii="Arial" w:hAnsi="Arial" w:cs="Arial"/>
                <w:sz w:val="18"/>
                <w:szCs w:val="18"/>
              </w:rPr>
            </w:pPr>
            <w:r>
              <w:rPr>
                <w:rFonts w:ascii="Arial" w:hAnsi="Arial" w:cs="Arial"/>
                <w:sz w:val="18"/>
                <w:szCs w:val="18"/>
              </w:rPr>
              <w:t>-50</w:t>
            </w:r>
          </w:p>
        </w:tc>
      </w:tr>
      <w:tr w:rsidR="00B02242" w14:paraId="34FF7919" w14:textId="77777777" w:rsidTr="00B02242">
        <w:trPr>
          <w:jc w:val="center"/>
        </w:trPr>
        <w:tc>
          <w:tcPr>
            <w:tcW w:w="0" w:type="auto"/>
            <w:vMerge/>
            <w:tcBorders>
              <w:top w:val="nil"/>
              <w:left w:val="single" w:sz="8" w:space="0" w:color="auto"/>
              <w:bottom w:val="nil"/>
              <w:right w:val="single" w:sz="8" w:space="0" w:color="auto"/>
            </w:tcBorders>
            <w:vAlign w:val="center"/>
            <w:hideMark/>
          </w:tcPr>
          <w:p w14:paraId="6C66B9B0"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3BEE9404"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4AB139B1" w14:textId="77777777" w:rsidR="00B02242" w:rsidRDefault="00B02242">
            <w:pPr>
              <w:rPr>
                <w:rFonts w:ascii="Arial" w:hAnsi="Arial" w:cs="Arial"/>
                <w:sz w:val="18"/>
                <w:szCs w:val="18"/>
              </w:rPr>
            </w:pPr>
          </w:p>
        </w:tc>
        <w:tc>
          <w:tcPr>
            <w:tcW w:w="2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FF05C8" w14:textId="77777777" w:rsidR="00B02242" w:rsidRDefault="00B02242">
            <w:pPr>
              <w:keepNext/>
              <w:jc w:val="center"/>
              <w:rPr>
                <w:rFonts w:ascii="Arial" w:hAnsi="Arial" w:cs="Arial"/>
                <w:sz w:val="18"/>
                <w:szCs w:val="18"/>
                <w:lang w:val="sv-SE"/>
              </w:rPr>
            </w:pPr>
            <w:r>
              <w:rPr>
                <w:rFonts w:ascii="Arial" w:hAnsi="Arial" w:cs="Arial"/>
                <w:sz w:val="18"/>
                <w:szCs w:val="18"/>
                <w:lang w:val="sv-SE"/>
              </w:rPr>
              <w:t>NR_FDD_FR1_D, NR_TDD_FR1_D</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8D9243" w14:textId="77777777" w:rsidR="00B02242" w:rsidRDefault="00B02242">
            <w:pPr>
              <w:keepNext/>
              <w:jc w:val="center"/>
              <w:rPr>
                <w:rFonts w:ascii="Arial" w:hAnsi="Arial" w:cs="Arial"/>
                <w:sz w:val="18"/>
                <w:szCs w:val="18"/>
                <w:lang w:val="en-GB"/>
              </w:rPr>
            </w:pPr>
            <w:r>
              <w:rPr>
                <w:rFonts w:ascii="Arial" w:hAnsi="Arial" w:cs="Arial"/>
                <w:sz w:val="18"/>
                <w:szCs w:val="18"/>
              </w:rPr>
              <w:t>-119.5</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30EE8E" w14:textId="77777777" w:rsidR="00B02242" w:rsidRDefault="00B02242">
            <w:pPr>
              <w:keepNext/>
              <w:jc w:val="center"/>
              <w:rPr>
                <w:rFonts w:ascii="Arial" w:hAnsi="Arial" w:cs="Arial"/>
                <w:sz w:val="18"/>
                <w:szCs w:val="18"/>
              </w:rPr>
            </w:pPr>
            <w:r>
              <w:rPr>
                <w:rFonts w:ascii="Arial" w:hAnsi="Arial" w:cs="Arial"/>
                <w:sz w:val="18"/>
                <w:szCs w:val="18"/>
              </w:rPr>
              <w:t>-116.5</w:t>
            </w:r>
          </w:p>
        </w:tc>
        <w:tc>
          <w:tcPr>
            <w:tcW w:w="5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3C8BBC" w14:textId="77777777" w:rsidR="00B02242" w:rsidRDefault="00B02242">
            <w:pPr>
              <w:keepNext/>
              <w:jc w:val="center"/>
              <w:rPr>
                <w:rFonts w:ascii="Arial" w:hAnsi="Arial" w:cs="Arial"/>
                <w:sz w:val="18"/>
                <w:szCs w:val="18"/>
              </w:rPr>
            </w:pPr>
            <w:r>
              <w:rPr>
                <w:rFonts w:ascii="Arial" w:hAnsi="Arial" w:cs="Arial"/>
                <w:sz w:val="18"/>
                <w:szCs w:val="18"/>
              </w:rPr>
              <w:t>-113.5</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C99672" w14:textId="77777777" w:rsidR="00B02242" w:rsidRDefault="00B02242">
            <w:pPr>
              <w:keepNext/>
              <w:jc w:val="center"/>
              <w:rPr>
                <w:rFonts w:ascii="Arial" w:hAnsi="Arial" w:cs="Arial"/>
                <w:sz w:val="18"/>
                <w:szCs w:val="18"/>
              </w:rPr>
            </w:pPr>
            <w:r>
              <w:rPr>
                <w:rFonts w:ascii="Arial" w:hAnsi="Arial" w:cs="Arial"/>
                <w:sz w:val="18"/>
                <w:szCs w:val="18"/>
              </w:rP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9D6383" w14:textId="77777777" w:rsidR="00B02242" w:rsidRDefault="00B02242">
            <w:pPr>
              <w:keepNext/>
              <w:jc w:val="center"/>
              <w:rPr>
                <w:rFonts w:ascii="Arial" w:hAnsi="Arial" w:cs="Arial"/>
                <w:sz w:val="18"/>
                <w:szCs w:val="18"/>
              </w:rPr>
            </w:pPr>
            <w:r>
              <w:rPr>
                <w:rFonts w:ascii="Arial" w:hAnsi="Arial" w:cs="Arial"/>
                <w:sz w:val="18"/>
                <w:szCs w:val="18"/>
              </w:rPr>
              <w:t>-50</w:t>
            </w:r>
          </w:p>
        </w:tc>
      </w:tr>
      <w:tr w:rsidR="00B02242" w14:paraId="47319580" w14:textId="77777777" w:rsidTr="00B02242">
        <w:trPr>
          <w:jc w:val="center"/>
        </w:trPr>
        <w:tc>
          <w:tcPr>
            <w:tcW w:w="0" w:type="auto"/>
            <w:vMerge/>
            <w:tcBorders>
              <w:top w:val="nil"/>
              <w:left w:val="single" w:sz="8" w:space="0" w:color="auto"/>
              <w:bottom w:val="nil"/>
              <w:right w:val="single" w:sz="8" w:space="0" w:color="auto"/>
            </w:tcBorders>
            <w:vAlign w:val="center"/>
            <w:hideMark/>
          </w:tcPr>
          <w:p w14:paraId="47D58C1F"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666D6B82"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0EC249CC" w14:textId="77777777" w:rsidR="00B02242" w:rsidRDefault="00B02242">
            <w:pPr>
              <w:rPr>
                <w:rFonts w:ascii="Arial" w:hAnsi="Arial" w:cs="Arial"/>
                <w:sz w:val="18"/>
                <w:szCs w:val="18"/>
              </w:rPr>
            </w:pPr>
          </w:p>
        </w:tc>
        <w:tc>
          <w:tcPr>
            <w:tcW w:w="2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95DC58" w14:textId="77777777" w:rsidR="00B02242" w:rsidRDefault="00B02242">
            <w:pPr>
              <w:keepNext/>
              <w:jc w:val="center"/>
              <w:rPr>
                <w:rFonts w:ascii="Arial" w:hAnsi="Arial" w:cs="Arial"/>
                <w:sz w:val="18"/>
                <w:szCs w:val="18"/>
                <w:lang w:val="sv-SE"/>
              </w:rPr>
            </w:pPr>
            <w:r>
              <w:rPr>
                <w:rFonts w:ascii="Arial" w:hAnsi="Arial" w:cs="Arial"/>
                <w:sz w:val="18"/>
                <w:szCs w:val="18"/>
                <w:lang w:val="sv-SE"/>
              </w:rPr>
              <w:t>NR_FDD_FR1_E, NR_TDD_FR1_E</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32EF83" w14:textId="77777777" w:rsidR="00B02242" w:rsidRDefault="00B02242">
            <w:pPr>
              <w:keepNext/>
              <w:jc w:val="center"/>
              <w:rPr>
                <w:rFonts w:ascii="Arial" w:hAnsi="Arial" w:cs="Arial"/>
                <w:sz w:val="18"/>
                <w:szCs w:val="18"/>
                <w:lang w:val="en-GB"/>
              </w:rPr>
            </w:pPr>
            <w:r>
              <w:rPr>
                <w:rFonts w:ascii="Arial" w:hAnsi="Arial" w:cs="Arial"/>
                <w:sz w:val="18"/>
                <w:szCs w:val="18"/>
              </w:rPr>
              <w:t>-119</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1B62BC" w14:textId="77777777" w:rsidR="00B02242" w:rsidRDefault="00B02242">
            <w:pPr>
              <w:keepNext/>
              <w:jc w:val="center"/>
              <w:rPr>
                <w:rFonts w:ascii="Arial" w:hAnsi="Arial" w:cs="Arial"/>
                <w:sz w:val="18"/>
                <w:szCs w:val="18"/>
                <w:lang w:val="sv-SE"/>
              </w:rPr>
            </w:pPr>
            <w:r>
              <w:rPr>
                <w:rFonts w:ascii="Arial" w:hAnsi="Arial" w:cs="Arial"/>
                <w:sz w:val="18"/>
                <w:szCs w:val="18"/>
              </w:rPr>
              <w:t>-116</w:t>
            </w:r>
          </w:p>
        </w:tc>
        <w:tc>
          <w:tcPr>
            <w:tcW w:w="5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A7A095" w14:textId="77777777" w:rsidR="00B02242" w:rsidRDefault="00B02242">
            <w:pPr>
              <w:keepNext/>
              <w:jc w:val="center"/>
              <w:rPr>
                <w:rFonts w:ascii="Arial" w:hAnsi="Arial" w:cs="Arial"/>
                <w:sz w:val="18"/>
                <w:szCs w:val="18"/>
                <w:lang w:val="sv-SE"/>
              </w:rPr>
            </w:pPr>
            <w:r>
              <w:rPr>
                <w:rFonts w:ascii="Arial" w:hAnsi="Arial" w:cs="Arial"/>
                <w:sz w:val="18"/>
                <w:szCs w:val="18"/>
              </w:rPr>
              <w:t>-113</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86F9C" w14:textId="77777777" w:rsidR="00B02242" w:rsidRDefault="00B02242">
            <w:pPr>
              <w:keepNext/>
              <w:jc w:val="center"/>
              <w:rPr>
                <w:rFonts w:ascii="Arial" w:hAnsi="Arial" w:cs="Arial"/>
                <w:sz w:val="18"/>
                <w:szCs w:val="18"/>
                <w:lang w:val="en-GB"/>
              </w:rPr>
            </w:pPr>
            <w:r>
              <w:rPr>
                <w:rFonts w:ascii="Arial" w:hAnsi="Arial" w:cs="Arial"/>
                <w:sz w:val="18"/>
                <w:szCs w:val="18"/>
              </w:rP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6E9AB2" w14:textId="77777777" w:rsidR="00B02242" w:rsidRDefault="00B02242">
            <w:pPr>
              <w:keepNext/>
              <w:jc w:val="center"/>
              <w:rPr>
                <w:rFonts w:ascii="Arial" w:hAnsi="Arial" w:cs="Arial"/>
                <w:sz w:val="18"/>
                <w:szCs w:val="18"/>
              </w:rPr>
            </w:pPr>
            <w:r>
              <w:rPr>
                <w:rFonts w:ascii="Arial" w:hAnsi="Arial" w:cs="Arial"/>
                <w:sz w:val="18"/>
                <w:szCs w:val="18"/>
              </w:rPr>
              <w:t>-50</w:t>
            </w:r>
          </w:p>
        </w:tc>
      </w:tr>
      <w:tr w:rsidR="00B02242" w14:paraId="533F5113" w14:textId="77777777" w:rsidTr="00B02242">
        <w:trPr>
          <w:jc w:val="center"/>
        </w:trPr>
        <w:tc>
          <w:tcPr>
            <w:tcW w:w="0" w:type="auto"/>
            <w:vMerge/>
            <w:tcBorders>
              <w:top w:val="nil"/>
              <w:left w:val="single" w:sz="8" w:space="0" w:color="auto"/>
              <w:bottom w:val="nil"/>
              <w:right w:val="single" w:sz="8" w:space="0" w:color="auto"/>
            </w:tcBorders>
            <w:vAlign w:val="center"/>
            <w:hideMark/>
          </w:tcPr>
          <w:p w14:paraId="54412CA3"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635A3A96"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17867060" w14:textId="77777777" w:rsidR="00B02242" w:rsidRDefault="00B02242">
            <w:pPr>
              <w:rPr>
                <w:rFonts w:ascii="Arial" w:hAnsi="Arial" w:cs="Arial"/>
                <w:sz w:val="18"/>
                <w:szCs w:val="18"/>
              </w:rPr>
            </w:pPr>
          </w:p>
        </w:tc>
        <w:tc>
          <w:tcPr>
            <w:tcW w:w="2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91CB39" w14:textId="77777777" w:rsidR="00B02242" w:rsidRDefault="00B02242">
            <w:pPr>
              <w:keepNext/>
              <w:jc w:val="center"/>
              <w:rPr>
                <w:rFonts w:ascii="Arial" w:hAnsi="Arial" w:cs="Arial"/>
                <w:sz w:val="18"/>
                <w:szCs w:val="18"/>
                <w:lang w:eastAsia="zh-CN"/>
              </w:rPr>
            </w:pPr>
            <w:r>
              <w:rPr>
                <w:rFonts w:ascii="Arial" w:hAnsi="Arial" w:cs="Arial"/>
                <w:sz w:val="18"/>
                <w:szCs w:val="18"/>
                <w:lang w:eastAsia="zh-CN"/>
              </w:rPr>
              <w:t>NR</w:t>
            </w:r>
            <w:r>
              <w:rPr>
                <w:rFonts w:ascii="Arial" w:hAnsi="Arial" w:cs="Arial"/>
                <w:sz w:val="18"/>
                <w:szCs w:val="18"/>
              </w:rPr>
              <w:t>_</w:t>
            </w:r>
            <w:r>
              <w:rPr>
                <w:rFonts w:ascii="Arial" w:hAnsi="Arial" w:cs="Arial"/>
                <w:sz w:val="18"/>
                <w:szCs w:val="18"/>
                <w:lang w:eastAsia="zh-CN"/>
              </w:rPr>
              <w:t>FDD_FR1_G</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2E13F6" w14:textId="77777777" w:rsidR="00B02242" w:rsidRDefault="00B02242">
            <w:pPr>
              <w:keepNext/>
              <w:jc w:val="center"/>
              <w:rPr>
                <w:rFonts w:ascii="Arial" w:hAnsi="Arial" w:cs="Arial"/>
                <w:sz w:val="18"/>
                <w:szCs w:val="18"/>
              </w:rPr>
            </w:pPr>
            <w:r>
              <w:rPr>
                <w:rFonts w:ascii="Arial" w:hAnsi="Arial" w:cs="Arial"/>
                <w:sz w:val="18"/>
                <w:szCs w:val="18"/>
              </w:rPr>
              <w:t>-118</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C09E6E" w14:textId="77777777" w:rsidR="00B02242" w:rsidRDefault="00B02242">
            <w:pPr>
              <w:keepNext/>
              <w:jc w:val="center"/>
              <w:rPr>
                <w:rFonts w:ascii="Arial" w:hAnsi="Arial" w:cs="Arial"/>
                <w:sz w:val="18"/>
                <w:szCs w:val="18"/>
                <w:lang w:val="sv-SE"/>
              </w:rPr>
            </w:pPr>
            <w:r>
              <w:rPr>
                <w:rFonts w:ascii="Arial" w:hAnsi="Arial" w:cs="Arial"/>
                <w:sz w:val="18"/>
                <w:szCs w:val="18"/>
              </w:rPr>
              <w:t>-115</w:t>
            </w:r>
          </w:p>
        </w:tc>
        <w:tc>
          <w:tcPr>
            <w:tcW w:w="5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8AC88A" w14:textId="77777777" w:rsidR="00B02242" w:rsidRDefault="00B02242">
            <w:pPr>
              <w:keepNext/>
              <w:jc w:val="center"/>
              <w:rPr>
                <w:rFonts w:ascii="Arial" w:hAnsi="Arial" w:cs="Arial"/>
                <w:sz w:val="18"/>
                <w:szCs w:val="18"/>
                <w:lang w:val="sv-SE"/>
              </w:rPr>
            </w:pPr>
            <w:r>
              <w:rPr>
                <w:rFonts w:ascii="Arial" w:hAnsi="Arial" w:cs="Arial"/>
                <w:sz w:val="18"/>
                <w:szCs w:val="18"/>
              </w:rPr>
              <w:t>-112</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3C2328" w14:textId="77777777" w:rsidR="00B02242" w:rsidRDefault="00B02242">
            <w:pPr>
              <w:keepNext/>
              <w:jc w:val="center"/>
              <w:rPr>
                <w:rFonts w:ascii="Arial" w:hAnsi="Arial" w:cs="Arial"/>
                <w:sz w:val="18"/>
                <w:szCs w:val="18"/>
                <w:lang w:val="en-GB"/>
              </w:rPr>
            </w:pPr>
            <w:r>
              <w:rPr>
                <w:rFonts w:ascii="Arial" w:hAnsi="Arial" w:cs="Arial"/>
                <w:sz w:val="18"/>
                <w:szCs w:val="18"/>
              </w:rP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1DAB3D" w14:textId="77777777" w:rsidR="00B02242" w:rsidRDefault="00B02242">
            <w:pPr>
              <w:keepNext/>
              <w:jc w:val="center"/>
              <w:rPr>
                <w:rFonts w:ascii="Arial" w:hAnsi="Arial" w:cs="Arial"/>
                <w:sz w:val="18"/>
                <w:szCs w:val="18"/>
              </w:rPr>
            </w:pPr>
            <w:r>
              <w:rPr>
                <w:rFonts w:ascii="Arial" w:hAnsi="Arial" w:cs="Arial"/>
                <w:sz w:val="18"/>
                <w:szCs w:val="18"/>
              </w:rPr>
              <w:t>-50</w:t>
            </w:r>
          </w:p>
        </w:tc>
      </w:tr>
      <w:tr w:rsidR="00B02242" w14:paraId="562B6C0E" w14:textId="77777777" w:rsidTr="00B02242">
        <w:trPr>
          <w:jc w:val="center"/>
        </w:trPr>
        <w:tc>
          <w:tcPr>
            <w:tcW w:w="0" w:type="auto"/>
            <w:vMerge/>
            <w:tcBorders>
              <w:top w:val="nil"/>
              <w:left w:val="single" w:sz="8" w:space="0" w:color="auto"/>
              <w:bottom w:val="nil"/>
              <w:right w:val="single" w:sz="8" w:space="0" w:color="auto"/>
            </w:tcBorders>
            <w:vAlign w:val="center"/>
            <w:hideMark/>
          </w:tcPr>
          <w:p w14:paraId="3F1620F1"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4EFA8BA0"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7CCB5D4D" w14:textId="77777777" w:rsidR="00B02242" w:rsidRDefault="00B02242">
            <w:pPr>
              <w:rPr>
                <w:rFonts w:ascii="Arial" w:hAnsi="Arial" w:cs="Arial"/>
                <w:sz w:val="18"/>
                <w:szCs w:val="18"/>
              </w:rPr>
            </w:pPr>
          </w:p>
        </w:tc>
        <w:tc>
          <w:tcPr>
            <w:tcW w:w="2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C74D8F" w14:textId="77777777" w:rsidR="00B02242" w:rsidRDefault="00B02242">
            <w:pPr>
              <w:keepNext/>
              <w:jc w:val="center"/>
              <w:rPr>
                <w:rFonts w:ascii="Arial" w:hAnsi="Arial" w:cs="Arial"/>
                <w:sz w:val="18"/>
                <w:szCs w:val="18"/>
                <w:lang w:eastAsia="zh-CN"/>
              </w:rPr>
            </w:pPr>
            <w:r>
              <w:rPr>
                <w:rFonts w:ascii="Arial" w:hAnsi="Arial" w:cs="Arial"/>
                <w:sz w:val="18"/>
                <w:szCs w:val="18"/>
                <w:lang w:eastAsia="zh-CN"/>
              </w:rPr>
              <w:t>NR</w:t>
            </w:r>
            <w:r>
              <w:rPr>
                <w:rFonts w:ascii="Arial" w:hAnsi="Arial" w:cs="Arial"/>
                <w:sz w:val="18"/>
                <w:szCs w:val="18"/>
              </w:rPr>
              <w:t>_</w:t>
            </w:r>
            <w:r>
              <w:rPr>
                <w:rFonts w:ascii="Arial" w:hAnsi="Arial" w:cs="Arial"/>
                <w:sz w:val="18"/>
                <w:szCs w:val="18"/>
                <w:lang w:eastAsia="zh-CN"/>
              </w:rPr>
              <w:t>FDD_FR1_H</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F720B9" w14:textId="77777777" w:rsidR="00B02242" w:rsidRDefault="00B02242">
            <w:pPr>
              <w:keepNext/>
              <w:jc w:val="center"/>
              <w:rPr>
                <w:rFonts w:ascii="Arial" w:hAnsi="Arial" w:cs="Arial"/>
                <w:sz w:val="18"/>
                <w:szCs w:val="18"/>
              </w:rPr>
            </w:pPr>
            <w:r>
              <w:rPr>
                <w:rFonts w:ascii="Arial" w:hAnsi="Arial" w:cs="Arial"/>
                <w:sz w:val="18"/>
                <w:szCs w:val="18"/>
              </w:rPr>
              <w:t>-117.5</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AF0E68" w14:textId="77777777" w:rsidR="00B02242" w:rsidRDefault="00B02242">
            <w:pPr>
              <w:keepNext/>
              <w:jc w:val="center"/>
              <w:rPr>
                <w:rFonts w:ascii="Arial" w:hAnsi="Arial" w:cs="Arial"/>
                <w:sz w:val="18"/>
                <w:szCs w:val="18"/>
                <w:lang w:val="sv-SE"/>
              </w:rPr>
            </w:pPr>
            <w:r>
              <w:rPr>
                <w:rFonts w:ascii="Arial" w:hAnsi="Arial" w:cs="Arial"/>
                <w:sz w:val="18"/>
                <w:szCs w:val="18"/>
              </w:rPr>
              <w:t>-114.5</w:t>
            </w:r>
          </w:p>
        </w:tc>
        <w:tc>
          <w:tcPr>
            <w:tcW w:w="5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C88445" w14:textId="77777777" w:rsidR="00B02242" w:rsidRDefault="00B02242">
            <w:pPr>
              <w:keepNext/>
              <w:jc w:val="center"/>
              <w:rPr>
                <w:rFonts w:ascii="Arial" w:hAnsi="Arial" w:cs="Arial"/>
                <w:sz w:val="18"/>
                <w:szCs w:val="18"/>
                <w:lang w:val="sv-SE"/>
              </w:rPr>
            </w:pPr>
            <w:r>
              <w:rPr>
                <w:rFonts w:ascii="Arial" w:hAnsi="Arial" w:cs="Arial"/>
                <w:sz w:val="18"/>
                <w:szCs w:val="18"/>
              </w:rPr>
              <w:t>-111.5</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8738C3" w14:textId="77777777" w:rsidR="00B02242" w:rsidRDefault="00B02242">
            <w:pPr>
              <w:keepNext/>
              <w:jc w:val="center"/>
              <w:rPr>
                <w:rFonts w:ascii="Arial" w:hAnsi="Arial" w:cs="Arial"/>
                <w:sz w:val="18"/>
                <w:szCs w:val="18"/>
                <w:lang w:val="en-GB"/>
              </w:rPr>
            </w:pPr>
            <w:r>
              <w:rPr>
                <w:rFonts w:ascii="Arial" w:hAnsi="Arial" w:cs="Arial"/>
                <w:sz w:val="18"/>
                <w:szCs w:val="18"/>
              </w:rP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9967AE" w14:textId="77777777" w:rsidR="00B02242" w:rsidRDefault="00B02242">
            <w:pPr>
              <w:keepNext/>
              <w:jc w:val="center"/>
              <w:rPr>
                <w:rFonts w:ascii="Arial" w:hAnsi="Arial" w:cs="Arial"/>
                <w:sz w:val="18"/>
                <w:szCs w:val="18"/>
              </w:rPr>
            </w:pPr>
            <w:r>
              <w:rPr>
                <w:rFonts w:ascii="Arial" w:hAnsi="Arial" w:cs="Arial"/>
                <w:sz w:val="18"/>
                <w:szCs w:val="18"/>
              </w:rPr>
              <w:t>-50</w:t>
            </w:r>
          </w:p>
        </w:tc>
      </w:tr>
      <w:tr w:rsidR="00B02242" w14:paraId="20A6ACEF" w14:textId="77777777" w:rsidTr="00B02242">
        <w:trPr>
          <w:jc w:val="center"/>
        </w:trPr>
        <w:tc>
          <w:tcPr>
            <w:tcW w:w="10172" w:type="dxa"/>
            <w:gridSpan w:val="9"/>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DD39DD" w14:textId="77777777" w:rsidR="00B02242" w:rsidRDefault="00B02242">
            <w:pPr>
              <w:keepNext/>
              <w:ind w:left="851" w:hanging="851"/>
              <w:rPr>
                <w:rFonts w:ascii="Times New Roman" w:hAnsi="Times New Roman" w:cs="Times New Roman"/>
                <w:sz w:val="20"/>
                <w:szCs w:val="20"/>
              </w:rPr>
            </w:pPr>
            <w:r>
              <w:rPr>
                <w:rFonts w:ascii="Arial" w:hAnsi="Arial" w:cs="Arial"/>
                <w:sz w:val="18"/>
                <w:szCs w:val="18"/>
              </w:rPr>
              <w:t>NOTE 1:   Io is assumed to have constant EPRE across the bandwidth.</w:t>
            </w:r>
          </w:p>
          <w:p w14:paraId="7401B8E3" w14:textId="77777777" w:rsidR="00B02242" w:rsidRDefault="00B02242">
            <w:pPr>
              <w:keepNext/>
              <w:ind w:left="851" w:hanging="851"/>
              <w:rPr>
                <w:rFonts w:ascii="Calibri" w:hAnsi="Calibri" w:cs="Calibri"/>
              </w:rPr>
            </w:pPr>
            <w:r>
              <w:rPr>
                <w:rFonts w:ascii="Arial" w:hAnsi="Arial" w:cs="Arial"/>
                <w:sz w:val="18"/>
                <w:szCs w:val="18"/>
              </w:rPr>
              <w:t>NOTE 2:   The parameter CSI-RS Ês/Iot is the minimum CSI-RS Ês/Iot of the pair of CSI-RS resources to which the requirement applies.</w:t>
            </w:r>
          </w:p>
          <w:p w14:paraId="011EC1FF" w14:textId="77777777" w:rsidR="00B02242" w:rsidRDefault="00B02242">
            <w:pPr>
              <w:keepNext/>
              <w:ind w:left="851" w:hanging="851"/>
              <w:rPr>
                <w:rFonts w:ascii="Arial" w:hAnsi="Arial" w:cs="Arial"/>
                <w:sz w:val="18"/>
                <w:szCs w:val="18"/>
              </w:rPr>
            </w:pPr>
            <w:r>
              <w:rPr>
                <w:rFonts w:ascii="Arial" w:hAnsi="Arial" w:cs="Arial"/>
                <w:sz w:val="18"/>
                <w:szCs w:val="18"/>
              </w:rPr>
              <w:t>NOTE 3:   Void</w:t>
            </w:r>
          </w:p>
          <w:p w14:paraId="14050BE9" w14:textId="77777777" w:rsidR="00B02242" w:rsidRDefault="00B02242">
            <w:pPr>
              <w:keepNext/>
              <w:ind w:left="851" w:hanging="851"/>
              <w:rPr>
                <w:rFonts w:ascii="Times New Roman" w:hAnsi="Times New Roman" w:cs="Times New Roman"/>
                <w:sz w:val="20"/>
                <w:szCs w:val="20"/>
              </w:rPr>
            </w:pPr>
            <w:r>
              <w:rPr>
                <w:rFonts w:ascii="Arial" w:hAnsi="Arial" w:cs="Arial"/>
                <w:sz w:val="18"/>
                <w:szCs w:val="18"/>
              </w:rPr>
              <w:t>NOTE 4:   NR operating band groups in FR1 are as defined in clause 3.5.2.</w:t>
            </w:r>
          </w:p>
        </w:tc>
      </w:tr>
    </w:tbl>
    <w:p w14:paraId="35451026" w14:textId="77777777" w:rsidR="00B02242" w:rsidRDefault="00B02242" w:rsidP="00B02242">
      <w:pPr>
        <w:rPr>
          <w:rFonts w:ascii="Calibri" w:hAnsi="Calibri" w:cs="Calibri"/>
        </w:rPr>
      </w:pPr>
    </w:p>
    <w:p w14:paraId="6FDA1E34" w14:textId="64E4D7FA" w:rsidR="00B02242" w:rsidRDefault="00B02242" w:rsidP="00B02242">
      <w:pPr>
        <w:keepNext/>
        <w:spacing w:before="60"/>
        <w:jc w:val="center"/>
        <w:rPr>
          <w:rFonts w:ascii="Arial" w:hAnsi="Arial" w:cs="Arial"/>
          <w:b/>
          <w:bCs/>
          <w:sz w:val="20"/>
          <w:szCs w:val="20"/>
        </w:rPr>
      </w:pPr>
      <w:r>
        <w:rPr>
          <w:rFonts w:ascii="Arial" w:hAnsi="Arial" w:cs="Arial"/>
          <w:b/>
          <w:bCs/>
        </w:rPr>
        <w:t>Table 3. SSB based L1-RSRP relative accuracy in FR2</w:t>
      </w:r>
    </w:p>
    <w:tbl>
      <w:tblPr>
        <w:tblW w:w="7019" w:type="dxa"/>
        <w:jc w:val="center"/>
        <w:tblCellMar>
          <w:left w:w="0" w:type="dxa"/>
          <w:right w:w="0" w:type="dxa"/>
        </w:tblCellMar>
        <w:tblLook w:val="04A0" w:firstRow="1" w:lastRow="0" w:firstColumn="1" w:lastColumn="0" w:noHBand="0" w:noVBand="1"/>
      </w:tblPr>
      <w:tblGrid>
        <w:gridCol w:w="1034"/>
        <w:gridCol w:w="1035"/>
        <w:gridCol w:w="1026"/>
        <w:gridCol w:w="1220"/>
        <w:gridCol w:w="1220"/>
        <w:gridCol w:w="1484"/>
      </w:tblGrid>
      <w:tr w:rsidR="00B02242" w14:paraId="237103B1" w14:textId="77777777" w:rsidTr="00B02242">
        <w:trPr>
          <w:jc w:val="center"/>
        </w:trPr>
        <w:tc>
          <w:tcPr>
            <w:tcW w:w="2059" w:type="dxa"/>
            <w:gridSpan w:val="2"/>
            <w:tcBorders>
              <w:top w:val="single" w:sz="8" w:space="0" w:color="auto"/>
              <w:left w:val="single" w:sz="8" w:space="0" w:color="auto"/>
              <w:bottom w:val="nil"/>
              <w:right w:val="single" w:sz="8" w:space="0" w:color="auto"/>
            </w:tcBorders>
            <w:tcMar>
              <w:top w:w="0" w:type="dxa"/>
              <w:left w:w="108" w:type="dxa"/>
              <w:bottom w:w="0" w:type="dxa"/>
              <w:right w:w="108" w:type="dxa"/>
            </w:tcMar>
            <w:vAlign w:val="center"/>
            <w:hideMark/>
          </w:tcPr>
          <w:p w14:paraId="1DC5A807" w14:textId="77777777" w:rsidR="00B02242" w:rsidRDefault="00B02242">
            <w:pPr>
              <w:keepNext/>
              <w:jc w:val="center"/>
              <w:rPr>
                <w:rFonts w:ascii="Arial" w:hAnsi="Arial" w:cs="Arial"/>
                <w:b/>
                <w:bCs/>
                <w:sz w:val="18"/>
                <w:szCs w:val="18"/>
              </w:rPr>
            </w:pPr>
            <w:r>
              <w:rPr>
                <w:rFonts w:ascii="Arial" w:hAnsi="Arial" w:cs="Arial"/>
                <w:b/>
                <w:bCs/>
                <w:sz w:val="18"/>
                <w:szCs w:val="18"/>
              </w:rPr>
              <w:t>Accuracy</w:t>
            </w:r>
          </w:p>
        </w:tc>
        <w:tc>
          <w:tcPr>
            <w:tcW w:w="4960" w:type="dxa"/>
            <w:gridSpan w:val="4"/>
            <w:tcBorders>
              <w:top w:val="single" w:sz="8" w:space="0" w:color="auto"/>
              <w:left w:val="nil"/>
              <w:bottom w:val="nil"/>
              <w:right w:val="single" w:sz="8" w:space="0" w:color="auto"/>
            </w:tcBorders>
            <w:tcMar>
              <w:top w:w="0" w:type="dxa"/>
              <w:left w:w="108" w:type="dxa"/>
              <w:bottom w:w="0" w:type="dxa"/>
              <w:right w:w="108" w:type="dxa"/>
            </w:tcMar>
            <w:vAlign w:val="center"/>
            <w:hideMark/>
          </w:tcPr>
          <w:p w14:paraId="42CBE730" w14:textId="77777777" w:rsidR="00B02242" w:rsidRDefault="00B02242">
            <w:pPr>
              <w:keepNext/>
              <w:jc w:val="center"/>
              <w:rPr>
                <w:rFonts w:ascii="Arial" w:hAnsi="Arial" w:cs="Arial"/>
                <w:b/>
                <w:bCs/>
                <w:sz w:val="18"/>
                <w:szCs w:val="18"/>
              </w:rPr>
            </w:pPr>
            <w:r>
              <w:rPr>
                <w:rFonts w:ascii="Arial" w:hAnsi="Arial" w:cs="Arial"/>
                <w:b/>
                <w:bCs/>
                <w:sz w:val="18"/>
                <w:szCs w:val="18"/>
              </w:rPr>
              <w:t>Conditions</w:t>
            </w:r>
          </w:p>
        </w:tc>
      </w:tr>
      <w:tr w:rsidR="00B02242" w14:paraId="2C8EE0FD" w14:textId="77777777" w:rsidTr="00B02242">
        <w:trPr>
          <w:jc w:val="center"/>
        </w:trPr>
        <w:tc>
          <w:tcPr>
            <w:tcW w:w="1030" w:type="dxa"/>
            <w:vMerge w:val="restart"/>
            <w:tcBorders>
              <w:top w:val="single" w:sz="8" w:space="0" w:color="auto"/>
              <w:left w:val="single" w:sz="8" w:space="0" w:color="auto"/>
              <w:bottom w:val="nil"/>
              <w:right w:val="single" w:sz="8" w:space="0" w:color="auto"/>
            </w:tcBorders>
            <w:tcMar>
              <w:top w:w="0" w:type="dxa"/>
              <w:left w:w="108" w:type="dxa"/>
              <w:bottom w:w="0" w:type="dxa"/>
              <w:right w:w="108" w:type="dxa"/>
            </w:tcMar>
            <w:vAlign w:val="center"/>
            <w:hideMark/>
          </w:tcPr>
          <w:p w14:paraId="41A75C51" w14:textId="77777777" w:rsidR="00B02242" w:rsidRDefault="00B02242">
            <w:pPr>
              <w:keepNext/>
              <w:jc w:val="center"/>
              <w:rPr>
                <w:rFonts w:ascii="Arial" w:hAnsi="Arial" w:cs="Arial"/>
                <w:b/>
                <w:bCs/>
                <w:sz w:val="18"/>
                <w:szCs w:val="18"/>
              </w:rPr>
            </w:pPr>
            <w:r>
              <w:rPr>
                <w:rFonts w:ascii="Arial" w:hAnsi="Arial" w:cs="Arial"/>
                <w:b/>
                <w:bCs/>
                <w:sz w:val="18"/>
                <w:szCs w:val="18"/>
              </w:rPr>
              <w:t>Normal condition</w:t>
            </w:r>
          </w:p>
        </w:tc>
        <w:tc>
          <w:tcPr>
            <w:tcW w:w="1029" w:type="dxa"/>
            <w:vMerge w:val="restart"/>
            <w:tcBorders>
              <w:top w:val="single" w:sz="8" w:space="0" w:color="auto"/>
              <w:left w:val="nil"/>
              <w:bottom w:val="nil"/>
              <w:right w:val="single" w:sz="8" w:space="0" w:color="auto"/>
            </w:tcBorders>
            <w:tcMar>
              <w:top w:w="0" w:type="dxa"/>
              <w:left w:w="108" w:type="dxa"/>
              <w:bottom w:w="0" w:type="dxa"/>
              <w:right w:w="108" w:type="dxa"/>
            </w:tcMar>
            <w:vAlign w:val="center"/>
            <w:hideMark/>
          </w:tcPr>
          <w:p w14:paraId="4C8D600C" w14:textId="77777777" w:rsidR="00B02242" w:rsidRDefault="00B02242">
            <w:pPr>
              <w:keepNext/>
              <w:jc w:val="center"/>
              <w:rPr>
                <w:rFonts w:ascii="Arial" w:hAnsi="Arial" w:cs="Arial"/>
                <w:b/>
                <w:bCs/>
                <w:sz w:val="18"/>
                <w:szCs w:val="18"/>
              </w:rPr>
            </w:pPr>
            <w:r>
              <w:rPr>
                <w:rFonts w:ascii="Arial" w:hAnsi="Arial" w:cs="Arial"/>
                <w:b/>
                <w:bCs/>
                <w:sz w:val="18"/>
                <w:szCs w:val="18"/>
              </w:rPr>
              <w:t>Extreme condition</w:t>
            </w:r>
          </w:p>
        </w:tc>
        <w:tc>
          <w:tcPr>
            <w:tcW w:w="1029" w:type="dxa"/>
            <w:vMerge w:val="restart"/>
            <w:tcBorders>
              <w:top w:val="single" w:sz="8" w:space="0" w:color="auto"/>
              <w:left w:val="nil"/>
              <w:bottom w:val="nil"/>
              <w:right w:val="single" w:sz="8" w:space="0" w:color="auto"/>
            </w:tcBorders>
            <w:tcMar>
              <w:top w:w="0" w:type="dxa"/>
              <w:left w:w="108" w:type="dxa"/>
              <w:bottom w:w="0" w:type="dxa"/>
              <w:right w:w="108" w:type="dxa"/>
            </w:tcMar>
            <w:hideMark/>
          </w:tcPr>
          <w:p w14:paraId="66AA9748" w14:textId="77777777" w:rsidR="00B02242" w:rsidRDefault="00B02242">
            <w:pPr>
              <w:keepNext/>
              <w:jc w:val="center"/>
              <w:rPr>
                <w:rFonts w:ascii="Arial" w:hAnsi="Arial" w:cs="Arial"/>
                <w:b/>
                <w:bCs/>
                <w:sz w:val="18"/>
                <w:szCs w:val="18"/>
              </w:rPr>
            </w:pPr>
            <w:r>
              <w:rPr>
                <w:rFonts w:ascii="Arial" w:hAnsi="Arial" w:cs="Arial"/>
                <w:b/>
                <w:bCs/>
                <w:sz w:val="18"/>
                <w:szCs w:val="18"/>
              </w:rPr>
              <w:t>SSB Ês/Iot</w:t>
            </w:r>
          </w:p>
        </w:tc>
        <w:tc>
          <w:tcPr>
            <w:tcW w:w="3931"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97A86B7" w14:textId="77777777" w:rsidR="00B02242" w:rsidRDefault="00B02242">
            <w:pPr>
              <w:keepNext/>
              <w:jc w:val="center"/>
              <w:rPr>
                <w:rFonts w:ascii="Arial" w:hAnsi="Arial" w:cs="Arial"/>
                <w:b/>
                <w:bCs/>
                <w:sz w:val="18"/>
                <w:szCs w:val="18"/>
              </w:rPr>
            </w:pPr>
            <w:r>
              <w:rPr>
                <w:rFonts w:ascii="Arial" w:hAnsi="Arial" w:cs="Arial"/>
                <w:b/>
                <w:bCs/>
                <w:sz w:val="18"/>
                <w:szCs w:val="18"/>
              </w:rPr>
              <w:t>Io</w:t>
            </w:r>
            <w:r>
              <w:rPr>
                <w:rFonts w:ascii="Arial" w:hAnsi="Arial" w:cs="Arial"/>
                <w:b/>
                <w:bCs/>
                <w:sz w:val="18"/>
                <w:szCs w:val="18"/>
                <w:vertAlign w:val="superscript"/>
              </w:rPr>
              <w:t xml:space="preserve"> Note 1</w:t>
            </w:r>
            <w:r>
              <w:rPr>
                <w:rFonts w:ascii="Arial" w:hAnsi="Arial" w:cs="Arial"/>
                <w:b/>
                <w:bCs/>
                <w:sz w:val="18"/>
                <w:szCs w:val="18"/>
              </w:rPr>
              <w:t xml:space="preserve"> range</w:t>
            </w:r>
          </w:p>
        </w:tc>
      </w:tr>
      <w:tr w:rsidR="00B02242" w14:paraId="1CCB476A" w14:textId="77777777" w:rsidTr="00B02242">
        <w:trPr>
          <w:jc w:val="center"/>
        </w:trPr>
        <w:tc>
          <w:tcPr>
            <w:tcW w:w="0" w:type="auto"/>
            <w:vMerge/>
            <w:tcBorders>
              <w:top w:val="single" w:sz="8" w:space="0" w:color="auto"/>
              <w:left w:val="single" w:sz="8" w:space="0" w:color="auto"/>
              <w:bottom w:val="nil"/>
              <w:right w:val="single" w:sz="8" w:space="0" w:color="auto"/>
            </w:tcBorders>
            <w:vAlign w:val="center"/>
            <w:hideMark/>
          </w:tcPr>
          <w:p w14:paraId="005A20D5" w14:textId="77777777" w:rsidR="00B02242" w:rsidRDefault="00B02242">
            <w:pPr>
              <w:rPr>
                <w:rFonts w:ascii="Arial" w:hAnsi="Arial" w:cs="Arial"/>
                <w:b/>
                <w:bCs/>
                <w:sz w:val="18"/>
                <w:szCs w:val="18"/>
              </w:rPr>
            </w:pPr>
          </w:p>
        </w:tc>
        <w:tc>
          <w:tcPr>
            <w:tcW w:w="0" w:type="auto"/>
            <w:vMerge/>
            <w:tcBorders>
              <w:top w:val="single" w:sz="8" w:space="0" w:color="auto"/>
              <w:left w:val="nil"/>
              <w:bottom w:val="nil"/>
              <w:right w:val="single" w:sz="8" w:space="0" w:color="auto"/>
            </w:tcBorders>
            <w:vAlign w:val="center"/>
            <w:hideMark/>
          </w:tcPr>
          <w:p w14:paraId="1CAA3378" w14:textId="77777777" w:rsidR="00B02242" w:rsidRDefault="00B02242">
            <w:pPr>
              <w:rPr>
                <w:rFonts w:ascii="Arial" w:hAnsi="Arial" w:cs="Arial"/>
                <w:b/>
                <w:bCs/>
                <w:sz w:val="18"/>
                <w:szCs w:val="18"/>
              </w:rPr>
            </w:pPr>
          </w:p>
        </w:tc>
        <w:tc>
          <w:tcPr>
            <w:tcW w:w="0" w:type="auto"/>
            <w:vMerge/>
            <w:tcBorders>
              <w:top w:val="single" w:sz="8" w:space="0" w:color="auto"/>
              <w:left w:val="nil"/>
              <w:bottom w:val="nil"/>
              <w:right w:val="single" w:sz="8" w:space="0" w:color="auto"/>
            </w:tcBorders>
            <w:vAlign w:val="center"/>
            <w:hideMark/>
          </w:tcPr>
          <w:p w14:paraId="48853CE4" w14:textId="77777777" w:rsidR="00B02242" w:rsidRDefault="00B02242">
            <w:pPr>
              <w:rPr>
                <w:rFonts w:ascii="Arial" w:hAnsi="Arial" w:cs="Arial"/>
                <w:b/>
                <w:bCs/>
                <w:sz w:val="18"/>
                <w:szCs w:val="18"/>
              </w:rPr>
            </w:pPr>
          </w:p>
        </w:tc>
        <w:tc>
          <w:tcPr>
            <w:tcW w:w="244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7DC4D4" w14:textId="77777777" w:rsidR="00B02242" w:rsidRDefault="00B02242">
            <w:pPr>
              <w:keepNext/>
              <w:jc w:val="center"/>
              <w:rPr>
                <w:rFonts w:ascii="Arial" w:hAnsi="Arial" w:cs="Arial"/>
                <w:b/>
                <w:bCs/>
                <w:sz w:val="18"/>
                <w:szCs w:val="18"/>
              </w:rPr>
            </w:pPr>
            <w:r>
              <w:rPr>
                <w:rFonts w:ascii="Arial" w:hAnsi="Arial" w:cs="Arial"/>
                <w:b/>
                <w:bCs/>
                <w:sz w:val="18"/>
                <w:szCs w:val="18"/>
              </w:rPr>
              <w:t>Minimum Io</w:t>
            </w:r>
          </w:p>
        </w:tc>
        <w:tc>
          <w:tcPr>
            <w:tcW w:w="1483"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05F4D63B" w14:textId="77777777" w:rsidR="00B02242" w:rsidRDefault="00B02242">
            <w:pPr>
              <w:keepNext/>
              <w:jc w:val="center"/>
              <w:rPr>
                <w:rFonts w:ascii="Arial" w:hAnsi="Arial" w:cs="Arial"/>
                <w:b/>
                <w:bCs/>
                <w:sz w:val="18"/>
                <w:szCs w:val="18"/>
              </w:rPr>
            </w:pPr>
            <w:r>
              <w:rPr>
                <w:rFonts w:ascii="Arial" w:hAnsi="Arial" w:cs="Arial"/>
                <w:b/>
                <w:bCs/>
                <w:sz w:val="18"/>
                <w:szCs w:val="18"/>
              </w:rPr>
              <w:t>Maximum Io</w:t>
            </w:r>
          </w:p>
        </w:tc>
      </w:tr>
      <w:tr w:rsidR="00B02242" w14:paraId="165B53C9" w14:textId="77777777" w:rsidTr="00B02242">
        <w:trPr>
          <w:jc w:val="center"/>
        </w:trPr>
        <w:tc>
          <w:tcPr>
            <w:tcW w:w="1030"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7F66E7" w14:textId="77777777" w:rsidR="00B02242" w:rsidRDefault="00B02242">
            <w:pPr>
              <w:keepNext/>
              <w:jc w:val="center"/>
              <w:rPr>
                <w:rFonts w:ascii="Arial" w:hAnsi="Arial" w:cs="Arial"/>
                <w:b/>
                <w:bCs/>
                <w:sz w:val="18"/>
                <w:szCs w:val="18"/>
              </w:rPr>
            </w:pPr>
            <w:r>
              <w:rPr>
                <w:rFonts w:ascii="Arial" w:hAnsi="Arial" w:cs="Arial"/>
                <w:b/>
                <w:bCs/>
                <w:sz w:val="18"/>
                <w:szCs w:val="18"/>
              </w:rPr>
              <w:t>dB</w:t>
            </w:r>
          </w:p>
        </w:tc>
        <w:tc>
          <w:tcPr>
            <w:tcW w:w="102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B9B8B00" w14:textId="77777777" w:rsidR="00B02242" w:rsidRDefault="00B02242">
            <w:pPr>
              <w:keepNext/>
              <w:jc w:val="center"/>
              <w:rPr>
                <w:rFonts w:ascii="Arial" w:hAnsi="Arial" w:cs="Arial"/>
                <w:b/>
                <w:bCs/>
                <w:sz w:val="18"/>
                <w:szCs w:val="18"/>
              </w:rPr>
            </w:pPr>
            <w:r>
              <w:rPr>
                <w:rFonts w:ascii="Arial" w:hAnsi="Arial" w:cs="Arial"/>
                <w:b/>
                <w:bCs/>
                <w:sz w:val="18"/>
                <w:szCs w:val="18"/>
              </w:rPr>
              <w:t>dB</w:t>
            </w:r>
          </w:p>
        </w:tc>
        <w:tc>
          <w:tcPr>
            <w:tcW w:w="102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9306C18" w14:textId="77777777" w:rsidR="00B02242" w:rsidRDefault="00B02242">
            <w:pPr>
              <w:keepNext/>
              <w:jc w:val="center"/>
              <w:rPr>
                <w:rFonts w:ascii="Arial" w:hAnsi="Arial" w:cs="Arial"/>
                <w:b/>
                <w:bCs/>
                <w:sz w:val="18"/>
                <w:szCs w:val="18"/>
              </w:rPr>
            </w:pPr>
            <w:r>
              <w:rPr>
                <w:rFonts w:ascii="Arial" w:hAnsi="Arial" w:cs="Arial"/>
                <w:b/>
                <w:bCs/>
                <w:sz w:val="18"/>
                <w:szCs w:val="18"/>
              </w:rPr>
              <w:t>dB</w:t>
            </w:r>
          </w:p>
        </w:tc>
        <w:tc>
          <w:tcPr>
            <w:tcW w:w="244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AFC08A" w14:textId="77777777" w:rsidR="00B02242" w:rsidRDefault="00B02242">
            <w:pPr>
              <w:keepNext/>
              <w:jc w:val="center"/>
              <w:rPr>
                <w:rFonts w:ascii="Arial" w:hAnsi="Arial" w:cs="Arial"/>
                <w:b/>
                <w:bCs/>
                <w:sz w:val="18"/>
                <w:szCs w:val="18"/>
              </w:rPr>
            </w:pPr>
            <w:r>
              <w:rPr>
                <w:rFonts w:ascii="Arial" w:hAnsi="Arial" w:cs="Arial"/>
                <w:b/>
                <w:bCs/>
                <w:sz w:val="18"/>
                <w:szCs w:val="18"/>
              </w:rPr>
              <w:t>dBm / SCS</w:t>
            </w:r>
            <w:r>
              <w:rPr>
                <w:rFonts w:ascii="Arial" w:hAnsi="Arial" w:cs="Arial"/>
                <w:b/>
                <w:bCs/>
                <w:sz w:val="18"/>
                <w:szCs w:val="18"/>
                <w:vertAlign w:val="subscript"/>
              </w:rPr>
              <w:t>SSB</w:t>
            </w:r>
            <w:r>
              <w:rPr>
                <w:rFonts w:ascii="Arial" w:hAnsi="Arial" w:cs="Arial"/>
                <w:b/>
                <w:bCs/>
                <w:sz w:val="18"/>
                <w:szCs w:val="18"/>
                <w:vertAlign w:val="superscript"/>
              </w:rPr>
              <w:t xml:space="preserve"> Note 3</w:t>
            </w:r>
          </w:p>
        </w:tc>
        <w:tc>
          <w:tcPr>
            <w:tcW w:w="1483"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E7A56A8" w14:textId="77777777" w:rsidR="00B02242" w:rsidRDefault="00B02242">
            <w:pPr>
              <w:keepNext/>
              <w:jc w:val="center"/>
              <w:rPr>
                <w:rFonts w:ascii="Arial" w:hAnsi="Arial" w:cs="Arial"/>
                <w:b/>
                <w:bCs/>
                <w:sz w:val="18"/>
                <w:szCs w:val="18"/>
              </w:rPr>
            </w:pPr>
            <w:r>
              <w:rPr>
                <w:rFonts w:ascii="Arial" w:hAnsi="Arial" w:cs="Arial"/>
                <w:b/>
                <w:bCs/>
                <w:sz w:val="18"/>
                <w:szCs w:val="18"/>
              </w:rPr>
              <w:t>dBm/BW</w:t>
            </w:r>
            <w:r>
              <w:rPr>
                <w:rFonts w:ascii="Arial" w:hAnsi="Arial" w:cs="Arial"/>
                <w:b/>
                <w:bCs/>
                <w:sz w:val="18"/>
                <w:szCs w:val="18"/>
                <w:vertAlign w:val="subscript"/>
              </w:rPr>
              <w:t>Channel</w:t>
            </w:r>
          </w:p>
        </w:tc>
      </w:tr>
      <w:tr w:rsidR="00B02242" w14:paraId="595D1065" w14:textId="77777777" w:rsidTr="00B02242">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48A9F6F3" w14:textId="77777777" w:rsidR="00B02242" w:rsidRDefault="00B02242">
            <w:pPr>
              <w:rPr>
                <w:rFonts w:ascii="Arial" w:hAnsi="Arial" w:cs="Arial"/>
                <w:b/>
                <w:bCs/>
                <w:sz w:val="18"/>
                <w:szCs w:val="18"/>
              </w:rPr>
            </w:pPr>
          </w:p>
        </w:tc>
        <w:tc>
          <w:tcPr>
            <w:tcW w:w="0" w:type="auto"/>
            <w:vMerge/>
            <w:tcBorders>
              <w:top w:val="single" w:sz="8" w:space="0" w:color="auto"/>
              <w:left w:val="nil"/>
              <w:bottom w:val="single" w:sz="8" w:space="0" w:color="auto"/>
              <w:right w:val="single" w:sz="8" w:space="0" w:color="auto"/>
            </w:tcBorders>
            <w:vAlign w:val="center"/>
            <w:hideMark/>
          </w:tcPr>
          <w:p w14:paraId="3B739335" w14:textId="77777777" w:rsidR="00B02242" w:rsidRDefault="00B02242">
            <w:pPr>
              <w:rPr>
                <w:rFonts w:ascii="Arial" w:hAnsi="Arial" w:cs="Arial"/>
                <w:b/>
                <w:bCs/>
                <w:sz w:val="18"/>
                <w:szCs w:val="18"/>
              </w:rPr>
            </w:pPr>
          </w:p>
        </w:tc>
        <w:tc>
          <w:tcPr>
            <w:tcW w:w="0" w:type="auto"/>
            <w:vMerge/>
            <w:tcBorders>
              <w:top w:val="single" w:sz="8" w:space="0" w:color="auto"/>
              <w:left w:val="nil"/>
              <w:bottom w:val="single" w:sz="8" w:space="0" w:color="auto"/>
              <w:right w:val="single" w:sz="8" w:space="0" w:color="auto"/>
            </w:tcBorders>
            <w:vAlign w:val="center"/>
            <w:hideMark/>
          </w:tcPr>
          <w:p w14:paraId="5BE3244E" w14:textId="77777777" w:rsidR="00B02242" w:rsidRDefault="00B02242">
            <w:pPr>
              <w:rPr>
                <w:rFonts w:ascii="Arial" w:hAnsi="Arial" w:cs="Arial"/>
                <w:b/>
                <w:bCs/>
                <w:sz w:val="18"/>
                <w:szCs w:val="18"/>
              </w:rPr>
            </w:pPr>
          </w:p>
        </w:tc>
        <w:tc>
          <w:tcPr>
            <w:tcW w:w="12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F4AC30" w14:textId="77777777" w:rsidR="00B02242" w:rsidRDefault="00B02242">
            <w:pPr>
              <w:keepNext/>
              <w:jc w:val="center"/>
              <w:rPr>
                <w:rFonts w:ascii="Arial" w:hAnsi="Arial" w:cs="Arial"/>
                <w:b/>
                <w:bCs/>
                <w:sz w:val="18"/>
                <w:szCs w:val="18"/>
              </w:rPr>
            </w:pPr>
            <w:r>
              <w:rPr>
                <w:rFonts w:ascii="Arial" w:hAnsi="Arial" w:cs="Arial"/>
                <w:b/>
                <w:bCs/>
                <w:sz w:val="18"/>
                <w:szCs w:val="18"/>
              </w:rPr>
              <w:t>SCS</w:t>
            </w:r>
            <w:r>
              <w:rPr>
                <w:rFonts w:ascii="Arial" w:hAnsi="Arial" w:cs="Arial"/>
                <w:b/>
                <w:bCs/>
                <w:sz w:val="18"/>
                <w:szCs w:val="18"/>
                <w:vertAlign w:val="subscript"/>
              </w:rPr>
              <w:t>SSB</w:t>
            </w:r>
            <w:r>
              <w:rPr>
                <w:rFonts w:ascii="Arial" w:hAnsi="Arial" w:cs="Arial"/>
                <w:b/>
                <w:bCs/>
                <w:sz w:val="18"/>
                <w:szCs w:val="18"/>
              </w:rPr>
              <w:t xml:space="preserve"> = 120kHz</w:t>
            </w:r>
          </w:p>
        </w:tc>
        <w:tc>
          <w:tcPr>
            <w:tcW w:w="12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7E7DD6" w14:textId="77777777" w:rsidR="00B02242" w:rsidRDefault="00B02242">
            <w:pPr>
              <w:keepNext/>
              <w:jc w:val="center"/>
              <w:rPr>
                <w:rFonts w:ascii="Arial" w:hAnsi="Arial" w:cs="Arial"/>
                <w:b/>
                <w:bCs/>
                <w:sz w:val="18"/>
                <w:szCs w:val="18"/>
              </w:rPr>
            </w:pPr>
            <w:r>
              <w:rPr>
                <w:rFonts w:ascii="Arial" w:hAnsi="Arial" w:cs="Arial"/>
                <w:b/>
                <w:bCs/>
                <w:sz w:val="18"/>
                <w:szCs w:val="18"/>
              </w:rPr>
              <w:t>SCS</w:t>
            </w:r>
            <w:r>
              <w:rPr>
                <w:rFonts w:ascii="Arial" w:hAnsi="Arial" w:cs="Arial"/>
                <w:b/>
                <w:bCs/>
                <w:sz w:val="18"/>
                <w:szCs w:val="18"/>
                <w:vertAlign w:val="subscript"/>
              </w:rPr>
              <w:t>SSB</w:t>
            </w:r>
            <w:r>
              <w:rPr>
                <w:rFonts w:ascii="Arial" w:hAnsi="Arial" w:cs="Arial"/>
                <w:b/>
                <w:bCs/>
                <w:sz w:val="18"/>
                <w:szCs w:val="18"/>
              </w:rPr>
              <w:t xml:space="preserve"> = 240kHz</w:t>
            </w:r>
          </w:p>
        </w:tc>
        <w:tc>
          <w:tcPr>
            <w:tcW w:w="0" w:type="auto"/>
            <w:vMerge/>
            <w:tcBorders>
              <w:top w:val="single" w:sz="8" w:space="0" w:color="auto"/>
              <w:left w:val="nil"/>
              <w:bottom w:val="single" w:sz="8" w:space="0" w:color="auto"/>
              <w:right w:val="single" w:sz="8" w:space="0" w:color="auto"/>
            </w:tcBorders>
            <w:vAlign w:val="center"/>
            <w:hideMark/>
          </w:tcPr>
          <w:p w14:paraId="2BAE50C3" w14:textId="77777777" w:rsidR="00B02242" w:rsidRDefault="00B02242">
            <w:pPr>
              <w:rPr>
                <w:rFonts w:ascii="Arial" w:hAnsi="Arial" w:cs="Arial"/>
                <w:b/>
                <w:bCs/>
                <w:sz w:val="18"/>
                <w:szCs w:val="18"/>
              </w:rPr>
            </w:pPr>
          </w:p>
        </w:tc>
      </w:tr>
      <w:tr w:rsidR="00B02242" w14:paraId="6EBA856B" w14:textId="77777777" w:rsidTr="00B02242">
        <w:trPr>
          <w:jc w:val="center"/>
        </w:trPr>
        <w:tc>
          <w:tcPr>
            <w:tcW w:w="10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24ADE70" w14:textId="77777777" w:rsidR="00B02242" w:rsidRDefault="00B02242">
            <w:pPr>
              <w:keepNext/>
              <w:jc w:val="center"/>
              <w:rPr>
                <w:rFonts w:ascii="Arial" w:hAnsi="Arial" w:cs="Arial"/>
                <w:sz w:val="18"/>
                <w:szCs w:val="18"/>
              </w:rPr>
            </w:pPr>
            <w:r w:rsidRPr="00B96021">
              <w:rPr>
                <w:rFonts w:ascii="Symbol" w:hAnsi="Symbol" w:hint="eastAsia"/>
                <w:sz w:val="18"/>
                <w:szCs w:val="18"/>
              </w:rPr>
              <w:lastRenderedPageBreak/>
              <w:t>±</w:t>
            </w:r>
            <w:r w:rsidRPr="00B96021">
              <w:rPr>
                <w:rFonts w:ascii="Arial" w:hAnsi="Arial" w:cs="Arial"/>
                <w:sz w:val="18"/>
                <w:szCs w:val="18"/>
              </w:rPr>
              <w:t>6.5</w:t>
            </w:r>
          </w:p>
        </w:tc>
        <w:tc>
          <w:tcPr>
            <w:tcW w:w="102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44502B" w14:textId="77777777" w:rsidR="00B02242" w:rsidRDefault="00B02242">
            <w:pPr>
              <w:keepNext/>
              <w:jc w:val="center"/>
              <w:rPr>
                <w:rFonts w:ascii="Arial" w:hAnsi="Arial" w:cs="Arial"/>
                <w:sz w:val="18"/>
                <w:szCs w:val="18"/>
              </w:rPr>
            </w:pPr>
            <w:r>
              <w:rPr>
                <w:rFonts w:ascii="Symbol" w:hAnsi="Symbol"/>
                <w:sz w:val="18"/>
                <w:szCs w:val="18"/>
              </w:rPr>
              <w:t>±</w:t>
            </w:r>
            <w:r>
              <w:rPr>
                <w:rFonts w:ascii="Arial" w:hAnsi="Arial" w:cs="Arial"/>
                <w:sz w:val="18"/>
                <w:szCs w:val="18"/>
              </w:rPr>
              <w:t>9.5</w:t>
            </w:r>
          </w:p>
        </w:tc>
        <w:tc>
          <w:tcPr>
            <w:tcW w:w="102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C46785" w14:textId="77777777" w:rsidR="00B02242" w:rsidRDefault="00B02242">
            <w:pPr>
              <w:keepNext/>
              <w:jc w:val="center"/>
              <w:rPr>
                <w:rFonts w:ascii="Arial" w:hAnsi="Arial" w:cs="Arial"/>
                <w:sz w:val="18"/>
                <w:szCs w:val="18"/>
              </w:rPr>
            </w:pPr>
            <w:r>
              <w:rPr>
                <w:rFonts w:ascii="Arial" w:hAnsi="Arial" w:cs="Arial"/>
                <w:sz w:val="18"/>
                <w:szCs w:val="18"/>
                <w:lang w:eastAsia="ja-JP"/>
              </w:rPr>
              <w:t>≥-3</w:t>
            </w:r>
          </w:p>
        </w:tc>
        <w:tc>
          <w:tcPr>
            <w:tcW w:w="244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C45AB8" w14:textId="77777777" w:rsidR="00B02242" w:rsidRDefault="00B02242">
            <w:pPr>
              <w:keepNext/>
              <w:jc w:val="center"/>
              <w:rPr>
                <w:rFonts w:ascii="Arial" w:hAnsi="Arial" w:cs="Arial"/>
                <w:sz w:val="18"/>
                <w:szCs w:val="18"/>
                <w:lang w:eastAsia="ja-JP"/>
              </w:rPr>
            </w:pPr>
            <w:r>
              <w:rPr>
                <w:rFonts w:ascii="Arial" w:hAnsi="Arial" w:cs="Arial"/>
                <w:sz w:val="18"/>
                <w:szCs w:val="18"/>
              </w:rPr>
              <w:t>Same value as SSB_RP in Table B.2.4.1-2, according to UE Power class, operating band and angle of arrival</w:t>
            </w:r>
          </w:p>
        </w:tc>
        <w:tc>
          <w:tcPr>
            <w:tcW w:w="148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D912FF" w14:textId="77777777" w:rsidR="00B02242" w:rsidRDefault="00B02242">
            <w:pPr>
              <w:keepNext/>
              <w:jc w:val="center"/>
              <w:rPr>
                <w:rFonts w:ascii="Arial" w:hAnsi="Arial" w:cs="Arial"/>
                <w:sz w:val="18"/>
                <w:szCs w:val="18"/>
              </w:rPr>
            </w:pPr>
            <w:r>
              <w:rPr>
                <w:rFonts w:ascii="Arial" w:hAnsi="Arial" w:cs="Arial"/>
                <w:sz w:val="18"/>
                <w:szCs w:val="18"/>
              </w:rPr>
              <w:t>-50</w:t>
            </w:r>
          </w:p>
        </w:tc>
      </w:tr>
      <w:tr w:rsidR="00B02242" w14:paraId="6D876F71" w14:textId="77777777" w:rsidTr="00B02242">
        <w:trPr>
          <w:jc w:val="center"/>
        </w:trPr>
        <w:tc>
          <w:tcPr>
            <w:tcW w:w="7019" w:type="dxa"/>
            <w:gridSpan w:val="6"/>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9D5056" w14:textId="77777777" w:rsidR="00B02242" w:rsidRDefault="00B02242">
            <w:pPr>
              <w:keepNext/>
              <w:ind w:left="851" w:hanging="851"/>
              <w:rPr>
                <w:rFonts w:ascii="Arial" w:hAnsi="Arial" w:cs="Arial"/>
                <w:sz w:val="18"/>
                <w:szCs w:val="18"/>
              </w:rPr>
            </w:pPr>
            <w:r>
              <w:rPr>
                <w:rFonts w:ascii="Arial" w:hAnsi="Arial" w:cs="Arial"/>
                <w:sz w:val="18"/>
                <w:szCs w:val="18"/>
              </w:rPr>
              <w:t>NOTE 1:   Io specified at the Reference point, and assumed to have constant EPRE across the bandwidth.</w:t>
            </w:r>
          </w:p>
          <w:p w14:paraId="221FAD77" w14:textId="77777777" w:rsidR="00B02242" w:rsidRDefault="00B02242">
            <w:pPr>
              <w:keepNext/>
              <w:ind w:left="851" w:hanging="851"/>
              <w:rPr>
                <w:rFonts w:ascii="Arial" w:hAnsi="Arial" w:cs="Arial"/>
                <w:sz w:val="18"/>
                <w:szCs w:val="18"/>
                <w:lang w:eastAsia="zh-CN"/>
              </w:rPr>
            </w:pPr>
            <w:r>
              <w:rPr>
                <w:rFonts w:ascii="Arial" w:hAnsi="Arial" w:cs="Arial"/>
                <w:sz w:val="18"/>
                <w:szCs w:val="18"/>
              </w:rPr>
              <w:t>N</w:t>
            </w:r>
            <w:r>
              <w:rPr>
                <w:rFonts w:ascii="Arial" w:hAnsi="Arial" w:cs="Arial"/>
                <w:sz w:val="18"/>
                <w:szCs w:val="18"/>
                <w:lang w:eastAsia="zh-CN"/>
              </w:rPr>
              <w:t>OTE</w:t>
            </w:r>
            <w:r>
              <w:rPr>
                <w:rFonts w:ascii="Arial" w:hAnsi="Arial" w:cs="Arial"/>
                <w:sz w:val="18"/>
                <w:szCs w:val="18"/>
              </w:rPr>
              <w:t xml:space="preserve"> 2:   </w:t>
            </w:r>
            <w:r>
              <w:rPr>
                <w:rFonts w:ascii="Arial" w:hAnsi="Arial" w:cs="Arial"/>
                <w:sz w:val="18"/>
                <w:szCs w:val="18"/>
                <w:lang w:eastAsia="zh-CN"/>
              </w:rPr>
              <w:t xml:space="preserve">The parameter SSB </w:t>
            </w:r>
            <w:r>
              <w:rPr>
                <w:rFonts w:ascii="Arial" w:hAnsi="Arial" w:cs="Arial"/>
                <w:sz w:val="18"/>
                <w:szCs w:val="18"/>
              </w:rPr>
              <w:t>Ês/Iot</w:t>
            </w:r>
            <w:r>
              <w:rPr>
                <w:rFonts w:ascii="Arial" w:hAnsi="Arial" w:cs="Arial"/>
                <w:sz w:val="18"/>
                <w:szCs w:val="18"/>
                <w:lang w:eastAsia="zh-CN"/>
              </w:rPr>
              <w:t xml:space="preserve"> is the minimum SSB </w:t>
            </w:r>
            <w:r>
              <w:rPr>
                <w:rFonts w:ascii="Arial" w:hAnsi="Arial" w:cs="Arial"/>
                <w:sz w:val="18"/>
                <w:szCs w:val="18"/>
              </w:rPr>
              <w:t>Ês/Iot</w:t>
            </w:r>
            <w:r>
              <w:rPr>
                <w:rFonts w:ascii="Arial" w:hAnsi="Arial" w:cs="Arial"/>
                <w:sz w:val="18"/>
                <w:szCs w:val="18"/>
                <w:lang w:eastAsia="zh-CN"/>
              </w:rPr>
              <w:t xml:space="preserve"> of the pair of SSBs to which the requirement applies.</w:t>
            </w:r>
          </w:p>
          <w:p w14:paraId="344E66E1" w14:textId="77777777" w:rsidR="00B02242" w:rsidRDefault="00B02242">
            <w:pPr>
              <w:keepNext/>
              <w:ind w:left="851" w:hanging="851"/>
              <w:rPr>
                <w:rFonts w:ascii="Arial" w:hAnsi="Arial" w:cs="Arial"/>
                <w:sz w:val="18"/>
                <w:szCs w:val="18"/>
              </w:rPr>
            </w:pPr>
            <w:r>
              <w:rPr>
                <w:rFonts w:ascii="Arial" w:hAnsi="Arial" w:cs="Arial"/>
                <w:sz w:val="18"/>
                <w:szCs w:val="18"/>
              </w:rPr>
              <w:t>NOTE 3:   Values based on Refsens and EIS spherical coverage as defined in clauses 7.3.2 and 7.3.4 of TS 38.101-2 [19]. Applicable side condition selected depending on angle of arrival.</w:t>
            </w:r>
          </w:p>
          <w:p w14:paraId="3ECD8581" w14:textId="77777777" w:rsidR="00B02242" w:rsidRDefault="00B02242">
            <w:pPr>
              <w:keepNext/>
              <w:ind w:left="851" w:hanging="851"/>
              <w:rPr>
                <w:rFonts w:ascii="Arial" w:hAnsi="Arial" w:cs="Arial"/>
                <w:sz w:val="18"/>
                <w:szCs w:val="18"/>
              </w:rPr>
            </w:pPr>
            <w:r>
              <w:rPr>
                <w:rFonts w:ascii="Arial" w:hAnsi="Arial" w:cs="Arial"/>
                <w:sz w:val="18"/>
                <w:szCs w:val="18"/>
              </w:rPr>
              <w:t>NOTE 4:   In the test cases, the SSB Ês/Iot and related parameters may need to be adjusted to ensure Ês/Iot at UE baseband is above the value defined in this table.</w:t>
            </w:r>
          </w:p>
        </w:tc>
      </w:tr>
      <w:tr w:rsidR="00B02242" w14:paraId="0333B923" w14:textId="77777777" w:rsidTr="00B02242">
        <w:trPr>
          <w:jc w:val="center"/>
        </w:trPr>
        <w:tc>
          <w:tcPr>
            <w:tcW w:w="1035" w:type="dxa"/>
            <w:vAlign w:val="center"/>
            <w:hideMark/>
          </w:tcPr>
          <w:p w14:paraId="7FCB2A1F" w14:textId="77777777" w:rsidR="00B02242" w:rsidRDefault="00B02242">
            <w:pPr>
              <w:rPr>
                <w:rFonts w:ascii="Arial" w:hAnsi="Arial" w:cs="Arial"/>
                <w:sz w:val="18"/>
                <w:szCs w:val="18"/>
              </w:rPr>
            </w:pPr>
          </w:p>
        </w:tc>
        <w:tc>
          <w:tcPr>
            <w:tcW w:w="1035" w:type="dxa"/>
            <w:vAlign w:val="center"/>
            <w:hideMark/>
          </w:tcPr>
          <w:p w14:paraId="301BF301" w14:textId="77777777" w:rsidR="00B02242" w:rsidRDefault="00B02242">
            <w:pPr>
              <w:rPr>
                <w:rFonts w:ascii="Times New Roman" w:eastAsia="Times New Roman" w:hAnsi="Times New Roman" w:cs="Times New Roman"/>
                <w:sz w:val="20"/>
                <w:szCs w:val="20"/>
              </w:rPr>
            </w:pPr>
          </w:p>
        </w:tc>
        <w:tc>
          <w:tcPr>
            <w:tcW w:w="1035" w:type="dxa"/>
            <w:vAlign w:val="center"/>
            <w:hideMark/>
          </w:tcPr>
          <w:p w14:paraId="3B463E10" w14:textId="77777777" w:rsidR="00B02242" w:rsidRDefault="00B02242">
            <w:pPr>
              <w:rPr>
                <w:rFonts w:ascii="Times New Roman" w:eastAsia="Times New Roman" w:hAnsi="Times New Roman" w:cs="Times New Roman"/>
                <w:sz w:val="20"/>
                <w:szCs w:val="20"/>
              </w:rPr>
            </w:pPr>
          </w:p>
        </w:tc>
        <w:tc>
          <w:tcPr>
            <w:tcW w:w="1230" w:type="dxa"/>
            <w:vAlign w:val="center"/>
            <w:hideMark/>
          </w:tcPr>
          <w:p w14:paraId="10C7B758" w14:textId="77777777" w:rsidR="00B02242" w:rsidRDefault="00B02242">
            <w:pPr>
              <w:rPr>
                <w:rFonts w:ascii="Times New Roman" w:eastAsia="Times New Roman" w:hAnsi="Times New Roman" w:cs="Times New Roman"/>
                <w:sz w:val="20"/>
                <w:szCs w:val="20"/>
              </w:rPr>
            </w:pPr>
          </w:p>
        </w:tc>
        <w:tc>
          <w:tcPr>
            <w:tcW w:w="1230" w:type="dxa"/>
            <w:vAlign w:val="center"/>
            <w:hideMark/>
          </w:tcPr>
          <w:p w14:paraId="58D1620A" w14:textId="77777777" w:rsidR="00B02242" w:rsidRDefault="00B02242">
            <w:pPr>
              <w:rPr>
                <w:rFonts w:ascii="Times New Roman" w:eastAsia="Times New Roman" w:hAnsi="Times New Roman" w:cs="Times New Roman"/>
                <w:sz w:val="20"/>
                <w:szCs w:val="20"/>
              </w:rPr>
            </w:pPr>
          </w:p>
        </w:tc>
        <w:tc>
          <w:tcPr>
            <w:tcW w:w="1485" w:type="dxa"/>
            <w:vAlign w:val="center"/>
            <w:hideMark/>
          </w:tcPr>
          <w:p w14:paraId="73AB06E0" w14:textId="77777777" w:rsidR="00B02242" w:rsidRDefault="00B02242">
            <w:pPr>
              <w:rPr>
                <w:rFonts w:ascii="Times New Roman" w:eastAsia="Times New Roman" w:hAnsi="Times New Roman" w:cs="Times New Roman"/>
                <w:sz w:val="20"/>
                <w:szCs w:val="20"/>
              </w:rPr>
            </w:pPr>
          </w:p>
        </w:tc>
      </w:tr>
    </w:tbl>
    <w:p w14:paraId="72522DA2" w14:textId="77777777" w:rsidR="00B02242" w:rsidRDefault="00B02242" w:rsidP="00B02242">
      <w:pPr>
        <w:rPr>
          <w:rFonts w:ascii="Calibri" w:hAnsi="Calibri" w:cs="Calibri"/>
        </w:rPr>
      </w:pPr>
    </w:p>
    <w:p w14:paraId="2058FB00" w14:textId="62512CD1" w:rsidR="00B02242" w:rsidRDefault="00B02242" w:rsidP="000A44BE">
      <w:pPr>
        <w:jc w:val="both"/>
        <w:rPr>
          <w:rFonts w:ascii="Arial" w:hAnsi="Arial" w:cs="Arial"/>
          <w:lang w:val="en-GB" w:eastAsia="zh-CN"/>
        </w:rPr>
      </w:pPr>
      <w:r>
        <w:rPr>
          <w:rFonts w:ascii="Arial" w:hAnsi="Arial" w:cs="Arial"/>
          <w:lang w:val="en-GB" w:eastAsia="zh-CN"/>
        </w:rPr>
        <w:t xml:space="preserve">As shown in the above, relative accuracy requirement in FR2 is 3dB or more higher than the relative accuracy requirement in FR1. In RAN1#112bis-e, it was argued that this difference is mainly from the Rx beam changes. However, the difference is mainly due to different testing methods. For example, while measurements for FR1 test procedure are done via the wired antenna connector, measurements for FR2 test procedure are done Over </w:t>
      </w:r>
      <w:r w:rsidR="006C2A75">
        <w:rPr>
          <w:rFonts w:ascii="Arial" w:hAnsi="Arial" w:cs="Arial"/>
          <w:lang w:val="en-GB" w:eastAsia="zh-CN"/>
        </w:rPr>
        <w:t>t</w:t>
      </w:r>
      <w:r>
        <w:rPr>
          <w:rFonts w:ascii="Arial" w:hAnsi="Arial" w:cs="Arial"/>
          <w:lang w:val="en-GB" w:eastAsia="zh-CN"/>
        </w:rPr>
        <w:t xml:space="preserve">he Air (OTA). In addition, while UE has an almost </w:t>
      </w:r>
      <w:r w:rsidR="003D7962">
        <w:rPr>
          <w:rFonts w:ascii="Arial" w:hAnsi="Arial" w:cs="Arial"/>
          <w:lang w:val="en-GB" w:eastAsia="zh-CN"/>
        </w:rPr>
        <w:t>isotropic</w:t>
      </w:r>
      <w:r>
        <w:rPr>
          <w:rFonts w:ascii="Arial" w:hAnsi="Arial" w:cs="Arial"/>
          <w:lang w:val="en-GB" w:eastAsia="zh-CN"/>
        </w:rPr>
        <w:t xml:space="preserve"> coverage with 0dB antenna gain in the wired condition, a spherical grid </w:t>
      </w:r>
      <w:r w:rsidR="003D7962">
        <w:rPr>
          <w:rFonts w:ascii="Arial" w:hAnsi="Arial" w:cs="Arial"/>
          <w:lang w:val="en-GB" w:eastAsia="zh-CN"/>
        </w:rPr>
        <w:t xml:space="preserve">is used for OTA measurements testing </w:t>
      </w:r>
      <w:r>
        <w:rPr>
          <w:rFonts w:ascii="Arial" w:hAnsi="Arial" w:cs="Arial"/>
          <w:lang w:val="en-GB" w:eastAsia="zh-CN"/>
        </w:rPr>
        <w:t>in FR2</w:t>
      </w:r>
      <w:r w:rsidR="003D7962">
        <w:rPr>
          <w:rFonts w:ascii="Arial" w:hAnsi="Arial" w:cs="Arial"/>
          <w:lang w:val="en-GB" w:eastAsia="zh-CN"/>
        </w:rPr>
        <w:t xml:space="preserve"> and CDFs are used to describe Rx sensitivity (EIS) and Tx/Rx directional properties of the antenna system</w:t>
      </w:r>
      <w:r>
        <w:rPr>
          <w:rFonts w:ascii="Arial" w:hAnsi="Arial" w:cs="Arial"/>
          <w:lang w:val="en-GB" w:eastAsia="zh-CN"/>
        </w:rPr>
        <w:t xml:space="preserve">. </w:t>
      </w:r>
      <w:r w:rsidR="0092166C">
        <w:rPr>
          <w:rFonts w:ascii="Arial" w:hAnsi="Arial" w:cs="Arial"/>
          <w:lang w:val="en-GB" w:eastAsia="zh-CN"/>
        </w:rPr>
        <w:t>In summary</w:t>
      </w:r>
      <w:r>
        <w:rPr>
          <w:rFonts w:ascii="Arial" w:hAnsi="Arial" w:cs="Arial"/>
          <w:lang w:val="en-GB" w:eastAsia="zh-CN"/>
        </w:rPr>
        <w:t xml:space="preserve">, </w:t>
      </w:r>
      <w:r w:rsidR="0092166C">
        <w:rPr>
          <w:rFonts w:ascii="Arial" w:hAnsi="Arial" w:cs="Arial"/>
          <w:lang w:val="en-GB" w:eastAsia="zh-CN"/>
        </w:rPr>
        <w:t xml:space="preserve">the difference between the FR1 requirement and the FR2 requirement is mainly due to </w:t>
      </w:r>
      <w:r>
        <w:rPr>
          <w:rFonts w:ascii="Arial" w:hAnsi="Arial" w:cs="Arial"/>
          <w:lang w:val="en-GB" w:eastAsia="zh-CN"/>
        </w:rPr>
        <w:t xml:space="preserve">the </w:t>
      </w:r>
      <w:r w:rsidR="0092166C">
        <w:rPr>
          <w:rFonts w:ascii="Arial" w:hAnsi="Arial" w:cs="Arial"/>
          <w:lang w:val="en-GB" w:eastAsia="zh-CN"/>
        </w:rPr>
        <w:t xml:space="preserve">different </w:t>
      </w:r>
      <w:r>
        <w:rPr>
          <w:rFonts w:ascii="Arial" w:hAnsi="Arial" w:cs="Arial"/>
          <w:lang w:val="en-GB" w:eastAsia="zh-CN"/>
        </w:rPr>
        <w:t>measurement methods</w:t>
      </w:r>
      <w:r w:rsidR="0092166C">
        <w:rPr>
          <w:rFonts w:ascii="Arial" w:hAnsi="Arial" w:cs="Arial"/>
          <w:lang w:val="en-GB" w:eastAsia="zh-CN"/>
        </w:rPr>
        <w:t xml:space="preserve"> for FR1 and FR2</w:t>
      </w:r>
      <w:r w:rsidR="009C6C2B">
        <w:rPr>
          <w:rFonts w:ascii="Arial" w:hAnsi="Arial" w:cs="Arial"/>
          <w:lang w:val="en-GB" w:eastAsia="zh-CN"/>
        </w:rPr>
        <w:t xml:space="preserve"> not because of potential Rx beam changes</w:t>
      </w:r>
      <w:r>
        <w:rPr>
          <w:rFonts w:ascii="Arial" w:hAnsi="Arial" w:cs="Arial"/>
          <w:lang w:val="en-GB" w:eastAsia="zh-CN"/>
        </w:rPr>
        <w:t xml:space="preserve">. </w:t>
      </w:r>
    </w:p>
    <w:p w14:paraId="5E2F3733" w14:textId="30DF0DC5" w:rsidR="00B02242" w:rsidRDefault="00B02242" w:rsidP="00277968">
      <w:pPr>
        <w:pStyle w:val="ListParagraph"/>
        <w:numPr>
          <w:ilvl w:val="0"/>
          <w:numId w:val="33"/>
        </w:numPr>
        <w:jc w:val="both"/>
        <w:rPr>
          <w:rFonts w:ascii="Arial" w:hAnsi="Arial" w:cs="Arial"/>
          <w:lang w:val="en-GB" w:eastAsia="zh-CN"/>
        </w:rPr>
      </w:pPr>
      <w:r>
        <w:rPr>
          <w:rFonts w:ascii="Arial" w:hAnsi="Arial" w:cs="Arial"/>
          <w:lang w:val="en-GB" w:eastAsia="zh-CN"/>
        </w:rPr>
        <w:t>Rx beam switching</w:t>
      </w:r>
    </w:p>
    <w:p w14:paraId="693EEF88" w14:textId="129253AF" w:rsidR="00B02242" w:rsidRDefault="00B02242" w:rsidP="009A6F7A">
      <w:pPr>
        <w:jc w:val="both"/>
        <w:rPr>
          <w:rFonts w:ascii="Arial" w:hAnsi="Arial" w:cs="Arial"/>
          <w:lang w:val="en-GB" w:eastAsia="zh-CN"/>
        </w:rPr>
      </w:pPr>
      <w:r>
        <w:rPr>
          <w:rFonts w:ascii="Arial" w:hAnsi="Arial" w:cs="Arial"/>
          <w:lang w:val="en-GB" w:eastAsia="zh-CN"/>
        </w:rPr>
        <w:t xml:space="preserve">In addition, it was argued that </w:t>
      </w:r>
      <w:r w:rsidR="002274EC">
        <w:rPr>
          <w:rFonts w:ascii="Arial" w:hAnsi="Arial" w:cs="Arial"/>
          <w:lang w:val="en-GB" w:eastAsia="zh-CN"/>
        </w:rPr>
        <w:t xml:space="preserve">beam measurements will be </w:t>
      </w:r>
      <w:r w:rsidR="000658D2">
        <w:rPr>
          <w:rFonts w:ascii="Arial" w:hAnsi="Arial" w:cs="Arial"/>
          <w:lang w:val="en-GB" w:eastAsia="zh-CN"/>
        </w:rPr>
        <w:t>made</w:t>
      </w:r>
      <w:r w:rsidR="002274EC">
        <w:rPr>
          <w:rFonts w:ascii="Arial" w:hAnsi="Arial" w:cs="Arial"/>
          <w:lang w:val="en-GB" w:eastAsia="zh-CN"/>
        </w:rPr>
        <w:t xml:space="preserve"> with different Rx beams </w:t>
      </w:r>
      <w:r w:rsidR="000658D2">
        <w:rPr>
          <w:rFonts w:ascii="Arial" w:hAnsi="Arial" w:cs="Arial"/>
          <w:lang w:val="en-GB" w:eastAsia="zh-CN"/>
        </w:rPr>
        <w:t>more often</w:t>
      </w:r>
      <w:r w:rsidR="002274EC">
        <w:rPr>
          <w:rFonts w:ascii="Arial" w:hAnsi="Arial" w:cs="Arial"/>
          <w:lang w:val="en-GB" w:eastAsia="zh-CN"/>
        </w:rPr>
        <w:t xml:space="preserve"> </w:t>
      </w:r>
      <w:r w:rsidR="004F7857">
        <w:rPr>
          <w:rFonts w:ascii="Arial" w:hAnsi="Arial" w:cs="Arial"/>
          <w:lang w:val="en-GB" w:eastAsia="zh-CN"/>
        </w:rPr>
        <w:t xml:space="preserve">for beam pair prediction </w:t>
      </w:r>
      <w:r w:rsidR="002274EC">
        <w:rPr>
          <w:rFonts w:ascii="Arial" w:hAnsi="Arial" w:cs="Arial"/>
          <w:lang w:val="en-GB" w:eastAsia="zh-CN"/>
        </w:rPr>
        <w:t>compared</w:t>
      </w:r>
      <w:r w:rsidR="00FA04CE">
        <w:rPr>
          <w:rFonts w:ascii="Arial" w:hAnsi="Arial" w:cs="Arial"/>
          <w:lang w:val="en-GB" w:eastAsia="zh-CN"/>
        </w:rPr>
        <w:t xml:space="preserve"> to</w:t>
      </w:r>
      <w:r w:rsidR="002274EC">
        <w:rPr>
          <w:rFonts w:ascii="Arial" w:hAnsi="Arial" w:cs="Arial"/>
          <w:lang w:val="en-GB" w:eastAsia="zh-CN"/>
        </w:rPr>
        <w:t xml:space="preserve"> </w:t>
      </w:r>
      <w:r w:rsidR="000658D2">
        <w:rPr>
          <w:rFonts w:ascii="Arial" w:hAnsi="Arial" w:cs="Arial"/>
          <w:lang w:val="en-GB" w:eastAsia="zh-CN"/>
        </w:rPr>
        <w:t>measurements for</w:t>
      </w:r>
      <w:r w:rsidR="002274EC">
        <w:rPr>
          <w:rFonts w:ascii="Arial" w:hAnsi="Arial" w:cs="Arial"/>
          <w:lang w:val="en-GB" w:eastAsia="zh-CN"/>
        </w:rPr>
        <w:t xml:space="preserve"> DL Tx beam prediction</w:t>
      </w:r>
      <w:r w:rsidR="000658D2">
        <w:rPr>
          <w:rFonts w:ascii="Arial" w:hAnsi="Arial" w:cs="Arial"/>
          <w:lang w:val="en-GB" w:eastAsia="zh-CN"/>
        </w:rPr>
        <w:t>s</w:t>
      </w:r>
      <w:r w:rsidR="002274EC">
        <w:rPr>
          <w:rFonts w:ascii="Arial" w:hAnsi="Arial" w:cs="Arial"/>
          <w:lang w:val="en-GB" w:eastAsia="zh-CN"/>
        </w:rPr>
        <w:t>.</w:t>
      </w:r>
      <w:r w:rsidR="000658D2">
        <w:rPr>
          <w:rFonts w:ascii="Arial" w:hAnsi="Arial" w:cs="Arial"/>
          <w:lang w:val="en-GB" w:eastAsia="zh-CN"/>
        </w:rPr>
        <w:t xml:space="preserve"> </w:t>
      </w:r>
      <w:r>
        <w:rPr>
          <w:rFonts w:ascii="Arial" w:hAnsi="Arial" w:cs="Arial"/>
          <w:lang w:val="en-GB" w:eastAsia="zh-CN"/>
        </w:rPr>
        <w:t>In our view, number of Rx beam switching for Tx beam prediction should be identical or even higher</w:t>
      </w:r>
      <w:r w:rsidR="004F7857">
        <w:rPr>
          <w:rFonts w:ascii="Arial" w:hAnsi="Arial" w:cs="Arial"/>
          <w:lang w:val="en-GB" w:eastAsia="zh-CN"/>
        </w:rPr>
        <w:t xml:space="preserve"> (e.g., in P3 procedure)</w:t>
      </w:r>
      <w:r>
        <w:rPr>
          <w:rFonts w:ascii="Arial" w:hAnsi="Arial" w:cs="Arial"/>
          <w:lang w:val="en-GB" w:eastAsia="zh-CN"/>
        </w:rPr>
        <w:t xml:space="preserve"> than number of Rx beam switching for Tx beam pair prediction. </w:t>
      </w:r>
    </w:p>
    <w:p w14:paraId="023695E8" w14:textId="5A47FD29" w:rsidR="0092166C" w:rsidRDefault="0092166C" w:rsidP="00277968">
      <w:pPr>
        <w:pStyle w:val="ListParagraph"/>
        <w:numPr>
          <w:ilvl w:val="1"/>
          <w:numId w:val="33"/>
        </w:numPr>
        <w:jc w:val="both"/>
        <w:rPr>
          <w:rFonts w:ascii="Arial" w:hAnsi="Arial" w:cs="Arial"/>
          <w:lang w:val="en-GB" w:eastAsia="zh-CN"/>
        </w:rPr>
      </w:pPr>
      <w:r>
        <w:rPr>
          <w:rFonts w:ascii="Arial" w:hAnsi="Arial" w:cs="Arial"/>
          <w:lang w:val="en-GB" w:eastAsia="zh-CN"/>
        </w:rPr>
        <w:t>P1 procedure (Tx/Rx beam selection)</w:t>
      </w:r>
    </w:p>
    <w:p w14:paraId="2EB7E203" w14:textId="7BBE1CA6" w:rsidR="0092166C" w:rsidRDefault="0092166C" w:rsidP="00277968">
      <w:pPr>
        <w:pStyle w:val="ListParagraph"/>
        <w:numPr>
          <w:ilvl w:val="2"/>
          <w:numId w:val="33"/>
        </w:numPr>
        <w:jc w:val="both"/>
        <w:rPr>
          <w:rFonts w:ascii="Arial" w:hAnsi="Arial" w:cs="Arial"/>
          <w:lang w:val="en-GB" w:eastAsia="zh-CN"/>
        </w:rPr>
      </w:pPr>
      <w:r>
        <w:rPr>
          <w:rFonts w:ascii="Arial" w:hAnsi="Arial" w:cs="Arial"/>
          <w:lang w:val="en-GB" w:eastAsia="zh-CN"/>
        </w:rPr>
        <w:t xml:space="preserve">In a conventional beam management procedure, P1 procedure which supports both Tx/Rx beam sweeping should be supported initially to identify a best pair of Tx beam and Rx beam. The situation does not change for AI/ML based </w:t>
      </w:r>
      <w:r w:rsidR="009C6C2B">
        <w:rPr>
          <w:rFonts w:ascii="Arial" w:hAnsi="Arial" w:cs="Arial"/>
          <w:lang w:val="en-GB" w:eastAsia="zh-CN"/>
        </w:rPr>
        <w:t>prediction</w:t>
      </w:r>
      <w:r>
        <w:rPr>
          <w:rFonts w:ascii="Arial" w:hAnsi="Arial" w:cs="Arial"/>
          <w:lang w:val="en-GB" w:eastAsia="zh-CN"/>
        </w:rPr>
        <w:t xml:space="preserve"> if there’s no prior information for prediction. However, the difference between Tx beam prediction and Tx beam pair prediction is that Tx beam pair prediction utilizes all RSRP information of potential </w:t>
      </w:r>
      <w:r w:rsidR="009C6C2B">
        <w:rPr>
          <w:rFonts w:ascii="Arial" w:hAnsi="Arial" w:cs="Arial"/>
          <w:lang w:val="en-GB" w:eastAsia="zh-CN"/>
        </w:rPr>
        <w:t>combinations</w:t>
      </w:r>
      <w:r>
        <w:rPr>
          <w:rFonts w:ascii="Arial" w:hAnsi="Arial" w:cs="Arial"/>
          <w:lang w:val="en-GB" w:eastAsia="zh-CN"/>
        </w:rPr>
        <w:t xml:space="preserve"> and predicts future best Tx beam pairs and/or corresponding RSRPs while Tx beam prediction only utilizes RSRP information of best combinations for each Tx beam to predict future best Tx beam and corresponding RSRPs regardless of Rx beam.</w:t>
      </w:r>
    </w:p>
    <w:p w14:paraId="5083A9D0" w14:textId="6D9F8563" w:rsidR="0092166C" w:rsidRDefault="0092166C" w:rsidP="00277968">
      <w:pPr>
        <w:pStyle w:val="ListParagraph"/>
        <w:numPr>
          <w:ilvl w:val="1"/>
          <w:numId w:val="33"/>
        </w:numPr>
        <w:jc w:val="both"/>
        <w:rPr>
          <w:rFonts w:ascii="Arial" w:hAnsi="Arial" w:cs="Arial"/>
          <w:lang w:val="en-GB" w:eastAsia="zh-CN"/>
        </w:rPr>
      </w:pPr>
      <w:r>
        <w:rPr>
          <w:rFonts w:ascii="Arial" w:hAnsi="Arial" w:cs="Arial"/>
          <w:lang w:val="en-GB" w:eastAsia="zh-CN"/>
        </w:rPr>
        <w:t>P2 procedure (Tx beam change)</w:t>
      </w:r>
    </w:p>
    <w:p w14:paraId="1BCD1C3B" w14:textId="475DFE6C" w:rsidR="0092166C" w:rsidRDefault="00277968" w:rsidP="00277968">
      <w:pPr>
        <w:pStyle w:val="ListParagraph"/>
        <w:numPr>
          <w:ilvl w:val="2"/>
          <w:numId w:val="33"/>
        </w:numPr>
        <w:jc w:val="both"/>
        <w:rPr>
          <w:rFonts w:ascii="Arial" w:hAnsi="Arial" w:cs="Arial"/>
          <w:lang w:val="en-GB" w:eastAsia="zh-CN"/>
        </w:rPr>
      </w:pPr>
      <w:r>
        <w:rPr>
          <w:rFonts w:ascii="Arial" w:hAnsi="Arial" w:cs="Arial"/>
          <w:lang w:val="en-GB" w:eastAsia="zh-CN"/>
        </w:rPr>
        <w:t xml:space="preserve">P2 procedure is to find a best Tx beam by utilizing identified best Rx beams. For P2 procedure, there’s no big difference between Tx beam prediction and Tx beam </w:t>
      </w:r>
      <w:r>
        <w:rPr>
          <w:rFonts w:ascii="Arial" w:hAnsi="Arial" w:cs="Arial"/>
          <w:lang w:val="en-GB" w:eastAsia="zh-CN"/>
        </w:rPr>
        <w:lastRenderedPageBreak/>
        <w:t xml:space="preserve">pair prediction. However, there could be potential benefits for </w:t>
      </w:r>
      <w:r w:rsidR="004F7857">
        <w:rPr>
          <w:rFonts w:ascii="Arial" w:hAnsi="Arial" w:cs="Arial"/>
          <w:lang w:val="en-GB" w:eastAsia="zh-CN"/>
        </w:rPr>
        <w:t>utilizing</w:t>
      </w:r>
      <w:r>
        <w:rPr>
          <w:rFonts w:ascii="Arial" w:hAnsi="Arial" w:cs="Arial"/>
          <w:lang w:val="en-GB" w:eastAsia="zh-CN"/>
        </w:rPr>
        <w:t xml:space="preserve"> optimized Rx beam based on prediction of AI/ML model for each</w:t>
      </w:r>
      <w:r w:rsidR="0092166C">
        <w:rPr>
          <w:rFonts w:ascii="Arial" w:hAnsi="Arial" w:cs="Arial"/>
          <w:lang w:val="en-GB" w:eastAsia="zh-CN"/>
        </w:rPr>
        <w:t xml:space="preserve"> </w:t>
      </w:r>
      <w:r>
        <w:rPr>
          <w:rFonts w:ascii="Arial" w:hAnsi="Arial" w:cs="Arial"/>
          <w:lang w:val="en-GB" w:eastAsia="zh-CN"/>
        </w:rPr>
        <w:t xml:space="preserve">Tx beam if the UE is capable of. </w:t>
      </w:r>
    </w:p>
    <w:p w14:paraId="464D289A" w14:textId="3F7E45AF" w:rsidR="00277968" w:rsidRDefault="00277968" w:rsidP="00277968">
      <w:pPr>
        <w:pStyle w:val="ListParagraph"/>
        <w:numPr>
          <w:ilvl w:val="1"/>
          <w:numId w:val="33"/>
        </w:numPr>
        <w:jc w:val="both"/>
        <w:rPr>
          <w:rFonts w:ascii="Arial" w:hAnsi="Arial" w:cs="Arial"/>
          <w:lang w:val="en-GB" w:eastAsia="zh-CN"/>
        </w:rPr>
      </w:pPr>
      <w:r>
        <w:rPr>
          <w:rFonts w:ascii="Arial" w:hAnsi="Arial" w:cs="Arial"/>
          <w:lang w:val="en-GB" w:eastAsia="zh-CN"/>
        </w:rPr>
        <w:t>P3 procedure (Rx beam change)</w:t>
      </w:r>
    </w:p>
    <w:p w14:paraId="6A441D4B" w14:textId="32C7C8BB" w:rsidR="00277968" w:rsidRPr="00B96021" w:rsidRDefault="00277968" w:rsidP="00B96021">
      <w:pPr>
        <w:pStyle w:val="ListParagraph"/>
        <w:numPr>
          <w:ilvl w:val="2"/>
          <w:numId w:val="33"/>
        </w:numPr>
        <w:jc w:val="both"/>
        <w:rPr>
          <w:rFonts w:ascii="Arial" w:hAnsi="Arial" w:cs="Arial"/>
          <w:lang w:val="en-GB" w:eastAsia="zh-CN"/>
        </w:rPr>
      </w:pPr>
      <w:r>
        <w:rPr>
          <w:rFonts w:ascii="Arial" w:hAnsi="Arial" w:cs="Arial"/>
          <w:lang w:val="en-GB" w:eastAsia="zh-CN"/>
        </w:rPr>
        <w:t xml:space="preserve">P3 procedure is to find a best Rx beam by utilizing an identified best Tx beam. For Tx beam pair prediction, RS transmissions with repetition to identify the best Rx beam can be less frequent as AI/ML model can predict the best Rx beam without measurement. </w:t>
      </w:r>
    </w:p>
    <w:p w14:paraId="5E0D2ED7" w14:textId="77777777" w:rsidR="00B02242" w:rsidRDefault="00B02242" w:rsidP="009A6F7A">
      <w:pPr>
        <w:jc w:val="both"/>
        <w:rPr>
          <w:rFonts w:ascii="Arial" w:hAnsi="Arial" w:cs="Arial"/>
          <w:lang w:val="en-GB" w:eastAsia="zh-CN"/>
        </w:rPr>
      </w:pPr>
      <w:bookmarkStart w:id="33" w:name="_Hlk134795707"/>
    </w:p>
    <w:p w14:paraId="030C0197" w14:textId="3133755F" w:rsidR="00065297" w:rsidRDefault="00065297" w:rsidP="009A6F7A">
      <w:pPr>
        <w:jc w:val="both"/>
        <w:rPr>
          <w:rFonts w:ascii="Arial" w:hAnsi="Arial" w:cs="Arial"/>
          <w:i/>
          <w:iCs/>
          <w:lang w:val="en-GB" w:eastAsia="zh-CN"/>
        </w:rPr>
      </w:pPr>
      <w:bookmarkStart w:id="34" w:name="_Hlk134731356"/>
      <w:r w:rsidRPr="00B96021">
        <w:rPr>
          <w:rFonts w:ascii="Arial" w:hAnsi="Arial" w:cs="Arial"/>
          <w:b/>
          <w:bCs/>
          <w:i/>
          <w:iCs/>
          <w:lang w:val="en-GB" w:eastAsia="zh-CN"/>
        </w:rPr>
        <w:t>Observation</w:t>
      </w:r>
      <w:r w:rsidR="008E6914">
        <w:rPr>
          <w:rFonts w:ascii="Arial" w:hAnsi="Arial" w:cs="Arial"/>
          <w:b/>
          <w:bCs/>
          <w:i/>
          <w:iCs/>
          <w:lang w:val="en-GB" w:eastAsia="zh-CN"/>
        </w:rPr>
        <w:t xml:space="preserve"> </w:t>
      </w:r>
      <w:r w:rsidR="00EF21D9">
        <w:rPr>
          <w:rFonts w:ascii="Arial" w:hAnsi="Arial" w:cs="Arial"/>
          <w:b/>
          <w:bCs/>
          <w:i/>
          <w:iCs/>
          <w:lang w:val="en-GB" w:eastAsia="zh-CN"/>
        </w:rPr>
        <w:t>17</w:t>
      </w:r>
      <w:r w:rsidRPr="00B96021">
        <w:rPr>
          <w:rFonts w:ascii="Arial" w:hAnsi="Arial" w:cs="Arial"/>
          <w:b/>
          <w:bCs/>
          <w:i/>
          <w:iCs/>
          <w:lang w:val="en-GB" w:eastAsia="zh-CN"/>
        </w:rPr>
        <w:t>:</w:t>
      </w:r>
      <w:r>
        <w:rPr>
          <w:rFonts w:ascii="Arial" w:hAnsi="Arial" w:cs="Arial"/>
          <w:lang w:val="en-GB" w:eastAsia="zh-CN"/>
        </w:rPr>
        <w:t xml:space="preserve"> </w:t>
      </w:r>
      <w:r w:rsidR="00277968">
        <w:rPr>
          <w:rFonts w:ascii="Arial" w:hAnsi="Arial" w:cs="Arial"/>
          <w:i/>
          <w:iCs/>
          <w:lang w:val="en-GB" w:eastAsia="zh-CN"/>
        </w:rPr>
        <w:t>T</w:t>
      </w:r>
      <w:r w:rsidR="00277968" w:rsidRPr="00277968">
        <w:rPr>
          <w:rFonts w:ascii="Arial" w:hAnsi="Arial" w:cs="Arial"/>
          <w:i/>
          <w:iCs/>
          <w:lang w:val="en-GB" w:eastAsia="zh-CN"/>
        </w:rPr>
        <w:t>he difference between the FR1 requirement and the FR2 requirement is mainly due to the different measurement methods for FR1 and FR2.</w:t>
      </w:r>
    </w:p>
    <w:p w14:paraId="2141AD62" w14:textId="6198B967" w:rsidR="00277968" w:rsidRDefault="00277968" w:rsidP="00277968">
      <w:pPr>
        <w:jc w:val="both"/>
        <w:rPr>
          <w:rFonts w:ascii="Arial" w:hAnsi="Arial" w:cs="Arial"/>
          <w:i/>
          <w:iCs/>
          <w:lang w:val="en-GB" w:eastAsia="zh-CN"/>
        </w:rPr>
      </w:pPr>
      <w:r w:rsidRPr="00825254">
        <w:rPr>
          <w:rFonts w:ascii="Arial" w:hAnsi="Arial" w:cs="Arial"/>
          <w:b/>
          <w:bCs/>
          <w:i/>
          <w:iCs/>
          <w:lang w:val="en-GB" w:eastAsia="zh-CN"/>
        </w:rPr>
        <w:t>Observation</w:t>
      </w:r>
      <w:r>
        <w:rPr>
          <w:rFonts w:ascii="Arial" w:hAnsi="Arial" w:cs="Arial"/>
          <w:b/>
          <w:bCs/>
          <w:i/>
          <w:iCs/>
          <w:lang w:val="en-GB" w:eastAsia="zh-CN"/>
        </w:rPr>
        <w:t xml:space="preserve"> </w:t>
      </w:r>
      <w:r w:rsidR="00EF21D9">
        <w:rPr>
          <w:rFonts w:ascii="Arial" w:hAnsi="Arial" w:cs="Arial"/>
          <w:b/>
          <w:bCs/>
          <w:i/>
          <w:iCs/>
          <w:lang w:val="en-GB" w:eastAsia="zh-CN"/>
        </w:rPr>
        <w:t>18</w:t>
      </w:r>
      <w:r w:rsidRPr="00825254">
        <w:rPr>
          <w:rFonts w:ascii="Arial" w:hAnsi="Arial" w:cs="Arial"/>
          <w:b/>
          <w:bCs/>
          <w:i/>
          <w:iCs/>
          <w:lang w:val="en-GB" w:eastAsia="zh-CN"/>
        </w:rPr>
        <w:t>:</w:t>
      </w:r>
      <w:r>
        <w:rPr>
          <w:rFonts w:ascii="Arial" w:hAnsi="Arial" w:cs="Arial"/>
          <w:lang w:val="en-GB" w:eastAsia="zh-CN"/>
        </w:rPr>
        <w:t xml:space="preserve"> </w:t>
      </w:r>
      <w:r>
        <w:rPr>
          <w:rFonts w:ascii="Arial" w:hAnsi="Arial" w:cs="Arial"/>
          <w:i/>
          <w:iCs/>
          <w:lang w:val="en-GB" w:eastAsia="zh-CN"/>
        </w:rPr>
        <w:t>N</w:t>
      </w:r>
      <w:r w:rsidRPr="00277968">
        <w:rPr>
          <w:rFonts w:ascii="Arial" w:hAnsi="Arial" w:cs="Arial"/>
          <w:i/>
          <w:iCs/>
          <w:lang w:val="en-GB" w:eastAsia="zh-CN"/>
        </w:rPr>
        <w:t xml:space="preserve">umber of Rx beam switching for </w:t>
      </w:r>
      <w:r>
        <w:rPr>
          <w:rFonts w:ascii="Arial" w:hAnsi="Arial" w:cs="Arial"/>
          <w:i/>
          <w:iCs/>
          <w:lang w:val="en-GB" w:eastAsia="zh-CN"/>
        </w:rPr>
        <w:t xml:space="preserve">DL </w:t>
      </w:r>
      <w:r w:rsidRPr="00277968">
        <w:rPr>
          <w:rFonts w:ascii="Arial" w:hAnsi="Arial" w:cs="Arial"/>
          <w:i/>
          <w:iCs/>
          <w:lang w:val="en-GB" w:eastAsia="zh-CN"/>
        </w:rPr>
        <w:t xml:space="preserve">Tx beam prediction should be identical or even higher than number of Rx beam switching for </w:t>
      </w:r>
      <w:r>
        <w:rPr>
          <w:rFonts w:ascii="Arial" w:hAnsi="Arial" w:cs="Arial"/>
          <w:i/>
          <w:iCs/>
          <w:lang w:val="en-GB" w:eastAsia="zh-CN"/>
        </w:rPr>
        <w:t xml:space="preserve">DL </w:t>
      </w:r>
      <w:r w:rsidRPr="00277968">
        <w:rPr>
          <w:rFonts w:ascii="Arial" w:hAnsi="Arial" w:cs="Arial"/>
          <w:i/>
          <w:iCs/>
          <w:lang w:val="en-GB" w:eastAsia="zh-CN"/>
        </w:rPr>
        <w:t>Tx beam pair prediction.</w:t>
      </w:r>
    </w:p>
    <w:p w14:paraId="5042D065" w14:textId="1177A738" w:rsidR="00D90025" w:rsidRDefault="008E6914" w:rsidP="009A6F7A">
      <w:pPr>
        <w:jc w:val="both"/>
        <w:rPr>
          <w:rFonts w:ascii="Arial" w:hAnsi="Arial" w:cs="Arial"/>
          <w:i/>
          <w:iCs/>
          <w:lang w:eastAsia="zh-CN"/>
        </w:rPr>
      </w:pPr>
      <w:bookmarkStart w:id="35" w:name="_Hlk142659517"/>
      <w:bookmarkStart w:id="36" w:name="_Hlk134795833"/>
      <w:bookmarkStart w:id="37" w:name="_Hlk134731361"/>
      <w:bookmarkEnd w:id="33"/>
      <w:bookmarkEnd w:id="34"/>
      <w:r>
        <w:rPr>
          <w:rFonts w:ascii="Arial" w:hAnsi="Arial" w:cs="Arial"/>
          <w:b/>
          <w:bCs/>
          <w:i/>
          <w:iCs/>
          <w:lang w:val="en-GB" w:eastAsia="zh-CN"/>
        </w:rPr>
        <w:t>Proposal</w:t>
      </w:r>
      <w:r w:rsidR="00C81A52">
        <w:rPr>
          <w:rFonts w:ascii="Arial" w:hAnsi="Arial" w:cs="Arial"/>
          <w:b/>
          <w:bCs/>
          <w:i/>
          <w:iCs/>
          <w:lang w:val="en-GB" w:eastAsia="zh-CN"/>
        </w:rPr>
        <w:t xml:space="preserve"> 1</w:t>
      </w:r>
      <w:r w:rsidR="008B78D5">
        <w:rPr>
          <w:rFonts w:ascii="Arial" w:hAnsi="Arial" w:cs="Arial"/>
          <w:b/>
          <w:bCs/>
          <w:i/>
          <w:iCs/>
          <w:lang w:val="en-GB" w:eastAsia="zh-CN"/>
        </w:rPr>
        <w:t>3</w:t>
      </w:r>
      <w:r>
        <w:rPr>
          <w:rFonts w:ascii="Arial" w:hAnsi="Arial" w:cs="Arial"/>
          <w:b/>
          <w:bCs/>
          <w:i/>
          <w:iCs/>
          <w:lang w:val="en-GB" w:eastAsia="zh-CN"/>
        </w:rPr>
        <w:t xml:space="preserve">: </w:t>
      </w:r>
      <w:r w:rsidR="00277968">
        <w:rPr>
          <w:rFonts w:ascii="Arial" w:hAnsi="Arial" w:cs="Arial"/>
          <w:i/>
          <w:iCs/>
          <w:lang w:val="en-GB" w:eastAsia="zh-CN"/>
        </w:rPr>
        <w:t xml:space="preserve">Identical </w:t>
      </w:r>
      <w:r w:rsidR="00C81A52">
        <w:rPr>
          <w:rFonts w:ascii="Arial" w:hAnsi="Arial" w:cs="Arial"/>
          <w:i/>
          <w:iCs/>
          <w:lang w:val="en-GB" w:eastAsia="zh-CN"/>
        </w:rPr>
        <w:t xml:space="preserve">L1-RSRP </w:t>
      </w:r>
      <w:r w:rsidR="00065297" w:rsidRPr="00B96021">
        <w:rPr>
          <w:rFonts w:ascii="Arial" w:hAnsi="Arial" w:cs="Arial"/>
          <w:i/>
          <w:iCs/>
          <w:lang w:val="en-GB" w:eastAsia="zh-CN"/>
        </w:rPr>
        <w:t>measurement error</w:t>
      </w:r>
      <w:r w:rsidR="00277968">
        <w:rPr>
          <w:rFonts w:ascii="Arial" w:hAnsi="Arial" w:cs="Arial"/>
          <w:i/>
          <w:iCs/>
          <w:lang w:val="en-GB" w:eastAsia="zh-CN"/>
        </w:rPr>
        <w:t xml:space="preserve"> is applied to both DL Tx beam prediction and DL Tx beam pair prediction. </w:t>
      </w:r>
    </w:p>
    <w:bookmarkEnd w:id="35"/>
    <w:p w14:paraId="2C7EA03A" w14:textId="77777777" w:rsidR="00D44E7B" w:rsidRPr="00CD5CA6" w:rsidRDefault="00D44E7B" w:rsidP="009A6F7A">
      <w:pPr>
        <w:jc w:val="both"/>
        <w:rPr>
          <w:rFonts w:ascii="Arial" w:hAnsi="Arial" w:cs="Arial"/>
          <w:i/>
          <w:iCs/>
          <w:lang w:val="en-GB" w:eastAsia="zh-CN"/>
        </w:rPr>
      </w:pPr>
    </w:p>
    <w:p w14:paraId="3AF2E74C" w14:textId="3FD3A870" w:rsidR="00A00164" w:rsidRPr="00CD5CA6" w:rsidRDefault="00A74C6F" w:rsidP="00CD5CA6">
      <w:pPr>
        <w:pStyle w:val="Heading4"/>
      </w:pPr>
      <w:r>
        <w:t>Impact of q</w:t>
      </w:r>
      <w:r w:rsidR="00A00164" w:rsidRPr="00CD5CA6">
        <w:t>uantization granularity</w:t>
      </w:r>
    </w:p>
    <w:p w14:paraId="13A02C16" w14:textId="65B4F1C8" w:rsidR="00A00164" w:rsidRPr="00CD5CA6" w:rsidRDefault="00A00164" w:rsidP="00A00164">
      <w:pPr>
        <w:rPr>
          <w:rFonts w:ascii="Arial" w:hAnsi="Arial" w:cs="Arial"/>
          <w:lang w:eastAsia="zh-CN"/>
        </w:rPr>
      </w:pPr>
      <w:r w:rsidRPr="00CD5CA6">
        <w:rPr>
          <w:rFonts w:ascii="Arial" w:hAnsi="Arial" w:cs="Arial"/>
          <w:lang w:eastAsia="zh-CN"/>
        </w:rPr>
        <w:t xml:space="preserve">In RAN1#113 [12] the following observation </w:t>
      </w:r>
      <w:r w:rsidR="001C2E32" w:rsidRPr="00CD5CA6">
        <w:rPr>
          <w:rFonts w:ascii="Arial" w:hAnsi="Arial" w:cs="Arial"/>
          <w:lang w:eastAsia="zh-CN"/>
        </w:rPr>
        <w:t>was made on</w:t>
      </w:r>
      <w:r w:rsidRPr="00CD5CA6">
        <w:rPr>
          <w:rFonts w:ascii="Arial" w:hAnsi="Arial" w:cs="Arial"/>
          <w:lang w:eastAsia="zh-CN"/>
        </w:rPr>
        <w:t xml:space="preserve"> the impact of quantization error on the beam prediction accuracy</w:t>
      </w:r>
      <w:r w:rsidR="001C2E32" w:rsidRPr="00CD5CA6">
        <w:rPr>
          <w:rFonts w:ascii="Arial" w:hAnsi="Arial" w:cs="Arial"/>
          <w:lang w:eastAsia="zh-CN"/>
        </w:rPr>
        <w:t xml:space="preserve">. </w:t>
      </w:r>
    </w:p>
    <w:tbl>
      <w:tblPr>
        <w:tblStyle w:val="TableGrid"/>
        <w:tblW w:w="0" w:type="auto"/>
        <w:tblLook w:val="04A0" w:firstRow="1" w:lastRow="0" w:firstColumn="1" w:lastColumn="0" w:noHBand="0" w:noVBand="1"/>
      </w:tblPr>
      <w:tblGrid>
        <w:gridCol w:w="9962"/>
      </w:tblGrid>
      <w:tr w:rsidR="00A00164" w14:paraId="4ABFADF2" w14:textId="77777777" w:rsidTr="003B6363">
        <w:tc>
          <w:tcPr>
            <w:tcW w:w="9962" w:type="dxa"/>
          </w:tcPr>
          <w:p w14:paraId="02C7FF25" w14:textId="77777777" w:rsidR="00A00164" w:rsidRPr="00CD5CA6" w:rsidRDefault="00A00164" w:rsidP="003B6363">
            <w:pPr>
              <w:rPr>
                <w:rFonts w:ascii="Times New Roman" w:hAnsi="Times New Roman" w:cs="Times New Roman"/>
                <w:b/>
                <w:bCs/>
              </w:rPr>
            </w:pPr>
            <w:r w:rsidRPr="00CD5CA6">
              <w:rPr>
                <w:rFonts w:ascii="Times New Roman" w:hAnsi="Times New Roman" w:cs="Times New Roman"/>
                <w:b/>
                <w:bCs/>
              </w:rPr>
              <w:t>Observation</w:t>
            </w:r>
          </w:p>
          <w:p w14:paraId="4D93D5EE" w14:textId="77777777" w:rsidR="00A00164" w:rsidRPr="00E802C3" w:rsidRDefault="00A00164" w:rsidP="003B6363">
            <w:pPr>
              <w:rPr>
                <w:rFonts w:ascii="Times New Roman" w:hAnsi="Times New Roman" w:cs="Times New Roman"/>
              </w:rPr>
            </w:pPr>
            <w:r w:rsidRPr="00E802C3">
              <w:rPr>
                <w:rFonts w:ascii="Times New Roman" w:hAnsi="Times New Roman" w:cs="Times New Roman"/>
              </w:rPr>
              <w:t>At least for BM-Case1 for inference of DL Tx beam with L1-RSRPs of all beams in Set B, existing quantization granularity of L1-RSRP (i.e., 1dB for the best beam, 2dB for the difference to the best beam) causes [a minor loss] in beam prediction accuracy compared to unquantized L1-RSRPs of beams in Set B:</w:t>
            </w:r>
          </w:p>
          <w:p w14:paraId="3B82DABD" w14:textId="77777777" w:rsidR="00A00164" w:rsidRPr="00E802C3" w:rsidRDefault="00A00164" w:rsidP="003B6363">
            <w:pPr>
              <w:widowControl w:val="0"/>
              <w:numPr>
                <w:ilvl w:val="0"/>
                <w:numId w:val="65"/>
              </w:numPr>
              <w:spacing w:after="0" w:line="240" w:lineRule="auto"/>
              <w:contextualSpacing/>
              <w:jc w:val="both"/>
              <w:rPr>
                <w:rFonts w:ascii="Times New Roman" w:hAnsi="Times New Roman" w:cs="Times New Roman"/>
                <w:lang w:eastAsia="x-none"/>
              </w:rPr>
            </w:pPr>
            <w:r w:rsidRPr="00E802C3">
              <w:rPr>
                <w:rFonts w:ascii="Times New Roman" w:hAnsi="Times New Roman" w:cs="Times New Roman"/>
                <w:lang w:eastAsia="x-none"/>
              </w:rPr>
              <w:t xml:space="preserve">Evaluation results from [11 sources: Interdigital, vivo, Huawei/HiSi, CATT, Fujitsu, Lenovo, Apple, Qualcomm, Samsung, DoCoMo, Ericsson] show [less than 5%] loss in terms of Top-1 beam prediction accuracy. </w:t>
            </w:r>
          </w:p>
          <w:p w14:paraId="0F01950C" w14:textId="69AC663D" w:rsidR="00A00164" w:rsidRDefault="00A00164" w:rsidP="00CD5CA6">
            <w:pPr>
              <w:widowControl w:val="0"/>
              <w:numPr>
                <w:ilvl w:val="1"/>
                <w:numId w:val="65"/>
              </w:numPr>
              <w:spacing w:after="0" w:line="240" w:lineRule="auto"/>
              <w:contextualSpacing/>
              <w:jc w:val="both"/>
              <w:rPr>
                <w:lang w:eastAsia="zh-CN"/>
              </w:rPr>
            </w:pPr>
            <w:r w:rsidRPr="00E802C3">
              <w:rPr>
                <w:rFonts w:ascii="Times New Roman" w:hAnsi="Times New Roman" w:cs="Times New Roman"/>
                <w:lang w:eastAsia="x-none"/>
              </w:rPr>
              <w:t>Note: [One source: Apple] uses the data without quantization for training and data with quantization for inference. Other sources use the same quantization scheme for data for training and inference.</w:t>
            </w:r>
            <w:r w:rsidR="004F70EF" w:rsidRPr="00CD5CA6">
              <w:rPr>
                <w:sz w:val="24"/>
                <w:szCs w:val="24"/>
                <w:lang w:eastAsia="zh-CN"/>
              </w:rPr>
              <w:br/>
            </w:r>
          </w:p>
        </w:tc>
      </w:tr>
    </w:tbl>
    <w:p w14:paraId="36810CC8" w14:textId="77777777" w:rsidR="00A00164" w:rsidRDefault="00A00164" w:rsidP="00A00164">
      <w:pPr>
        <w:rPr>
          <w:lang w:eastAsia="zh-CN"/>
        </w:rPr>
      </w:pPr>
    </w:p>
    <w:p w14:paraId="20C860EA" w14:textId="63A78354" w:rsidR="0038705E" w:rsidRPr="00CD5CA6" w:rsidRDefault="009D62EA" w:rsidP="009A6F7A">
      <w:pPr>
        <w:jc w:val="both"/>
        <w:rPr>
          <w:rFonts w:ascii="Arial" w:hAnsi="Arial" w:cs="Arial"/>
          <w:lang w:eastAsia="zh-CN"/>
        </w:rPr>
      </w:pPr>
      <w:r w:rsidRPr="00CD5CA6">
        <w:rPr>
          <w:rFonts w:ascii="Arial" w:hAnsi="Arial" w:cs="Arial"/>
          <w:lang w:eastAsia="zh-CN"/>
        </w:rPr>
        <w:t xml:space="preserve">Based on the observation and our simulation results, we observe that the quantization granularity supported by the current NR specification (i.e., 1 dB to report L1-RSRP and 2 dB to report differential L1-RSRPs) is sufficient for AI/ML based beam predictions. </w:t>
      </w:r>
    </w:p>
    <w:p w14:paraId="239F4345" w14:textId="2C661598" w:rsidR="009D62EA" w:rsidRPr="00CD5CA6" w:rsidRDefault="009D62EA" w:rsidP="009A6F7A">
      <w:pPr>
        <w:jc w:val="both"/>
        <w:rPr>
          <w:rFonts w:ascii="Arial" w:hAnsi="Arial" w:cs="Arial"/>
          <w:i/>
          <w:iCs/>
          <w:lang w:eastAsia="zh-CN"/>
        </w:rPr>
      </w:pPr>
      <w:bookmarkStart w:id="38" w:name="_Hlk142659255"/>
      <w:r w:rsidRPr="00CD5CA6">
        <w:rPr>
          <w:rFonts w:ascii="Arial" w:hAnsi="Arial" w:cs="Arial"/>
          <w:b/>
          <w:bCs/>
          <w:i/>
          <w:iCs/>
          <w:lang w:eastAsia="zh-CN"/>
        </w:rPr>
        <w:t>Observation</w:t>
      </w:r>
      <w:r w:rsidR="007E4D01">
        <w:rPr>
          <w:rFonts w:ascii="Arial" w:hAnsi="Arial" w:cs="Arial"/>
          <w:b/>
          <w:bCs/>
          <w:i/>
          <w:iCs/>
          <w:lang w:eastAsia="zh-CN"/>
        </w:rPr>
        <w:t xml:space="preserve"> </w:t>
      </w:r>
      <w:r w:rsidR="00AB5159">
        <w:rPr>
          <w:rFonts w:ascii="Arial" w:hAnsi="Arial" w:cs="Arial"/>
          <w:b/>
          <w:bCs/>
          <w:i/>
          <w:iCs/>
          <w:lang w:eastAsia="zh-CN"/>
        </w:rPr>
        <w:t>19</w:t>
      </w:r>
      <w:r w:rsidRPr="00CD5CA6">
        <w:rPr>
          <w:rFonts w:ascii="Arial" w:hAnsi="Arial" w:cs="Arial"/>
          <w:b/>
          <w:bCs/>
          <w:i/>
          <w:iCs/>
          <w:lang w:eastAsia="zh-CN"/>
        </w:rPr>
        <w:t>:</w:t>
      </w:r>
      <w:r w:rsidRPr="00CD5CA6">
        <w:rPr>
          <w:rFonts w:ascii="Arial" w:hAnsi="Arial" w:cs="Arial"/>
          <w:i/>
          <w:iCs/>
          <w:lang w:eastAsia="zh-CN"/>
        </w:rPr>
        <w:t xml:space="preserve"> The quantization granularity supported by current NR specifications is sufficient for accurate AI/ML beam predictions</w:t>
      </w:r>
      <w:r w:rsidR="00387F44">
        <w:rPr>
          <w:rFonts w:ascii="Arial" w:hAnsi="Arial" w:cs="Arial"/>
          <w:i/>
          <w:iCs/>
          <w:lang w:eastAsia="zh-CN"/>
        </w:rPr>
        <w:t xml:space="preserve"> according to the observation and the simulation results</w:t>
      </w:r>
      <w:r w:rsidRPr="00CD5CA6">
        <w:rPr>
          <w:rFonts w:ascii="Arial" w:hAnsi="Arial" w:cs="Arial"/>
          <w:i/>
          <w:iCs/>
          <w:lang w:eastAsia="zh-CN"/>
        </w:rPr>
        <w:t xml:space="preserve">. </w:t>
      </w:r>
    </w:p>
    <w:p w14:paraId="4BE9D224" w14:textId="18FFBA3F" w:rsidR="009D62EA" w:rsidRPr="0031341A" w:rsidRDefault="009D62EA" w:rsidP="009A6F7A">
      <w:pPr>
        <w:jc w:val="both"/>
        <w:rPr>
          <w:rFonts w:ascii="Arial" w:hAnsi="Arial" w:cs="Arial"/>
          <w:i/>
          <w:iCs/>
          <w:lang w:val="en-GB" w:eastAsia="zh-CN"/>
        </w:rPr>
      </w:pPr>
      <w:bookmarkStart w:id="39" w:name="_Hlk142659527"/>
      <w:bookmarkEnd w:id="38"/>
      <w:r w:rsidRPr="00CD5CA6">
        <w:rPr>
          <w:rFonts w:ascii="Arial" w:hAnsi="Arial" w:cs="Arial"/>
          <w:b/>
          <w:bCs/>
          <w:i/>
          <w:iCs/>
          <w:lang w:eastAsia="zh-CN"/>
        </w:rPr>
        <w:t>Proposal</w:t>
      </w:r>
      <w:r w:rsidR="0031341A">
        <w:rPr>
          <w:rFonts w:ascii="Arial" w:hAnsi="Arial" w:cs="Arial"/>
          <w:b/>
          <w:bCs/>
          <w:i/>
          <w:iCs/>
          <w:lang w:eastAsia="zh-CN"/>
        </w:rPr>
        <w:t xml:space="preserve"> 1</w:t>
      </w:r>
      <w:r w:rsidR="00AB5159">
        <w:rPr>
          <w:rFonts w:ascii="Arial" w:hAnsi="Arial" w:cs="Arial"/>
          <w:b/>
          <w:bCs/>
          <w:i/>
          <w:iCs/>
          <w:lang w:eastAsia="zh-CN"/>
        </w:rPr>
        <w:t>4</w:t>
      </w:r>
      <w:r w:rsidRPr="00CD5CA6">
        <w:rPr>
          <w:rFonts w:ascii="Arial" w:hAnsi="Arial" w:cs="Arial"/>
          <w:b/>
          <w:bCs/>
          <w:i/>
          <w:iCs/>
          <w:lang w:eastAsia="zh-CN"/>
        </w:rPr>
        <w:t>:</w:t>
      </w:r>
      <w:r w:rsidRPr="00CD5CA6">
        <w:rPr>
          <w:rFonts w:ascii="Arial" w:hAnsi="Arial" w:cs="Arial"/>
          <w:i/>
          <w:iCs/>
          <w:lang w:eastAsia="zh-CN"/>
        </w:rPr>
        <w:t xml:space="preserve"> For beam reporting associated with AI/ML beam predictions, </w:t>
      </w:r>
      <w:r w:rsidR="00A74C6F" w:rsidRPr="00CD5CA6">
        <w:rPr>
          <w:rFonts w:ascii="Arial" w:hAnsi="Arial" w:cs="Arial"/>
          <w:i/>
          <w:iCs/>
          <w:lang w:eastAsia="zh-CN"/>
        </w:rPr>
        <w:t xml:space="preserve">reuse the quantization granularity supported by the current NR specifications (i.e., </w:t>
      </w:r>
      <w:r w:rsidRPr="00CD5CA6">
        <w:rPr>
          <w:rFonts w:ascii="Arial" w:hAnsi="Arial" w:cs="Arial"/>
          <w:i/>
          <w:iCs/>
          <w:lang w:eastAsia="zh-CN"/>
        </w:rPr>
        <w:t>granularity of 1 dB for reporting L1-RSRPs and 2 dB for differential L1-RSRPs</w:t>
      </w:r>
      <w:r w:rsidR="00A74C6F" w:rsidRPr="00CD5CA6">
        <w:rPr>
          <w:rFonts w:ascii="Arial" w:hAnsi="Arial" w:cs="Arial"/>
          <w:i/>
          <w:iCs/>
          <w:lang w:eastAsia="zh-CN"/>
        </w:rPr>
        <w:t>)</w:t>
      </w:r>
      <w:r w:rsidR="00251043">
        <w:rPr>
          <w:rFonts w:ascii="Arial" w:hAnsi="Arial" w:cs="Arial"/>
          <w:i/>
          <w:iCs/>
          <w:lang w:eastAsia="zh-CN"/>
        </w:rPr>
        <w:t xml:space="preserve">. </w:t>
      </w:r>
      <w:r w:rsidRPr="00CD5CA6">
        <w:rPr>
          <w:rFonts w:ascii="Arial" w:hAnsi="Arial" w:cs="Arial"/>
          <w:i/>
          <w:iCs/>
          <w:lang w:eastAsia="zh-CN"/>
        </w:rPr>
        <w:t xml:space="preserve">  </w:t>
      </w:r>
    </w:p>
    <w:bookmarkEnd w:id="36"/>
    <w:bookmarkEnd w:id="39"/>
    <w:p w14:paraId="39E77BB7" w14:textId="2C7DE4E6" w:rsidR="002C617F" w:rsidRDefault="00811389" w:rsidP="00CD5CA6">
      <w:pPr>
        <w:pStyle w:val="Heading3"/>
        <w:numPr>
          <w:ilvl w:val="2"/>
          <w:numId w:val="62"/>
        </w:numPr>
      </w:pPr>
      <w:r>
        <w:lastRenderedPageBreak/>
        <w:t>UCI overhead for b</w:t>
      </w:r>
      <w:r w:rsidR="00D90025" w:rsidRPr="007236DF">
        <w:t>eam reporting</w:t>
      </w:r>
    </w:p>
    <w:p w14:paraId="5D9834DE" w14:textId="43DE046C" w:rsidR="00223621" w:rsidRDefault="002C617F" w:rsidP="00223621">
      <w:pPr>
        <w:shd w:val="clear" w:color="auto" w:fill="FFFFFF"/>
        <w:spacing w:after="0" w:line="240" w:lineRule="auto"/>
        <w:jc w:val="both"/>
        <w:rPr>
          <w:rFonts w:ascii="Arial" w:hAnsi="Arial" w:cs="Arial"/>
          <w:lang w:val="en-GB" w:eastAsia="zh-CN"/>
        </w:rPr>
      </w:pPr>
      <w:r>
        <w:rPr>
          <w:rFonts w:ascii="Arial" w:hAnsi="Arial" w:cs="Arial"/>
          <w:lang w:val="en-GB" w:eastAsia="zh-CN"/>
        </w:rPr>
        <w:t xml:space="preserve">In RAN1#113 [12], </w:t>
      </w:r>
      <w:r w:rsidR="00A24731">
        <w:rPr>
          <w:rFonts w:ascii="Arial" w:hAnsi="Arial" w:cs="Arial"/>
          <w:lang w:val="en-GB" w:eastAsia="zh-CN"/>
        </w:rPr>
        <w:t xml:space="preserve">the </w:t>
      </w:r>
      <w:r w:rsidR="00223621">
        <w:rPr>
          <w:rFonts w:ascii="Arial" w:hAnsi="Arial" w:cs="Arial"/>
          <w:lang w:val="en-GB" w:eastAsia="zh-CN"/>
        </w:rPr>
        <w:t xml:space="preserve">below </w:t>
      </w:r>
      <w:r w:rsidR="00A24731">
        <w:rPr>
          <w:rFonts w:ascii="Arial" w:hAnsi="Arial" w:cs="Arial"/>
          <w:lang w:val="en-GB" w:eastAsia="zh-CN"/>
        </w:rPr>
        <w:t>observation w</w:t>
      </w:r>
      <w:r w:rsidR="00223621">
        <w:rPr>
          <w:rFonts w:ascii="Arial" w:hAnsi="Arial" w:cs="Arial"/>
          <w:lang w:val="en-GB" w:eastAsia="zh-CN"/>
        </w:rPr>
        <w:t>as</w:t>
      </w:r>
      <w:r w:rsidR="00A24731">
        <w:rPr>
          <w:rFonts w:ascii="Arial" w:hAnsi="Arial" w:cs="Arial"/>
          <w:lang w:val="en-GB" w:eastAsia="zh-CN"/>
        </w:rPr>
        <w:t xml:space="preserve"> made on the </w:t>
      </w:r>
      <w:r w:rsidR="00D90025">
        <w:rPr>
          <w:rFonts w:ascii="Arial" w:hAnsi="Arial" w:cs="Arial"/>
          <w:lang w:val="en-GB" w:eastAsia="zh-CN"/>
        </w:rPr>
        <w:t xml:space="preserve">impact of measurement overhead for beam inference, i.e., |Set B|/|Set A| on the </w:t>
      </w:r>
      <w:r w:rsidR="00A24731">
        <w:rPr>
          <w:rFonts w:ascii="Arial" w:hAnsi="Arial" w:cs="Arial"/>
          <w:lang w:val="en-GB" w:eastAsia="zh-CN"/>
        </w:rPr>
        <w:t>beam prediction accuracy</w:t>
      </w:r>
      <w:r w:rsidR="00D90025">
        <w:rPr>
          <w:rFonts w:ascii="Arial" w:hAnsi="Arial" w:cs="Arial"/>
          <w:lang w:val="en-GB" w:eastAsia="zh-CN"/>
        </w:rPr>
        <w:t>.</w:t>
      </w:r>
      <w:r w:rsidR="00223621" w:rsidRPr="00223621">
        <w:rPr>
          <w:rFonts w:ascii="Arial" w:hAnsi="Arial" w:cs="Arial"/>
          <w:lang w:val="en-GB" w:eastAsia="zh-CN"/>
        </w:rPr>
        <w:t xml:space="preserve"> </w:t>
      </w:r>
      <w:r w:rsidR="00223621">
        <w:rPr>
          <w:rFonts w:ascii="Arial" w:hAnsi="Arial" w:cs="Arial"/>
          <w:lang w:val="en-GB" w:eastAsia="zh-CN"/>
        </w:rPr>
        <w:t xml:space="preserve">In particular, when the beam measurement overhead for beam inference lowers from 1/4 to 1/8 (i.e., 25% to 12.5%), a significant loss in beam prediction accuracy was observed. For example, as shown in Section 3.1.3, our simulation results show that when the number of reported beams is dropped from 16 (Case 6-1) to 4 (Case 9-3), i.e., from 1/4 to 1/8, the Top-1 beam prediction accuracy drops from 74.48% to 59.95%.  </w:t>
      </w:r>
    </w:p>
    <w:p w14:paraId="3080050C" w14:textId="7EC31B5B" w:rsidR="00A24731" w:rsidRDefault="00D90025" w:rsidP="00CD5CA6">
      <w:pPr>
        <w:shd w:val="clear" w:color="auto" w:fill="FFFFFF"/>
        <w:spacing w:after="0" w:line="240" w:lineRule="auto"/>
        <w:jc w:val="both"/>
        <w:rPr>
          <w:rFonts w:ascii="Arial" w:hAnsi="Arial" w:cs="Arial"/>
          <w:lang w:val="en-GB" w:eastAsia="zh-CN"/>
        </w:rPr>
      </w:pPr>
      <w:r>
        <w:rPr>
          <w:rFonts w:ascii="Arial" w:hAnsi="Arial" w:cs="Arial"/>
          <w:lang w:val="en-GB" w:eastAsia="zh-CN"/>
        </w:rPr>
        <w:t xml:space="preserve"> </w:t>
      </w:r>
    </w:p>
    <w:tbl>
      <w:tblPr>
        <w:tblStyle w:val="TableGrid"/>
        <w:tblW w:w="0" w:type="auto"/>
        <w:tblLook w:val="04A0" w:firstRow="1" w:lastRow="0" w:firstColumn="1" w:lastColumn="0" w:noHBand="0" w:noVBand="1"/>
      </w:tblPr>
      <w:tblGrid>
        <w:gridCol w:w="9962"/>
      </w:tblGrid>
      <w:tr w:rsidR="00A24731" w14:paraId="7931E516" w14:textId="77777777" w:rsidTr="00A24731">
        <w:tc>
          <w:tcPr>
            <w:tcW w:w="9962" w:type="dxa"/>
          </w:tcPr>
          <w:p w14:paraId="54E5B993" w14:textId="77777777" w:rsidR="00A24731" w:rsidRPr="00CD5CA6" w:rsidRDefault="00A24731" w:rsidP="00A24731">
            <w:pPr>
              <w:rPr>
                <w:rFonts w:ascii="Times New Roman" w:eastAsia="DengXian" w:hAnsi="Times New Roman" w:cs="Times New Roman"/>
                <w:b/>
                <w:bCs/>
                <w:lang w:eastAsia="zh-CN"/>
              </w:rPr>
            </w:pPr>
            <w:r w:rsidRPr="00CD5CA6">
              <w:rPr>
                <w:rFonts w:ascii="Times New Roman" w:eastAsia="DengXian" w:hAnsi="Times New Roman" w:cs="Times New Roman"/>
                <w:b/>
                <w:bCs/>
                <w:lang w:eastAsia="zh-CN"/>
              </w:rPr>
              <w:t>Observation</w:t>
            </w:r>
          </w:p>
          <w:p w14:paraId="0C0D192B" w14:textId="77777777" w:rsidR="00A24731" w:rsidRPr="00E802C3" w:rsidRDefault="00A24731" w:rsidP="00A24731">
            <w:pPr>
              <w:numPr>
                <w:ilvl w:val="0"/>
                <w:numId w:val="66"/>
              </w:numPr>
              <w:shd w:val="clear" w:color="auto" w:fill="FFFFFF"/>
              <w:spacing w:after="0" w:line="240" w:lineRule="auto"/>
              <w:jc w:val="both"/>
              <w:rPr>
                <w:rFonts w:ascii="Times New Roman" w:eastAsia="Microsoft YaHei UI" w:hAnsi="Times New Roman" w:cs="Times New Roman"/>
                <w:szCs w:val="20"/>
                <w:lang w:eastAsia="x-none"/>
              </w:rPr>
            </w:pPr>
            <w:r w:rsidRPr="00E802C3">
              <w:rPr>
                <w:rFonts w:ascii="Times New Roman" w:eastAsia="Microsoft YaHei UI" w:hAnsi="Times New Roman" w:cs="Times New Roman"/>
                <w:szCs w:val="20"/>
                <w:lang w:eastAsia="x-none"/>
              </w:rPr>
              <w:t>For BM-Case1 DL Tx beam prediction, when Set B is a subset of Set A, AI/ML can provide good beam prediction performance with less measurement/RS overhead without considering generalization aspects with the measurements from the best Rx beam without UE rotation.</w:t>
            </w:r>
          </w:p>
          <w:p w14:paraId="6D8B4C27" w14:textId="77777777" w:rsidR="00A24731" w:rsidRPr="00E802C3" w:rsidRDefault="00A24731" w:rsidP="00A24731">
            <w:pPr>
              <w:numPr>
                <w:ilvl w:val="1"/>
                <w:numId w:val="66"/>
              </w:numPr>
              <w:shd w:val="clear" w:color="auto" w:fill="FFFFFF"/>
              <w:spacing w:after="0" w:line="240" w:lineRule="auto"/>
              <w:jc w:val="both"/>
              <w:rPr>
                <w:rFonts w:ascii="Times New Roman" w:eastAsia="Microsoft YaHei UI" w:hAnsi="Times New Roman" w:cs="Times New Roman"/>
                <w:szCs w:val="20"/>
                <w:lang w:eastAsia="x-none"/>
              </w:rPr>
            </w:pPr>
            <w:r w:rsidRPr="00E802C3">
              <w:rPr>
                <w:rFonts w:ascii="Times New Roman" w:eastAsia="Microsoft YaHei UI" w:hAnsi="Times New Roman" w:cs="Times New Roman"/>
                <w:szCs w:val="20"/>
                <w:lang w:eastAsia="x-none"/>
              </w:rPr>
              <w:t xml:space="preserve">(A)With measurements of </w:t>
            </w:r>
            <w:r w:rsidRPr="00E802C3">
              <w:rPr>
                <w:rFonts w:ascii="Times New Roman" w:eastAsia="Microsoft YaHei UI" w:hAnsi="Times New Roman" w:cs="Times New Roman"/>
                <w:b/>
                <w:bCs/>
                <w:szCs w:val="20"/>
                <w:lang w:eastAsia="x-none"/>
              </w:rPr>
              <w:t xml:space="preserve">fixed Set B </w:t>
            </w:r>
            <w:r w:rsidRPr="00E802C3">
              <w:rPr>
                <w:rFonts w:ascii="Times New Roman" w:eastAsia="Microsoft YaHei UI" w:hAnsi="Times New Roman" w:cs="Times New Roman"/>
                <w:szCs w:val="20"/>
                <w:lang w:eastAsia="x-none"/>
              </w:rPr>
              <w:t xml:space="preserve">of beams that of </w:t>
            </w:r>
            <w:r w:rsidRPr="00E802C3">
              <w:rPr>
                <w:rFonts w:ascii="Times New Roman" w:eastAsia="Microsoft YaHei UI" w:hAnsi="Times New Roman" w:cs="Times New Roman"/>
                <w:b/>
                <w:bCs/>
                <w:szCs w:val="20"/>
                <w:lang w:eastAsia="x-none"/>
              </w:rPr>
              <w:t xml:space="preserve">1/4 </w:t>
            </w:r>
            <w:r w:rsidRPr="00E802C3">
              <w:rPr>
                <w:rFonts w:ascii="Times New Roman" w:eastAsia="Microsoft YaHei UI" w:hAnsi="Times New Roman" w:cs="Times New Roman"/>
                <w:szCs w:val="20"/>
                <w:lang w:eastAsia="x-none"/>
              </w:rPr>
              <w:t>of Set A of beams</w:t>
            </w:r>
          </w:p>
          <w:p w14:paraId="13F56397" w14:textId="77777777" w:rsidR="00A24731" w:rsidRPr="00E802C3" w:rsidRDefault="00A24731" w:rsidP="00A24731">
            <w:pPr>
              <w:numPr>
                <w:ilvl w:val="2"/>
                <w:numId w:val="66"/>
              </w:numPr>
              <w:shd w:val="clear" w:color="auto" w:fill="FFFFFF"/>
              <w:spacing w:after="0" w:line="240" w:lineRule="auto"/>
              <w:jc w:val="both"/>
              <w:rPr>
                <w:rFonts w:ascii="Times New Roman" w:eastAsia="Microsoft YaHei UI" w:hAnsi="Times New Roman" w:cs="Times New Roman"/>
                <w:szCs w:val="20"/>
                <w:lang w:eastAsia="x-none"/>
              </w:rPr>
            </w:pPr>
            <w:r w:rsidRPr="00E802C3">
              <w:rPr>
                <w:rFonts w:ascii="Times New Roman" w:eastAsia="Microsoft YaHei UI" w:hAnsi="Times New Roman" w:cs="Times New Roman"/>
                <w:szCs w:val="20"/>
                <w:lang w:eastAsia="x-none"/>
              </w:rPr>
              <w:t xml:space="preserve">Top-1 DL Tx beam prediction accuracy: </w:t>
            </w:r>
          </w:p>
          <w:p w14:paraId="47FA4F3A" w14:textId="77777777" w:rsidR="00A24731" w:rsidRPr="00E802C3" w:rsidRDefault="00A24731" w:rsidP="00A24731">
            <w:pPr>
              <w:numPr>
                <w:ilvl w:val="3"/>
                <w:numId w:val="66"/>
              </w:numPr>
              <w:shd w:val="clear" w:color="auto" w:fill="FFFFFF"/>
              <w:spacing w:after="0" w:line="240" w:lineRule="auto"/>
              <w:jc w:val="both"/>
              <w:rPr>
                <w:rFonts w:ascii="Times New Roman" w:eastAsia="Microsoft YaHei UI" w:hAnsi="Times New Roman" w:cs="Times New Roman"/>
                <w:szCs w:val="20"/>
                <w:lang w:eastAsia="x-none"/>
              </w:rPr>
            </w:pPr>
            <w:r w:rsidRPr="00E802C3">
              <w:rPr>
                <w:rFonts w:ascii="Times New Roman" w:hAnsi="Times New Roman" w:cs="Times New Roman"/>
                <w:szCs w:val="20"/>
                <w:lang w:eastAsia="x-none"/>
              </w:rPr>
              <w:t xml:space="preserve">evaluation results from </w:t>
            </w:r>
            <w:r w:rsidRPr="00E802C3">
              <w:rPr>
                <w:rFonts w:ascii="Times New Roman" w:eastAsia="Microsoft YaHei UI" w:hAnsi="Times New Roman" w:cs="Times New Roman"/>
                <w:szCs w:val="20"/>
                <w:lang w:eastAsia="x-none"/>
              </w:rPr>
              <w:t>[7 sources: Huawei/HiSi, Futurewei, NVIDIA, MediaTek, vivo, CEWiT, Interdigital] indicate that, AI/ML can achieve [about 70%~80%] beam prediction accuracy</w:t>
            </w:r>
          </w:p>
          <w:p w14:paraId="68BE46D3" w14:textId="77777777" w:rsidR="00A24731" w:rsidRPr="00E802C3" w:rsidRDefault="00A24731" w:rsidP="00A24731">
            <w:pPr>
              <w:numPr>
                <w:ilvl w:val="3"/>
                <w:numId w:val="66"/>
              </w:numPr>
              <w:shd w:val="clear" w:color="auto" w:fill="FFFFFF"/>
              <w:spacing w:after="0" w:line="240" w:lineRule="auto"/>
              <w:jc w:val="both"/>
              <w:rPr>
                <w:rFonts w:ascii="Times New Roman" w:eastAsia="Microsoft YaHei UI" w:hAnsi="Times New Roman" w:cs="Times New Roman"/>
                <w:szCs w:val="20"/>
                <w:lang w:eastAsia="x-none"/>
              </w:rPr>
            </w:pPr>
            <w:r w:rsidRPr="00E802C3">
              <w:rPr>
                <w:rFonts w:ascii="Times New Roman" w:hAnsi="Times New Roman" w:cs="Times New Roman"/>
                <w:szCs w:val="20"/>
                <w:lang w:eastAsia="x-none"/>
              </w:rPr>
              <w:t xml:space="preserve">evaluation results from </w:t>
            </w:r>
            <w:r w:rsidRPr="00E802C3">
              <w:rPr>
                <w:rFonts w:ascii="Times New Roman" w:eastAsia="Microsoft YaHei UI" w:hAnsi="Times New Roman" w:cs="Times New Roman"/>
                <w:szCs w:val="20"/>
                <w:lang w:eastAsia="x-none"/>
              </w:rPr>
              <w:t>[5 sources: Xiaomi, Apple, Intel, Lenovo, Fujitsu] indicate that, AI/ML can achieve [about 80%~90%] beam prediction accuracy</w:t>
            </w:r>
          </w:p>
          <w:p w14:paraId="66AFF5ED" w14:textId="77777777" w:rsidR="00A24731" w:rsidRPr="00E802C3" w:rsidRDefault="00A24731" w:rsidP="00A24731">
            <w:pPr>
              <w:numPr>
                <w:ilvl w:val="3"/>
                <w:numId w:val="66"/>
              </w:numPr>
              <w:shd w:val="clear" w:color="auto" w:fill="FFFFFF"/>
              <w:spacing w:after="0" w:line="240" w:lineRule="auto"/>
              <w:jc w:val="both"/>
              <w:rPr>
                <w:rFonts w:ascii="Times New Roman" w:eastAsia="Microsoft YaHei UI" w:hAnsi="Times New Roman" w:cs="Times New Roman"/>
                <w:szCs w:val="20"/>
                <w:lang w:eastAsia="x-none"/>
              </w:rPr>
            </w:pPr>
            <w:r w:rsidRPr="00E802C3">
              <w:rPr>
                <w:rFonts w:ascii="Times New Roman" w:hAnsi="Times New Roman" w:cs="Times New Roman"/>
                <w:szCs w:val="20"/>
                <w:lang w:eastAsia="x-none"/>
              </w:rPr>
              <w:t xml:space="preserve">evaluation results from </w:t>
            </w:r>
            <w:r w:rsidRPr="00E802C3">
              <w:rPr>
                <w:rFonts w:ascii="Times New Roman" w:eastAsia="Microsoft YaHei UI" w:hAnsi="Times New Roman" w:cs="Times New Roman"/>
                <w:szCs w:val="20"/>
                <w:lang w:eastAsia="x-none"/>
              </w:rPr>
              <w:t>[7 sources: CATT, OPPO, Samsung, Ericsson, Nokia, ZTE, vivo] indicate that, AI/ML can achieve [more than 90%] beam prediction accuracy</w:t>
            </w:r>
          </w:p>
          <w:p w14:paraId="077A66CF" w14:textId="77777777" w:rsidR="00A24731" w:rsidRPr="00E802C3" w:rsidRDefault="00A24731" w:rsidP="00A24731">
            <w:pPr>
              <w:numPr>
                <w:ilvl w:val="4"/>
                <w:numId w:val="66"/>
              </w:numPr>
              <w:shd w:val="clear" w:color="auto" w:fill="FFFFFF"/>
              <w:spacing w:after="0" w:line="240" w:lineRule="auto"/>
              <w:jc w:val="both"/>
              <w:rPr>
                <w:rFonts w:ascii="Times New Roman" w:eastAsia="Microsoft YaHei UI" w:hAnsi="Times New Roman" w:cs="Times New Roman"/>
                <w:szCs w:val="20"/>
                <w:lang w:eastAsia="x-none"/>
              </w:rPr>
            </w:pPr>
            <w:r w:rsidRPr="00E802C3">
              <w:rPr>
                <w:rFonts w:ascii="Times New Roman" w:eastAsia="Microsoft YaHei UI" w:hAnsi="Times New Roman" w:cs="Times New Roman"/>
                <w:szCs w:val="20"/>
                <w:lang w:eastAsia="x-none"/>
              </w:rPr>
              <w:t>Note: [One source: vivo] reported that, AI/ML can achieve [97.3%] beam prediction accuracy with the measurements from the best Rx beam based on the best Tx beam in Set A, and AI/ML can achieve [76.4%] beam prediction accuracy with the measurements from the best Rx beam of on the best Tx beam in Set B.</w:t>
            </w:r>
          </w:p>
          <w:p w14:paraId="7DC6C147" w14:textId="77777777" w:rsidR="00A24731" w:rsidRPr="00E802C3" w:rsidRDefault="00A24731" w:rsidP="00A24731">
            <w:pPr>
              <w:numPr>
                <w:ilvl w:val="3"/>
                <w:numId w:val="66"/>
              </w:numPr>
              <w:shd w:val="clear" w:color="auto" w:fill="FFFFFF"/>
              <w:spacing w:after="0" w:line="240" w:lineRule="auto"/>
              <w:jc w:val="both"/>
              <w:rPr>
                <w:rFonts w:ascii="Times New Roman" w:eastAsia="Microsoft YaHei UI" w:hAnsi="Times New Roman" w:cs="Times New Roman"/>
                <w:szCs w:val="20"/>
                <w:lang w:eastAsia="x-none"/>
              </w:rPr>
            </w:pPr>
            <w:r w:rsidRPr="00E802C3">
              <w:rPr>
                <w:rFonts w:ascii="Times New Roman" w:hAnsi="Times New Roman" w:cs="Times New Roman"/>
                <w:szCs w:val="20"/>
                <w:lang w:eastAsia="x-none"/>
              </w:rPr>
              <w:t>Non-AI baseline Option 2 (</w:t>
            </w:r>
            <w:r w:rsidRPr="00E802C3">
              <w:rPr>
                <w:rFonts w:ascii="Times New Roman" w:hAnsi="Times New Roman" w:cs="Times New Roman"/>
                <w:szCs w:val="20"/>
              </w:rPr>
              <w:t>exhaustive beam sweeping</w:t>
            </w:r>
            <w:r w:rsidRPr="00E802C3">
              <w:rPr>
                <w:rFonts w:ascii="Times New Roman" w:hAnsi="Times New Roman" w:cs="Times New Roman"/>
                <w:szCs w:val="20"/>
                <w:lang w:eastAsia="x-none"/>
              </w:rPr>
              <w:t xml:space="preserve"> in Set B of beams) can achieve [about 25%] beam prediction accuracy.</w:t>
            </w:r>
          </w:p>
          <w:p w14:paraId="4FDCA3C9" w14:textId="77777777" w:rsidR="00A24731" w:rsidRPr="00CD5CA6" w:rsidRDefault="00A24731" w:rsidP="00CD5CA6">
            <w:pPr>
              <w:numPr>
                <w:ilvl w:val="2"/>
                <w:numId w:val="66"/>
              </w:numPr>
              <w:shd w:val="clear" w:color="auto" w:fill="FFFFFF"/>
              <w:spacing w:after="0" w:line="240" w:lineRule="auto"/>
              <w:jc w:val="both"/>
              <w:rPr>
                <w:rFonts w:ascii="Times New Roman" w:eastAsia="Microsoft YaHei UI" w:hAnsi="Times New Roman" w:cs="Times New Roman"/>
                <w:szCs w:val="20"/>
                <w:lang w:eastAsia="x-none"/>
              </w:rPr>
            </w:pPr>
            <w:r w:rsidRPr="00CD5CA6">
              <w:rPr>
                <w:rFonts w:ascii="Times New Roman" w:eastAsia="Microsoft YaHei UI" w:hAnsi="Times New Roman" w:cs="Times New Roman"/>
                <w:szCs w:val="20"/>
                <w:lang w:eastAsia="x-none"/>
              </w:rPr>
              <w:t>[…]</w:t>
            </w:r>
          </w:p>
          <w:p w14:paraId="6374A14B" w14:textId="77777777" w:rsidR="00A24731" w:rsidRPr="00E802C3" w:rsidRDefault="00A24731" w:rsidP="00A24731">
            <w:pPr>
              <w:numPr>
                <w:ilvl w:val="1"/>
                <w:numId w:val="66"/>
              </w:numPr>
              <w:shd w:val="clear" w:color="auto" w:fill="FFFFFF"/>
              <w:spacing w:after="0" w:line="240" w:lineRule="auto"/>
              <w:jc w:val="both"/>
              <w:rPr>
                <w:rFonts w:ascii="Times New Roman" w:eastAsia="Microsoft YaHei UI" w:hAnsi="Times New Roman" w:cs="Times New Roman"/>
                <w:szCs w:val="20"/>
                <w:lang w:eastAsia="x-none"/>
              </w:rPr>
            </w:pPr>
            <w:r w:rsidRPr="00E802C3">
              <w:rPr>
                <w:rFonts w:ascii="Times New Roman" w:eastAsia="Microsoft YaHei UI" w:hAnsi="Times New Roman" w:cs="Times New Roman"/>
                <w:szCs w:val="20"/>
                <w:lang w:eastAsia="x-none"/>
              </w:rPr>
              <w:t>(B) With measurements of </w:t>
            </w:r>
            <w:r w:rsidRPr="00E802C3">
              <w:rPr>
                <w:rFonts w:ascii="Times New Roman" w:eastAsia="Microsoft YaHei UI" w:hAnsi="Times New Roman" w:cs="Times New Roman"/>
                <w:b/>
                <w:bCs/>
                <w:szCs w:val="20"/>
                <w:lang w:eastAsia="x-none"/>
              </w:rPr>
              <w:t>fixed Set B</w:t>
            </w:r>
            <w:r w:rsidRPr="00E802C3">
              <w:rPr>
                <w:rFonts w:ascii="Times New Roman" w:eastAsia="Microsoft YaHei UI" w:hAnsi="Times New Roman" w:cs="Times New Roman"/>
                <w:szCs w:val="20"/>
                <w:lang w:eastAsia="x-none"/>
              </w:rPr>
              <w:t> of beams that of </w:t>
            </w:r>
            <w:r w:rsidRPr="00E802C3">
              <w:rPr>
                <w:rFonts w:ascii="Times New Roman" w:eastAsia="Microsoft YaHei UI" w:hAnsi="Times New Roman" w:cs="Times New Roman"/>
                <w:b/>
                <w:bCs/>
                <w:szCs w:val="20"/>
                <w:lang w:eastAsia="x-none"/>
              </w:rPr>
              <w:t>1/8</w:t>
            </w:r>
            <w:r w:rsidRPr="00E802C3">
              <w:rPr>
                <w:rFonts w:ascii="Times New Roman" w:eastAsia="Microsoft YaHei UI" w:hAnsi="Times New Roman" w:cs="Times New Roman"/>
                <w:szCs w:val="20"/>
                <w:lang w:eastAsia="x-none"/>
              </w:rPr>
              <w:t> of Set A of beams</w:t>
            </w:r>
          </w:p>
          <w:p w14:paraId="0C5C99A2" w14:textId="77777777" w:rsidR="00A24731" w:rsidRPr="00E802C3" w:rsidRDefault="00A24731" w:rsidP="00A24731">
            <w:pPr>
              <w:numPr>
                <w:ilvl w:val="2"/>
                <w:numId w:val="66"/>
              </w:numPr>
              <w:shd w:val="clear" w:color="auto" w:fill="FFFFFF"/>
              <w:spacing w:after="0" w:line="240" w:lineRule="auto"/>
              <w:jc w:val="both"/>
              <w:rPr>
                <w:rFonts w:ascii="Times New Roman" w:eastAsia="Microsoft YaHei UI" w:hAnsi="Times New Roman" w:cs="Times New Roman"/>
                <w:szCs w:val="20"/>
                <w:lang w:eastAsia="x-none"/>
              </w:rPr>
            </w:pPr>
            <w:r w:rsidRPr="00E802C3">
              <w:rPr>
                <w:rFonts w:ascii="Times New Roman" w:eastAsia="Microsoft YaHei UI" w:hAnsi="Times New Roman" w:cs="Times New Roman"/>
                <w:szCs w:val="20"/>
                <w:lang w:eastAsia="x-none"/>
              </w:rPr>
              <w:t>Top-1 DL Tx beam prediction accuracy:</w:t>
            </w:r>
          </w:p>
          <w:p w14:paraId="577E9818" w14:textId="77777777" w:rsidR="00A24731" w:rsidRPr="00E802C3" w:rsidRDefault="00A24731" w:rsidP="00A24731">
            <w:pPr>
              <w:numPr>
                <w:ilvl w:val="3"/>
                <w:numId w:val="66"/>
              </w:numPr>
              <w:shd w:val="clear" w:color="auto" w:fill="FFFFFF"/>
              <w:tabs>
                <w:tab w:val="left" w:pos="2880"/>
              </w:tabs>
              <w:spacing w:after="0" w:line="240" w:lineRule="auto"/>
              <w:jc w:val="both"/>
              <w:rPr>
                <w:rFonts w:ascii="Times New Roman" w:eastAsia="Microsoft YaHei UI" w:hAnsi="Times New Roman" w:cs="Times New Roman"/>
                <w:szCs w:val="20"/>
                <w:lang w:eastAsia="x-none"/>
              </w:rPr>
            </w:pPr>
            <w:r w:rsidRPr="00E802C3">
              <w:rPr>
                <w:rFonts w:ascii="Times New Roman" w:hAnsi="Times New Roman" w:cs="Times New Roman"/>
                <w:szCs w:val="20"/>
                <w:lang w:eastAsia="x-none"/>
              </w:rPr>
              <w:t xml:space="preserve">evaluation results from </w:t>
            </w:r>
            <w:r w:rsidRPr="00E802C3">
              <w:rPr>
                <w:rFonts w:ascii="Times New Roman" w:eastAsia="Microsoft YaHei UI" w:hAnsi="Times New Roman" w:cs="Times New Roman"/>
                <w:szCs w:val="20"/>
                <w:lang w:eastAsia="x-none"/>
              </w:rPr>
              <w:t>[4 sources: Futurewei, MediaTek, CEWiT, DoCoMo] indicate that, AI/ML can achieve [about 50%] beam prediction accuracy</w:t>
            </w:r>
          </w:p>
          <w:p w14:paraId="2E9DAC0F" w14:textId="77777777" w:rsidR="00A24731" w:rsidRPr="00E802C3" w:rsidRDefault="00A24731" w:rsidP="00A24731">
            <w:pPr>
              <w:numPr>
                <w:ilvl w:val="3"/>
                <w:numId w:val="66"/>
              </w:numPr>
              <w:shd w:val="clear" w:color="auto" w:fill="FFFFFF"/>
              <w:tabs>
                <w:tab w:val="left" w:pos="2880"/>
              </w:tabs>
              <w:spacing w:after="0" w:line="240" w:lineRule="auto"/>
              <w:jc w:val="both"/>
              <w:rPr>
                <w:rFonts w:ascii="Times New Roman" w:eastAsia="Microsoft YaHei UI" w:hAnsi="Times New Roman" w:cs="Times New Roman"/>
                <w:szCs w:val="20"/>
                <w:lang w:eastAsia="x-none"/>
              </w:rPr>
            </w:pPr>
            <w:r w:rsidRPr="00E802C3">
              <w:rPr>
                <w:rFonts w:ascii="Times New Roman" w:hAnsi="Times New Roman" w:cs="Times New Roman"/>
                <w:szCs w:val="20"/>
                <w:lang w:eastAsia="x-none"/>
              </w:rPr>
              <w:t xml:space="preserve">evaluation results from </w:t>
            </w:r>
            <w:r w:rsidRPr="00E802C3">
              <w:rPr>
                <w:rFonts w:ascii="Times New Roman" w:eastAsia="Microsoft YaHei UI" w:hAnsi="Times New Roman" w:cs="Times New Roman"/>
                <w:szCs w:val="20"/>
                <w:lang w:eastAsia="x-none"/>
              </w:rPr>
              <w:t xml:space="preserve">[4 sources: Apple, Qualcomm, Intel, vivo] indicate that, AI/ML can achieve [about 60%~70%] beam prediction accuracy </w:t>
            </w:r>
          </w:p>
          <w:p w14:paraId="71DE7F08" w14:textId="77777777" w:rsidR="00A24731" w:rsidRPr="00E802C3" w:rsidRDefault="00A24731" w:rsidP="00A24731">
            <w:pPr>
              <w:numPr>
                <w:ilvl w:val="3"/>
                <w:numId w:val="66"/>
              </w:numPr>
              <w:shd w:val="clear" w:color="auto" w:fill="FFFFFF"/>
              <w:tabs>
                <w:tab w:val="left" w:pos="2880"/>
              </w:tabs>
              <w:spacing w:after="0" w:line="240" w:lineRule="auto"/>
              <w:jc w:val="both"/>
              <w:rPr>
                <w:rFonts w:ascii="Times New Roman" w:eastAsia="Microsoft YaHei UI" w:hAnsi="Times New Roman" w:cs="Times New Roman"/>
                <w:szCs w:val="20"/>
                <w:lang w:eastAsia="x-none"/>
              </w:rPr>
            </w:pPr>
            <w:r w:rsidRPr="00E802C3">
              <w:rPr>
                <w:rFonts w:ascii="Times New Roman" w:hAnsi="Times New Roman" w:cs="Times New Roman"/>
                <w:szCs w:val="20"/>
                <w:lang w:eastAsia="x-none"/>
              </w:rPr>
              <w:t xml:space="preserve">evaluation results from </w:t>
            </w:r>
            <w:r w:rsidRPr="00E802C3">
              <w:rPr>
                <w:rFonts w:ascii="Times New Roman" w:eastAsia="Microsoft YaHei UI" w:hAnsi="Times New Roman" w:cs="Times New Roman"/>
                <w:szCs w:val="20"/>
                <w:lang w:eastAsia="x-none"/>
              </w:rPr>
              <w:t>[5 sources: CMCC, Lenovo, ZTE, Fujitsu, OPPO] indicate that, AI/ML can achieve [about 70%~80%] beam prediction accuracy.</w:t>
            </w:r>
          </w:p>
          <w:p w14:paraId="7FBC4FF6" w14:textId="77777777" w:rsidR="00A24731" w:rsidRPr="00E802C3" w:rsidRDefault="00A24731" w:rsidP="00A24731">
            <w:pPr>
              <w:numPr>
                <w:ilvl w:val="3"/>
                <w:numId w:val="66"/>
              </w:numPr>
              <w:shd w:val="clear" w:color="auto" w:fill="FFFFFF"/>
              <w:tabs>
                <w:tab w:val="left" w:pos="2880"/>
              </w:tabs>
              <w:spacing w:after="0" w:line="240" w:lineRule="auto"/>
              <w:jc w:val="both"/>
              <w:rPr>
                <w:rFonts w:ascii="Times New Roman" w:eastAsia="Microsoft YaHei UI" w:hAnsi="Times New Roman" w:cs="Times New Roman"/>
                <w:szCs w:val="20"/>
                <w:lang w:eastAsia="x-none"/>
              </w:rPr>
            </w:pPr>
            <w:r w:rsidRPr="00E802C3">
              <w:rPr>
                <w:rFonts w:ascii="Times New Roman" w:hAnsi="Times New Roman" w:cs="Times New Roman"/>
                <w:szCs w:val="20"/>
                <w:lang w:eastAsia="x-none"/>
              </w:rPr>
              <w:t xml:space="preserve">evaluation results from </w:t>
            </w:r>
            <w:r w:rsidRPr="00E802C3">
              <w:rPr>
                <w:rFonts w:ascii="Times New Roman" w:eastAsia="Microsoft YaHei UI" w:hAnsi="Times New Roman" w:cs="Times New Roman"/>
                <w:szCs w:val="20"/>
                <w:lang w:eastAsia="x-none"/>
              </w:rPr>
              <w:t xml:space="preserve">[2 sources: Nokia, Samsung, vivo] indicate that, AI/ML can achieve [more than 80%] beam prediction accuracy </w:t>
            </w:r>
          </w:p>
          <w:p w14:paraId="76548C85" w14:textId="77777777" w:rsidR="00A24731" w:rsidRPr="00E802C3" w:rsidRDefault="00A24731" w:rsidP="00A24731">
            <w:pPr>
              <w:numPr>
                <w:ilvl w:val="4"/>
                <w:numId w:val="66"/>
              </w:numPr>
              <w:shd w:val="clear" w:color="auto" w:fill="FFFFFF"/>
              <w:tabs>
                <w:tab w:val="left" w:pos="2880"/>
              </w:tabs>
              <w:spacing w:after="0" w:line="240" w:lineRule="auto"/>
              <w:jc w:val="both"/>
              <w:rPr>
                <w:rFonts w:ascii="Times New Roman" w:eastAsia="Microsoft YaHei UI" w:hAnsi="Times New Roman" w:cs="Times New Roman"/>
                <w:szCs w:val="20"/>
                <w:lang w:eastAsia="x-none"/>
              </w:rPr>
            </w:pPr>
            <w:r w:rsidRPr="00E802C3">
              <w:rPr>
                <w:rFonts w:ascii="Times New Roman" w:eastAsia="Microsoft YaHei UI" w:hAnsi="Times New Roman" w:cs="Times New Roman"/>
                <w:szCs w:val="20"/>
                <w:lang w:eastAsia="x-none"/>
              </w:rPr>
              <w:t>Note: [One source: vivo] reported that, AI/ML can achieve [89%] beam prediction accuracy with the measurements from the best Rx beam based on the best Tx beam in Set A, and AI/ML can achieve [67.6%] beam prediction accuracy with the measurements from the best Rx beam of on the best Tx beam in Set B.</w:t>
            </w:r>
          </w:p>
          <w:p w14:paraId="249FC9C5" w14:textId="77777777" w:rsidR="00A24731" w:rsidRPr="00CD5CA6" w:rsidRDefault="00A24731" w:rsidP="00A24731">
            <w:pPr>
              <w:numPr>
                <w:ilvl w:val="3"/>
                <w:numId w:val="66"/>
              </w:numPr>
              <w:shd w:val="clear" w:color="auto" w:fill="FFFFFF"/>
              <w:tabs>
                <w:tab w:val="left" w:pos="2880"/>
              </w:tabs>
              <w:spacing w:after="0" w:line="240" w:lineRule="auto"/>
              <w:jc w:val="both"/>
              <w:rPr>
                <w:rFonts w:ascii="Times New Roman" w:eastAsia="Microsoft YaHei UI" w:hAnsi="Times New Roman" w:cs="Times New Roman"/>
                <w:szCs w:val="20"/>
                <w:lang w:eastAsia="x-none"/>
              </w:rPr>
            </w:pPr>
            <w:r w:rsidRPr="00E802C3">
              <w:rPr>
                <w:rFonts w:ascii="Times New Roman" w:hAnsi="Times New Roman" w:cs="Times New Roman"/>
                <w:szCs w:val="20"/>
                <w:lang w:eastAsia="x-none"/>
              </w:rPr>
              <w:t>Non-AI baseline Option 2 (</w:t>
            </w:r>
            <w:r w:rsidRPr="00E802C3">
              <w:rPr>
                <w:rFonts w:ascii="Times New Roman" w:hAnsi="Times New Roman" w:cs="Times New Roman"/>
                <w:szCs w:val="20"/>
              </w:rPr>
              <w:t>exhaustive beam sweeping</w:t>
            </w:r>
            <w:r w:rsidRPr="00E802C3">
              <w:rPr>
                <w:rFonts w:ascii="Times New Roman" w:hAnsi="Times New Roman" w:cs="Times New Roman"/>
                <w:szCs w:val="20"/>
                <w:lang w:eastAsia="x-none"/>
              </w:rPr>
              <w:t xml:space="preserve"> in Set B of beams) can achieve [about 12.5%] beam prediction accuracy  </w:t>
            </w:r>
          </w:p>
          <w:p w14:paraId="70E14FAA" w14:textId="6E390B86" w:rsidR="00A24731" w:rsidRPr="00E802C3" w:rsidRDefault="00A24731" w:rsidP="00CD5CA6">
            <w:pPr>
              <w:numPr>
                <w:ilvl w:val="2"/>
                <w:numId w:val="66"/>
              </w:numPr>
              <w:shd w:val="clear" w:color="auto" w:fill="FFFFFF"/>
              <w:spacing w:after="0" w:line="240" w:lineRule="auto"/>
              <w:jc w:val="both"/>
              <w:rPr>
                <w:rFonts w:ascii="Times New Roman" w:eastAsia="Microsoft YaHei UI" w:hAnsi="Times New Roman" w:cs="Times New Roman"/>
                <w:szCs w:val="20"/>
                <w:lang w:eastAsia="x-none"/>
              </w:rPr>
            </w:pPr>
            <w:r w:rsidRPr="00E802C3">
              <w:rPr>
                <w:rFonts w:ascii="Times New Roman" w:eastAsia="Microsoft YaHei UI" w:hAnsi="Times New Roman" w:cs="Times New Roman"/>
                <w:szCs w:val="20"/>
                <w:lang w:eastAsia="x-none"/>
              </w:rPr>
              <w:t>[…]</w:t>
            </w:r>
          </w:p>
          <w:p w14:paraId="4DD4D666" w14:textId="2AB5AB48" w:rsidR="00A24731" w:rsidRPr="00CD5CA6" w:rsidRDefault="00A24731" w:rsidP="004F62C6">
            <w:pPr>
              <w:jc w:val="both"/>
              <w:rPr>
                <w:rFonts w:ascii="Arial" w:hAnsi="Arial" w:cs="Arial"/>
                <w:lang w:eastAsia="zh-CN"/>
              </w:rPr>
            </w:pPr>
          </w:p>
        </w:tc>
      </w:tr>
    </w:tbl>
    <w:p w14:paraId="0E2CF5F0" w14:textId="77777777" w:rsidR="00223621" w:rsidRDefault="00223621" w:rsidP="004F62C6">
      <w:pPr>
        <w:jc w:val="both"/>
        <w:rPr>
          <w:rFonts w:ascii="Arial" w:hAnsi="Arial" w:cs="Arial"/>
          <w:lang w:val="en-GB" w:eastAsia="zh-CN"/>
        </w:rPr>
      </w:pPr>
    </w:p>
    <w:p w14:paraId="7DFE27FA" w14:textId="6E9E9F32" w:rsidR="00ED0920" w:rsidRDefault="00ED0920" w:rsidP="004F62C6">
      <w:pPr>
        <w:jc w:val="both"/>
        <w:rPr>
          <w:rFonts w:ascii="Arial" w:hAnsi="Arial" w:cs="Arial"/>
          <w:lang w:val="en-GB" w:eastAsia="zh-CN"/>
        </w:rPr>
      </w:pPr>
      <w:r>
        <w:rPr>
          <w:rFonts w:ascii="Arial" w:hAnsi="Arial" w:cs="Arial"/>
          <w:lang w:val="en-GB" w:eastAsia="zh-CN"/>
        </w:rPr>
        <w:t>A</w:t>
      </w:r>
      <w:r w:rsidR="00223621">
        <w:rPr>
          <w:rFonts w:ascii="Arial" w:hAnsi="Arial" w:cs="Arial"/>
          <w:lang w:val="en-GB" w:eastAsia="zh-CN"/>
        </w:rPr>
        <w:t>ccording to the current NR specifications, a</w:t>
      </w:r>
      <w:r w:rsidR="004F62C6" w:rsidRPr="008F7C02">
        <w:rPr>
          <w:rFonts w:ascii="Arial" w:hAnsi="Arial" w:cs="Arial"/>
          <w:lang w:val="en-GB" w:eastAsia="zh-CN"/>
        </w:rPr>
        <w:t xml:space="preserve"> </w:t>
      </w:r>
      <w:r w:rsidR="004F62C6">
        <w:rPr>
          <w:rFonts w:ascii="Arial" w:hAnsi="Arial" w:cs="Arial"/>
          <w:lang w:val="en-GB" w:eastAsia="zh-CN"/>
        </w:rPr>
        <w:t>UE</w:t>
      </w:r>
      <w:r w:rsidR="004F62C6" w:rsidRPr="009A6F7A">
        <w:rPr>
          <w:rFonts w:ascii="Arial" w:hAnsi="Arial" w:cs="Arial"/>
          <w:lang w:val="en-GB" w:eastAsia="zh-CN"/>
        </w:rPr>
        <w:t xml:space="preserve"> can only report </w:t>
      </w:r>
      <w:r w:rsidR="004F62C6" w:rsidRPr="008F7C02">
        <w:rPr>
          <w:rFonts w:ascii="Arial" w:hAnsi="Arial" w:cs="Arial"/>
          <w:lang w:val="en-GB" w:eastAsia="zh-CN"/>
        </w:rPr>
        <w:t xml:space="preserve">L1-RSRP of </w:t>
      </w:r>
      <w:r w:rsidR="004F62C6" w:rsidRPr="009A6F7A">
        <w:rPr>
          <w:rFonts w:ascii="Arial" w:hAnsi="Arial" w:cs="Arial"/>
          <w:lang w:val="en-GB" w:eastAsia="zh-CN"/>
        </w:rPr>
        <w:t xml:space="preserve">up to maximum of 4 beams. </w:t>
      </w:r>
      <w:r w:rsidR="00223621">
        <w:rPr>
          <w:rFonts w:ascii="Arial" w:hAnsi="Arial" w:cs="Arial"/>
          <w:lang w:val="en-GB" w:eastAsia="zh-CN"/>
        </w:rPr>
        <w:t xml:space="preserve">In particular, </w:t>
      </w:r>
      <w:r w:rsidR="004F62C6">
        <w:rPr>
          <w:rFonts w:ascii="Arial" w:hAnsi="Arial" w:cs="Arial"/>
          <w:lang w:val="en-GB" w:eastAsia="zh-CN"/>
        </w:rPr>
        <w:t>a UE</w:t>
      </w:r>
      <w:r w:rsidR="004F62C6" w:rsidRPr="009A6F7A">
        <w:rPr>
          <w:rFonts w:ascii="Arial" w:hAnsi="Arial" w:cs="Arial"/>
          <w:lang w:val="en-GB" w:eastAsia="zh-CN"/>
        </w:rPr>
        <w:t xml:space="preserve"> </w:t>
      </w:r>
      <w:r w:rsidR="00223621">
        <w:rPr>
          <w:rFonts w:ascii="Arial" w:hAnsi="Arial" w:cs="Arial"/>
          <w:lang w:val="en-GB" w:eastAsia="zh-CN"/>
        </w:rPr>
        <w:t xml:space="preserve">can </w:t>
      </w:r>
      <w:r w:rsidR="004F62C6" w:rsidRPr="009A6F7A">
        <w:rPr>
          <w:rFonts w:ascii="Arial" w:hAnsi="Arial" w:cs="Arial"/>
          <w:lang w:val="en-GB" w:eastAsia="zh-CN"/>
        </w:rPr>
        <w:t>report</w:t>
      </w:r>
      <w:r w:rsidR="004F62C6">
        <w:rPr>
          <w:rFonts w:ascii="Arial" w:hAnsi="Arial" w:cs="Arial"/>
          <w:lang w:val="en-GB" w:eastAsia="zh-CN"/>
        </w:rPr>
        <w:t xml:space="preserve"> the</w:t>
      </w:r>
      <w:r w:rsidR="004F62C6" w:rsidRPr="009A6F7A">
        <w:rPr>
          <w:rFonts w:ascii="Arial" w:hAnsi="Arial" w:cs="Arial"/>
          <w:lang w:val="en-GB" w:eastAsia="zh-CN"/>
        </w:rPr>
        <w:t xml:space="preserve"> CRI and </w:t>
      </w:r>
      <w:r w:rsidR="004F62C6">
        <w:rPr>
          <w:rFonts w:ascii="Arial" w:hAnsi="Arial" w:cs="Arial"/>
          <w:lang w:val="en-GB" w:eastAsia="zh-CN"/>
        </w:rPr>
        <w:t xml:space="preserve">the </w:t>
      </w:r>
      <w:r w:rsidR="004F62C6" w:rsidRPr="009A6F7A">
        <w:rPr>
          <w:rFonts w:ascii="Arial" w:hAnsi="Arial" w:cs="Arial"/>
          <w:lang w:val="en-GB" w:eastAsia="zh-CN"/>
        </w:rPr>
        <w:t xml:space="preserve">L1-RSRP of </w:t>
      </w:r>
      <w:r w:rsidR="004F62C6">
        <w:rPr>
          <w:rFonts w:ascii="Arial" w:hAnsi="Arial" w:cs="Arial"/>
          <w:lang w:val="en-GB" w:eastAsia="zh-CN"/>
        </w:rPr>
        <w:t xml:space="preserve">a </w:t>
      </w:r>
      <w:r w:rsidR="004F62C6" w:rsidRPr="009A6F7A">
        <w:rPr>
          <w:rFonts w:ascii="Arial" w:hAnsi="Arial" w:cs="Arial"/>
          <w:lang w:val="en-GB" w:eastAsia="zh-CN"/>
        </w:rPr>
        <w:t xml:space="preserve">beam </w:t>
      </w:r>
      <w:r w:rsidR="001C2E32">
        <w:rPr>
          <w:rFonts w:ascii="Arial" w:hAnsi="Arial" w:cs="Arial"/>
          <w:lang w:val="en-GB" w:eastAsia="zh-CN"/>
        </w:rPr>
        <w:t xml:space="preserve">(e.g., beam </w:t>
      </w:r>
      <w:r w:rsidR="004F62C6" w:rsidRPr="009A6F7A">
        <w:rPr>
          <w:rFonts w:ascii="Arial" w:hAnsi="Arial" w:cs="Arial"/>
          <w:lang w:val="en-GB" w:eastAsia="zh-CN"/>
        </w:rPr>
        <w:t xml:space="preserve">with </w:t>
      </w:r>
      <w:r w:rsidR="001C2E32">
        <w:rPr>
          <w:rFonts w:ascii="Arial" w:hAnsi="Arial" w:cs="Arial"/>
          <w:lang w:val="en-GB" w:eastAsia="zh-CN"/>
        </w:rPr>
        <w:t xml:space="preserve">the </w:t>
      </w:r>
      <w:r w:rsidR="004F62C6" w:rsidRPr="009A6F7A">
        <w:rPr>
          <w:rFonts w:ascii="Arial" w:hAnsi="Arial" w:cs="Arial"/>
          <w:lang w:val="en-GB" w:eastAsia="zh-CN"/>
        </w:rPr>
        <w:t>highest L1-RSRP</w:t>
      </w:r>
      <w:r w:rsidR="001C2E32">
        <w:rPr>
          <w:rFonts w:ascii="Arial" w:hAnsi="Arial" w:cs="Arial"/>
          <w:lang w:val="en-GB" w:eastAsia="zh-CN"/>
        </w:rPr>
        <w:t>)</w:t>
      </w:r>
      <w:r w:rsidR="004F62C6" w:rsidRPr="009A6F7A">
        <w:rPr>
          <w:rFonts w:ascii="Arial" w:hAnsi="Arial" w:cs="Arial"/>
          <w:lang w:val="en-GB" w:eastAsia="zh-CN"/>
        </w:rPr>
        <w:t xml:space="preserve"> in a </w:t>
      </w:r>
      <w:r w:rsidR="004F62C6">
        <w:rPr>
          <w:rFonts w:ascii="Arial" w:hAnsi="Arial" w:cs="Arial"/>
          <w:lang w:val="en-GB" w:eastAsia="zh-CN"/>
        </w:rPr>
        <w:t>RS</w:t>
      </w:r>
      <w:r w:rsidR="004F62C6" w:rsidRPr="009A6F7A">
        <w:rPr>
          <w:rFonts w:ascii="Arial" w:hAnsi="Arial" w:cs="Arial"/>
          <w:lang w:val="en-GB" w:eastAsia="zh-CN"/>
        </w:rPr>
        <w:t xml:space="preserve"> resource set. In addition, the UE can report </w:t>
      </w:r>
      <w:r w:rsidR="004F62C6">
        <w:rPr>
          <w:rFonts w:ascii="Arial" w:hAnsi="Arial" w:cs="Arial"/>
          <w:lang w:val="en-GB" w:eastAsia="zh-CN"/>
        </w:rPr>
        <w:t xml:space="preserve">up to 3 more CRIs and corresponding differential </w:t>
      </w:r>
      <w:r w:rsidR="004F62C6" w:rsidRPr="009A6F7A">
        <w:rPr>
          <w:rFonts w:ascii="Arial" w:hAnsi="Arial" w:cs="Arial"/>
          <w:lang w:val="en-GB" w:eastAsia="zh-CN"/>
        </w:rPr>
        <w:t>L1-RSRPs [</w:t>
      </w:r>
      <w:r w:rsidR="004F62C6">
        <w:rPr>
          <w:rFonts w:ascii="Arial" w:hAnsi="Arial" w:cs="Arial"/>
          <w:lang w:val="en-GB" w:eastAsia="zh-CN"/>
        </w:rPr>
        <w:t>9</w:t>
      </w:r>
      <w:r w:rsidR="004F62C6" w:rsidRPr="009A6F7A">
        <w:rPr>
          <w:rFonts w:ascii="Arial" w:hAnsi="Arial" w:cs="Arial"/>
          <w:lang w:val="en-GB" w:eastAsia="zh-CN"/>
        </w:rPr>
        <w:t xml:space="preserve">, clause 5.2.1.4.3]. </w:t>
      </w:r>
      <w:r w:rsidR="004F62C6">
        <w:rPr>
          <w:rFonts w:ascii="Arial" w:hAnsi="Arial" w:cs="Arial"/>
          <w:lang w:val="en-GB" w:eastAsia="zh-CN"/>
        </w:rPr>
        <w:t xml:space="preserve">The </w:t>
      </w:r>
      <w:r w:rsidR="004F62C6" w:rsidRPr="009A6F7A">
        <w:rPr>
          <w:rFonts w:ascii="Arial" w:hAnsi="Arial" w:cs="Arial"/>
          <w:lang w:val="en-GB" w:eastAsia="zh-CN"/>
        </w:rPr>
        <w:t xml:space="preserve">L1-RSRP of the </w:t>
      </w:r>
      <w:r w:rsidR="004F62C6">
        <w:rPr>
          <w:rFonts w:ascii="Arial" w:hAnsi="Arial" w:cs="Arial"/>
          <w:lang w:val="en-GB" w:eastAsia="zh-CN"/>
        </w:rPr>
        <w:t xml:space="preserve">best </w:t>
      </w:r>
      <w:r w:rsidR="004F62C6" w:rsidRPr="009A6F7A">
        <w:rPr>
          <w:rFonts w:ascii="Arial" w:hAnsi="Arial" w:cs="Arial"/>
          <w:lang w:val="en-GB" w:eastAsia="zh-CN"/>
        </w:rPr>
        <w:t xml:space="preserve">beam is reported with 1 dB quantization </w:t>
      </w:r>
      <w:r w:rsidR="004F62C6" w:rsidRPr="008F7C02">
        <w:rPr>
          <w:rFonts w:ascii="Arial" w:hAnsi="Arial" w:cs="Arial"/>
          <w:lang w:val="en-GB" w:eastAsia="zh-CN"/>
        </w:rPr>
        <w:t xml:space="preserve">using 7 bits, and </w:t>
      </w:r>
      <w:r w:rsidR="004F62C6" w:rsidRPr="009A6F7A">
        <w:rPr>
          <w:rFonts w:ascii="Arial" w:hAnsi="Arial" w:cs="Arial"/>
          <w:lang w:val="en-GB" w:eastAsia="zh-CN"/>
        </w:rPr>
        <w:t>the differential L1-RSRPs of additional 3 beams are reported with 2 dB quantization</w:t>
      </w:r>
      <w:r w:rsidR="004F62C6" w:rsidRPr="008F7C02">
        <w:rPr>
          <w:rFonts w:ascii="Arial" w:hAnsi="Arial" w:cs="Arial"/>
          <w:lang w:val="en-GB" w:eastAsia="zh-CN"/>
        </w:rPr>
        <w:t xml:space="preserve"> </w:t>
      </w:r>
      <w:r w:rsidR="004F62C6">
        <w:rPr>
          <w:rFonts w:ascii="Arial" w:hAnsi="Arial" w:cs="Arial"/>
          <w:lang w:val="en-GB" w:eastAsia="zh-CN"/>
        </w:rPr>
        <w:t>using</w:t>
      </w:r>
      <w:r w:rsidR="004F62C6" w:rsidRPr="008F7C02">
        <w:rPr>
          <w:rFonts w:ascii="Arial" w:hAnsi="Arial" w:cs="Arial"/>
          <w:lang w:val="en-GB" w:eastAsia="zh-CN"/>
        </w:rPr>
        <w:t xml:space="preserve"> 4 bits</w:t>
      </w:r>
      <w:r w:rsidR="004F62C6" w:rsidRPr="009A6F7A">
        <w:rPr>
          <w:rFonts w:ascii="Arial" w:hAnsi="Arial" w:cs="Arial"/>
          <w:lang w:val="en-GB" w:eastAsia="zh-CN"/>
        </w:rPr>
        <w:t>.</w:t>
      </w:r>
      <w:r w:rsidR="004F62C6" w:rsidRPr="008F7C02">
        <w:rPr>
          <w:rFonts w:ascii="Arial" w:hAnsi="Arial" w:cs="Arial"/>
          <w:lang w:val="en-GB" w:eastAsia="zh-CN"/>
        </w:rPr>
        <w:t xml:space="preserve"> This gives the maximum L1-RSRP reporting overhead of 19 bits. </w:t>
      </w:r>
    </w:p>
    <w:p w14:paraId="40A4467F" w14:textId="35D4EFAF" w:rsidR="00223621" w:rsidRPr="008F7C02" w:rsidRDefault="004F62C6" w:rsidP="004F62C6">
      <w:pPr>
        <w:jc w:val="both"/>
        <w:rPr>
          <w:rFonts w:ascii="Arial" w:hAnsi="Arial" w:cs="Arial"/>
          <w:lang w:val="en-GB" w:eastAsia="zh-CN"/>
        </w:rPr>
      </w:pPr>
      <w:r w:rsidRPr="008F7C02">
        <w:rPr>
          <w:rFonts w:ascii="Arial" w:hAnsi="Arial" w:cs="Arial"/>
          <w:lang w:val="en-GB" w:eastAsia="zh-CN"/>
        </w:rPr>
        <w:t xml:space="preserve">If </w:t>
      </w:r>
      <w:r w:rsidR="00ED0920">
        <w:rPr>
          <w:rFonts w:ascii="Arial" w:hAnsi="Arial" w:cs="Arial"/>
          <w:lang w:val="en-GB" w:eastAsia="zh-CN"/>
        </w:rPr>
        <w:t>the same</w:t>
      </w:r>
      <w:r w:rsidRPr="008F7C02">
        <w:rPr>
          <w:rFonts w:ascii="Arial" w:hAnsi="Arial" w:cs="Arial"/>
          <w:lang w:val="en-GB" w:eastAsia="zh-CN"/>
        </w:rPr>
        <w:t xml:space="preserve"> procedure is extended to report </w:t>
      </w:r>
      <w:r>
        <w:rPr>
          <w:rFonts w:ascii="Arial" w:hAnsi="Arial" w:cs="Arial"/>
          <w:lang w:val="en-GB" w:eastAsia="zh-CN"/>
        </w:rPr>
        <w:t xml:space="preserve">a higher number of </w:t>
      </w:r>
      <w:r w:rsidRPr="008F7C02">
        <w:rPr>
          <w:rFonts w:ascii="Arial" w:hAnsi="Arial" w:cs="Arial"/>
          <w:lang w:val="en-GB" w:eastAsia="zh-CN"/>
        </w:rPr>
        <w:t xml:space="preserve">beams (e.g., </w:t>
      </w:r>
      <w:r>
        <w:rPr>
          <w:rFonts w:ascii="Arial" w:hAnsi="Arial" w:cs="Arial"/>
          <w:lang w:val="en-GB" w:eastAsia="zh-CN"/>
        </w:rPr>
        <w:t>8</w:t>
      </w:r>
      <w:r w:rsidRPr="008F7C02">
        <w:rPr>
          <w:rFonts w:ascii="Arial" w:hAnsi="Arial" w:cs="Arial"/>
          <w:lang w:val="en-GB" w:eastAsia="zh-CN"/>
        </w:rPr>
        <w:t xml:space="preserve"> beams or </w:t>
      </w:r>
      <w:r>
        <w:rPr>
          <w:rFonts w:ascii="Arial" w:hAnsi="Arial" w:cs="Arial"/>
          <w:lang w:val="en-GB" w:eastAsia="zh-CN"/>
        </w:rPr>
        <w:t>16</w:t>
      </w:r>
      <w:r w:rsidRPr="008F7C02">
        <w:rPr>
          <w:rFonts w:ascii="Arial" w:hAnsi="Arial" w:cs="Arial"/>
          <w:lang w:val="en-GB" w:eastAsia="zh-CN"/>
        </w:rPr>
        <w:t xml:space="preserve"> beams) that are required for AI/ML </w:t>
      </w:r>
      <w:r>
        <w:rPr>
          <w:rFonts w:ascii="Arial" w:hAnsi="Arial" w:cs="Arial"/>
          <w:lang w:val="en-GB" w:eastAsia="zh-CN"/>
        </w:rPr>
        <w:t>model</w:t>
      </w:r>
      <w:r w:rsidRPr="008F7C02">
        <w:rPr>
          <w:rFonts w:ascii="Arial" w:hAnsi="Arial" w:cs="Arial"/>
          <w:lang w:val="en-GB" w:eastAsia="zh-CN"/>
        </w:rPr>
        <w:t xml:space="preserve"> inference/training</w:t>
      </w:r>
      <w:r w:rsidR="00ED0920">
        <w:rPr>
          <w:rFonts w:ascii="Arial" w:hAnsi="Arial" w:cs="Arial"/>
          <w:lang w:val="en-GB" w:eastAsia="zh-CN"/>
        </w:rPr>
        <w:t xml:space="preserve"> as discussed previously</w:t>
      </w:r>
      <w:r w:rsidRPr="008F7C02">
        <w:rPr>
          <w:rFonts w:ascii="Arial" w:hAnsi="Arial" w:cs="Arial"/>
          <w:lang w:val="en-GB" w:eastAsia="zh-CN"/>
        </w:rPr>
        <w:t xml:space="preserve">, the required beam reporting overhead is significantly </w:t>
      </w:r>
      <w:r w:rsidR="00ED0920">
        <w:rPr>
          <w:rFonts w:ascii="Arial" w:hAnsi="Arial" w:cs="Arial"/>
          <w:lang w:val="en-GB" w:eastAsia="zh-CN"/>
        </w:rPr>
        <w:t>high</w:t>
      </w:r>
      <w:r w:rsidRPr="008F7C02">
        <w:rPr>
          <w:rFonts w:ascii="Arial" w:hAnsi="Arial" w:cs="Arial"/>
          <w:lang w:val="en-GB" w:eastAsia="zh-CN"/>
        </w:rPr>
        <w:t xml:space="preserve"> (</w:t>
      </w:r>
      <w:r>
        <w:rPr>
          <w:rFonts w:ascii="Arial" w:hAnsi="Arial" w:cs="Arial"/>
          <w:lang w:val="en-GB" w:eastAsia="zh-CN"/>
        </w:rPr>
        <w:t xml:space="preserve">e.g., </w:t>
      </w:r>
      <w:r w:rsidRPr="008F7C02">
        <w:rPr>
          <w:rFonts w:ascii="Arial" w:hAnsi="Arial" w:cs="Arial"/>
          <w:lang w:val="en-GB" w:eastAsia="zh-CN"/>
        </w:rPr>
        <w:t xml:space="preserve">7 + </w:t>
      </w:r>
      <w:r>
        <w:rPr>
          <w:rFonts w:ascii="Arial" w:hAnsi="Arial" w:cs="Arial"/>
          <w:lang w:val="en-GB" w:eastAsia="zh-CN"/>
        </w:rPr>
        <w:t>7</w:t>
      </w:r>
      <w:r w:rsidRPr="008F7C02">
        <w:rPr>
          <w:rFonts w:ascii="Arial" w:hAnsi="Arial" w:cs="Arial"/>
          <w:lang w:val="en-GB" w:eastAsia="zh-CN"/>
        </w:rPr>
        <w:t xml:space="preserve"> x 4 = </w:t>
      </w:r>
      <w:r>
        <w:rPr>
          <w:rFonts w:ascii="Arial" w:hAnsi="Arial" w:cs="Arial"/>
          <w:lang w:val="en-GB" w:eastAsia="zh-CN"/>
        </w:rPr>
        <w:t>35</w:t>
      </w:r>
      <w:r w:rsidRPr="008F7C02">
        <w:rPr>
          <w:rFonts w:ascii="Arial" w:hAnsi="Arial" w:cs="Arial"/>
          <w:lang w:val="en-GB" w:eastAsia="zh-CN"/>
        </w:rPr>
        <w:t xml:space="preserve"> bits for </w:t>
      </w:r>
      <w:r>
        <w:rPr>
          <w:rFonts w:ascii="Arial" w:hAnsi="Arial" w:cs="Arial"/>
          <w:lang w:val="en-GB" w:eastAsia="zh-CN"/>
        </w:rPr>
        <w:t>8</w:t>
      </w:r>
      <w:r w:rsidRPr="008F7C02">
        <w:rPr>
          <w:rFonts w:ascii="Arial" w:hAnsi="Arial" w:cs="Arial"/>
          <w:lang w:val="en-GB" w:eastAsia="zh-CN"/>
        </w:rPr>
        <w:t xml:space="preserve"> beams </w:t>
      </w:r>
      <w:r>
        <w:rPr>
          <w:rFonts w:ascii="Arial" w:hAnsi="Arial" w:cs="Arial"/>
          <w:lang w:val="en-GB" w:eastAsia="zh-CN"/>
        </w:rPr>
        <w:t xml:space="preserve">and </w:t>
      </w:r>
      <w:r w:rsidRPr="008F7C02">
        <w:rPr>
          <w:rFonts w:ascii="Arial" w:hAnsi="Arial" w:cs="Arial"/>
          <w:lang w:val="en-GB" w:eastAsia="zh-CN"/>
        </w:rPr>
        <w:t xml:space="preserve">7 + 15 x 4 = 67 bits for 16 beams). Therefore, alternative methods, that can report more beams (e.g., </w:t>
      </w:r>
      <w:r w:rsidR="00CA2D43">
        <w:rPr>
          <w:rFonts w:ascii="Arial" w:hAnsi="Arial" w:cs="Arial"/>
          <w:lang w:val="en-GB" w:eastAsia="zh-CN"/>
        </w:rPr>
        <w:t>|Set B| =</w:t>
      </w:r>
      <w:r>
        <w:rPr>
          <w:rFonts w:ascii="Arial" w:hAnsi="Arial" w:cs="Arial"/>
          <w:lang w:val="en-GB" w:eastAsia="zh-CN"/>
        </w:rPr>
        <w:t>16</w:t>
      </w:r>
      <w:r w:rsidR="00CA2D43">
        <w:rPr>
          <w:rFonts w:ascii="Arial" w:hAnsi="Arial" w:cs="Arial"/>
          <w:lang w:val="en-GB" w:eastAsia="zh-CN"/>
        </w:rPr>
        <w:t xml:space="preserve"> when |Set A| = 64</w:t>
      </w:r>
      <w:r w:rsidRPr="008F7C02">
        <w:rPr>
          <w:rFonts w:ascii="Arial" w:hAnsi="Arial" w:cs="Arial"/>
          <w:lang w:val="en-GB" w:eastAsia="zh-CN"/>
        </w:rPr>
        <w:t>) with high accuracy and low reporting overhead</w:t>
      </w:r>
      <w:r>
        <w:rPr>
          <w:rFonts w:ascii="Arial" w:hAnsi="Arial" w:cs="Arial"/>
          <w:lang w:val="en-GB" w:eastAsia="zh-CN"/>
        </w:rPr>
        <w:t>,</w:t>
      </w:r>
      <w:r w:rsidRPr="008F7C02">
        <w:rPr>
          <w:rFonts w:ascii="Arial" w:hAnsi="Arial" w:cs="Arial"/>
          <w:lang w:val="en-GB" w:eastAsia="zh-CN"/>
        </w:rPr>
        <w:t xml:space="preserve"> </w:t>
      </w:r>
      <w:r>
        <w:rPr>
          <w:rFonts w:ascii="Arial" w:hAnsi="Arial" w:cs="Arial"/>
          <w:lang w:val="en-GB" w:eastAsia="zh-CN"/>
        </w:rPr>
        <w:t>are</w:t>
      </w:r>
      <w:r w:rsidRPr="008F7C02">
        <w:rPr>
          <w:rFonts w:ascii="Arial" w:hAnsi="Arial" w:cs="Arial"/>
          <w:lang w:val="en-GB" w:eastAsia="zh-CN"/>
        </w:rPr>
        <w:t xml:space="preserve"> required to support </w:t>
      </w:r>
      <w:r>
        <w:rPr>
          <w:rFonts w:ascii="Arial" w:hAnsi="Arial" w:cs="Arial"/>
          <w:lang w:val="en-GB" w:eastAsia="zh-CN"/>
        </w:rPr>
        <w:t xml:space="preserve">efficient </w:t>
      </w:r>
      <w:r w:rsidRPr="008F7C02">
        <w:rPr>
          <w:rFonts w:ascii="Arial" w:hAnsi="Arial" w:cs="Arial"/>
          <w:lang w:val="en-GB" w:eastAsia="zh-CN"/>
        </w:rPr>
        <w:t>beam reporting for AI/ML</w:t>
      </w:r>
      <w:r>
        <w:rPr>
          <w:rFonts w:ascii="Arial" w:hAnsi="Arial" w:cs="Arial"/>
          <w:lang w:val="en-GB" w:eastAsia="zh-CN"/>
        </w:rPr>
        <w:t xml:space="preserve"> model training/inference</w:t>
      </w:r>
      <w:r w:rsidRPr="008F7C02">
        <w:rPr>
          <w:rFonts w:ascii="Arial" w:hAnsi="Arial" w:cs="Arial"/>
          <w:lang w:val="en-GB" w:eastAsia="zh-CN"/>
        </w:rPr>
        <w:t xml:space="preserve">. Based on the discussion and </w:t>
      </w:r>
      <w:r>
        <w:rPr>
          <w:rFonts w:ascii="Arial" w:hAnsi="Arial" w:cs="Arial"/>
          <w:lang w:val="en-GB" w:eastAsia="zh-CN"/>
        </w:rPr>
        <w:t xml:space="preserve">the </w:t>
      </w:r>
      <w:r w:rsidRPr="008F7C02">
        <w:rPr>
          <w:rFonts w:ascii="Arial" w:hAnsi="Arial" w:cs="Arial"/>
          <w:lang w:val="en-GB" w:eastAsia="zh-CN"/>
        </w:rPr>
        <w:t xml:space="preserve">evaluation results, we make the following observations and the proposals.   </w:t>
      </w:r>
    </w:p>
    <w:p w14:paraId="354BD55E" w14:textId="3FAF37D8" w:rsidR="00811389" w:rsidRPr="00CD5CA6" w:rsidRDefault="00811389" w:rsidP="004F62C6">
      <w:pPr>
        <w:jc w:val="both"/>
        <w:rPr>
          <w:rFonts w:ascii="Arial" w:hAnsi="Arial" w:cs="Arial"/>
          <w:i/>
          <w:iCs/>
          <w:lang w:val="en-GB" w:eastAsia="zh-CN"/>
        </w:rPr>
      </w:pPr>
      <w:bookmarkStart w:id="40" w:name="_Hlk142659265"/>
      <w:r w:rsidRPr="008F7C02">
        <w:rPr>
          <w:rFonts w:ascii="Arial" w:hAnsi="Arial" w:cs="Arial"/>
          <w:b/>
          <w:bCs/>
          <w:i/>
          <w:iCs/>
          <w:lang w:val="en-GB" w:eastAsia="zh-CN"/>
        </w:rPr>
        <w:t xml:space="preserve">Observation </w:t>
      </w:r>
      <w:r w:rsidR="00AB5159">
        <w:rPr>
          <w:rFonts w:ascii="Arial" w:hAnsi="Arial" w:cs="Arial"/>
          <w:b/>
          <w:bCs/>
          <w:i/>
          <w:iCs/>
          <w:lang w:val="en-GB" w:eastAsia="zh-CN"/>
        </w:rPr>
        <w:t>20</w:t>
      </w:r>
      <w:r w:rsidRPr="009A6F7A">
        <w:rPr>
          <w:rFonts w:ascii="Arial" w:hAnsi="Arial" w:cs="Arial"/>
          <w:b/>
          <w:bCs/>
          <w:i/>
          <w:iCs/>
          <w:lang w:val="en-GB" w:eastAsia="zh-CN"/>
        </w:rPr>
        <w:t>:</w:t>
      </w:r>
      <w:r w:rsidRPr="008F7C02">
        <w:rPr>
          <w:rFonts w:ascii="Arial" w:hAnsi="Arial" w:cs="Arial"/>
          <w:b/>
          <w:bCs/>
          <w:i/>
          <w:iCs/>
          <w:lang w:val="en-GB" w:eastAsia="zh-CN"/>
        </w:rPr>
        <w:t xml:space="preserve"> </w:t>
      </w:r>
      <w:r w:rsidRPr="009A6F7A">
        <w:rPr>
          <w:rFonts w:ascii="Arial" w:hAnsi="Arial" w:cs="Arial"/>
          <w:i/>
          <w:iCs/>
          <w:lang w:val="en-GB" w:eastAsia="zh-CN"/>
        </w:rPr>
        <w:t xml:space="preserve">According to the current specifications, </w:t>
      </w:r>
      <w:r>
        <w:rPr>
          <w:rFonts w:ascii="Arial" w:hAnsi="Arial" w:cs="Arial"/>
          <w:i/>
          <w:iCs/>
          <w:lang w:val="en-GB" w:eastAsia="zh-CN"/>
        </w:rPr>
        <w:t>UE</w:t>
      </w:r>
      <w:r w:rsidRPr="009A6F7A">
        <w:rPr>
          <w:rFonts w:ascii="Arial" w:hAnsi="Arial" w:cs="Arial"/>
          <w:i/>
          <w:iCs/>
          <w:lang w:val="en-GB" w:eastAsia="zh-CN"/>
        </w:rPr>
        <w:t xml:space="preserve"> can only report L1-RSRP of up to maximum of 4 beams</w:t>
      </w:r>
      <w:r>
        <w:rPr>
          <w:rFonts w:ascii="Arial" w:hAnsi="Arial" w:cs="Arial"/>
          <w:i/>
          <w:iCs/>
          <w:lang w:val="en-GB" w:eastAsia="zh-CN"/>
        </w:rPr>
        <w:t>.</w:t>
      </w:r>
      <w:r w:rsidRPr="009A6F7A">
        <w:rPr>
          <w:rFonts w:ascii="Arial" w:hAnsi="Arial" w:cs="Arial"/>
          <w:i/>
          <w:iCs/>
          <w:lang w:val="en-GB" w:eastAsia="zh-CN"/>
        </w:rPr>
        <w:t xml:space="preserve"> </w:t>
      </w:r>
    </w:p>
    <w:p w14:paraId="454A0E10" w14:textId="12DB73B7" w:rsidR="00811389" w:rsidRDefault="00811389" w:rsidP="004F62C6">
      <w:pPr>
        <w:jc w:val="both"/>
        <w:rPr>
          <w:rFonts w:ascii="Arial" w:hAnsi="Arial" w:cs="Arial"/>
          <w:b/>
          <w:bCs/>
          <w:i/>
          <w:iCs/>
          <w:lang w:val="en-GB" w:eastAsia="zh-CN"/>
        </w:rPr>
      </w:pPr>
      <w:r>
        <w:rPr>
          <w:rFonts w:ascii="Arial" w:hAnsi="Arial" w:cs="Arial"/>
          <w:b/>
          <w:bCs/>
          <w:i/>
          <w:iCs/>
          <w:lang w:val="en-GB" w:eastAsia="zh-CN"/>
        </w:rPr>
        <w:t>Observation</w:t>
      </w:r>
      <w:r w:rsidR="00486836">
        <w:rPr>
          <w:rFonts w:ascii="Arial" w:hAnsi="Arial" w:cs="Arial"/>
          <w:b/>
          <w:bCs/>
          <w:i/>
          <w:iCs/>
          <w:lang w:val="en-GB" w:eastAsia="zh-CN"/>
        </w:rPr>
        <w:t xml:space="preserve"> 2</w:t>
      </w:r>
      <w:r w:rsidR="00AB5159">
        <w:rPr>
          <w:rFonts w:ascii="Arial" w:hAnsi="Arial" w:cs="Arial"/>
          <w:b/>
          <w:bCs/>
          <w:i/>
          <w:iCs/>
          <w:lang w:val="en-GB" w:eastAsia="zh-CN"/>
        </w:rPr>
        <w:t>1</w:t>
      </w:r>
      <w:r>
        <w:rPr>
          <w:rFonts w:ascii="Arial" w:hAnsi="Arial" w:cs="Arial"/>
          <w:b/>
          <w:bCs/>
          <w:i/>
          <w:iCs/>
          <w:lang w:val="en-GB" w:eastAsia="zh-CN"/>
        </w:rPr>
        <w:t xml:space="preserve">: </w:t>
      </w:r>
      <w:r w:rsidRPr="00CD5CA6">
        <w:rPr>
          <w:rFonts w:ascii="Arial" w:hAnsi="Arial" w:cs="Arial"/>
          <w:i/>
          <w:iCs/>
          <w:lang w:val="en-GB" w:eastAsia="zh-CN"/>
        </w:rPr>
        <w:t>At least for BM-Case 1, to support accurate AI/ML based beam predictions, beam measurements of around 25% of beams are required.</w:t>
      </w:r>
    </w:p>
    <w:p w14:paraId="3ACB4970" w14:textId="3FD2086F" w:rsidR="004F62C6" w:rsidRPr="009A6F7A" w:rsidRDefault="004F62C6" w:rsidP="004F62C6">
      <w:pPr>
        <w:jc w:val="both"/>
        <w:rPr>
          <w:rFonts w:ascii="Arial" w:hAnsi="Arial" w:cs="Arial"/>
          <w:i/>
          <w:iCs/>
          <w:lang w:val="en-GB" w:eastAsia="zh-CN"/>
        </w:rPr>
      </w:pPr>
      <w:r w:rsidRPr="009A6F7A">
        <w:rPr>
          <w:rFonts w:ascii="Arial" w:hAnsi="Arial" w:cs="Arial"/>
          <w:b/>
          <w:bCs/>
          <w:i/>
          <w:iCs/>
          <w:lang w:val="en-GB" w:eastAsia="zh-CN"/>
        </w:rPr>
        <w:t xml:space="preserve">Observation </w:t>
      </w:r>
      <w:r w:rsidR="00486836">
        <w:rPr>
          <w:rFonts w:ascii="Arial" w:hAnsi="Arial" w:cs="Arial"/>
          <w:b/>
          <w:bCs/>
          <w:i/>
          <w:iCs/>
          <w:lang w:val="en-GB" w:eastAsia="zh-CN"/>
        </w:rPr>
        <w:t>2</w:t>
      </w:r>
      <w:r w:rsidR="00AB5159">
        <w:rPr>
          <w:rFonts w:ascii="Arial" w:hAnsi="Arial" w:cs="Arial"/>
          <w:b/>
          <w:bCs/>
          <w:i/>
          <w:iCs/>
          <w:lang w:val="en-GB" w:eastAsia="zh-CN"/>
        </w:rPr>
        <w:t>2</w:t>
      </w:r>
      <w:r w:rsidRPr="009A6F7A">
        <w:rPr>
          <w:rFonts w:ascii="Arial" w:hAnsi="Arial" w:cs="Arial"/>
          <w:b/>
          <w:bCs/>
          <w:i/>
          <w:iCs/>
          <w:lang w:val="en-GB" w:eastAsia="zh-CN"/>
        </w:rPr>
        <w:t>:</w:t>
      </w:r>
      <w:r w:rsidRPr="009A6F7A">
        <w:rPr>
          <w:rFonts w:ascii="Arial" w:hAnsi="Arial" w:cs="Arial"/>
          <w:i/>
          <w:iCs/>
          <w:lang w:val="en-GB" w:eastAsia="zh-CN"/>
        </w:rPr>
        <w:t xml:space="preserve"> If L1-RSRP reporting mechanism in the current specification is </w:t>
      </w:r>
      <w:r w:rsidRPr="008F7C02">
        <w:rPr>
          <w:rFonts w:ascii="Arial" w:hAnsi="Arial" w:cs="Arial"/>
          <w:i/>
          <w:iCs/>
          <w:lang w:val="en-GB" w:eastAsia="zh-CN"/>
        </w:rPr>
        <w:t>extended</w:t>
      </w:r>
      <w:r w:rsidRPr="009A6F7A">
        <w:rPr>
          <w:rFonts w:ascii="Arial" w:hAnsi="Arial" w:cs="Arial"/>
          <w:i/>
          <w:iCs/>
          <w:lang w:val="en-GB" w:eastAsia="zh-CN"/>
        </w:rPr>
        <w:t xml:space="preserve"> to report </w:t>
      </w:r>
      <w:r>
        <w:rPr>
          <w:rFonts w:ascii="Arial" w:hAnsi="Arial" w:cs="Arial"/>
          <w:i/>
          <w:iCs/>
          <w:lang w:val="en-GB" w:eastAsia="zh-CN"/>
        </w:rPr>
        <w:t xml:space="preserve">beam measurements of </w:t>
      </w:r>
      <w:r w:rsidR="00ED0920">
        <w:rPr>
          <w:rFonts w:ascii="Arial" w:hAnsi="Arial" w:cs="Arial"/>
          <w:i/>
          <w:iCs/>
          <w:lang w:val="en-GB" w:eastAsia="zh-CN"/>
        </w:rPr>
        <w:t>many</w:t>
      </w:r>
      <w:r w:rsidRPr="009A6F7A">
        <w:rPr>
          <w:rFonts w:ascii="Arial" w:hAnsi="Arial" w:cs="Arial"/>
          <w:i/>
          <w:iCs/>
          <w:lang w:val="en-GB" w:eastAsia="zh-CN"/>
        </w:rPr>
        <w:t xml:space="preserve"> beams,</w:t>
      </w:r>
      <w:r w:rsidRPr="008F7C02">
        <w:rPr>
          <w:rFonts w:ascii="Arial" w:hAnsi="Arial" w:cs="Arial"/>
          <w:i/>
          <w:iCs/>
          <w:lang w:val="en-GB" w:eastAsia="zh-CN"/>
        </w:rPr>
        <w:t xml:space="preserve"> reporting overhead is significantly increased</w:t>
      </w:r>
      <w:r w:rsidRPr="009A6F7A">
        <w:rPr>
          <w:rFonts w:ascii="Arial" w:hAnsi="Arial" w:cs="Arial"/>
          <w:i/>
          <w:iCs/>
          <w:lang w:val="en-GB" w:eastAsia="zh-CN"/>
        </w:rPr>
        <w:t xml:space="preserve">. </w:t>
      </w:r>
    </w:p>
    <w:p w14:paraId="23CD2235" w14:textId="51B273FE" w:rsidR="004F62C6" w:rsidRPr="008F7C02" w:rsidRDefault="004F62C6" w:rsidP="004F62C6">
      <w:pPr>
        <w:jc w:val="both"/>
        <w:rPr>
          <w:rFonts w:ascii="Arial" w:hAnsi="Arial" w:cs="Arial"/>
          <w:b/>
          <w:bCs/>
          <w:i/>
          <w:iCs/>
          <w:lang w:val="en-GB" w:eastAsia="zh-CN"/>
        </w:rPr>
      </w:pPr>
      <w:bookmarkStart w:id="41" w:name="_Hlk142659569"/>
      <w:bookmarkEnd w:id="40"/>
      <w:r w:rsidRPr="009A6F7A">
        <w:rPr>
          <w:rFonts w:ascii="Arial" w:hAnsi="Arial" w:cs="Arial"/>
          <w:b/>
          <w:bCs/>
          <w:i/>
          <w:iCs/>
          <w:lang w:val="en-GB" w:eastAsia="zh-CN"/>
        </w:rPr>
        <w:t>Proposal 1</w:t>
      </w:r>
      <w:r w:rsidR="00AB5159">
        <w:rPr>
          <w:rFonts w:ascii="Arial" w:hAnsi="Arial" w:cs="Arial"/>
          <w:b/>
          <w:bCs/>
          <w:i/>
          <w:iCs/>
          <w:lang w:val="en-GB" w:eastAsia="zh-CN"/>
        </w:rPr>
        <w:t>5</w:t>
      </w:r>
      <w:r w:rsidRPr="009A6F7A">
        <w:rPr>
          <w:rFonts w:ascii="Arial" w:hAnsi="Arial" w:cs="Arial"/>
          <w:b/>
          <w:bCs/>
          <w:i/>
          <w:iCs/>
          <w:lang w:val="en-GB" w:eastAsia="zh-CN"/>
        </w:rPr>
        <w:t xml:space="preserve">: </w:t>
      </w:r>
      <w:r w:rsidRPr="008F7C02">
        <w:rPr>
          <w:rFonts w:ascii="Arial" w:hAnsi="Arial" w:cs="Arial"/>
          <w:i/>
          <w:iCs/>
          <w:lang w:val="en-GB" w:eastAsia="zh-CN"/>
        </w:rPr>
        <w:t>Consider</w:t>
      </w:r>
      <w:r w:rsidRPr="009A6F7A">
        <w:rPr>
          <w:rFonts w:ascii="Arial" w:hAnsi="Arial" w:cs="Arial"/>
          <w:i/>
          <w:iCs/>
          <w:lang w:val="en-GB" w:eastAsia="zh-CN"/>
        </w:rPr>
        <w:t xml:space="preserve"> alternative beam reporting methods </w:t>
      </w:r>
      <w:r w:rsidRPr="008F7C02">
        <w:rPr>
          <w:rFonts w:ascii="Arial" w:hAnsi="Arial" w:cs="Arial"/>
          <w:i/>
          <w:iCs/>
          <w:lang w:val="en-GB" w:eastAsia="zh-CN"/>
        </w:rPr>
        <w:t>that</w:t>
      </w:r>
      <w:r w:rsidRPr="009A6F7A">
        <w:rPr>
          <w:rFonts w:ascii="Arial" w:hAnsi="Arial" w:cs="Arial"/>
          <w:i/>
          <w:iCs/>
          <w:lang w:val="en-GB" w:eastAsia="zh-CN"/>
        </w:rPr>
        <w:t xml:space="preserve"> can report L1-RSRP of more beams with </w:t>
      </w:r>
      <w:r>
        <w:rPr>
          <w:rFonts w:ascii="Arial" w:hAnsi="Arial" w:cs="Arial"/>
          <w:i/>
          <w:iCs/>
          <w:lang w:val="en-GB" w:eastAsia="zh-CN"/>
        </w:rPr>
        <w:t>minimized</w:t>
      </w:r>
      <w:r w:rsidRPr="009A6F7A">
        <w:rPr>
          <w:rFonts w:ascii="Arial" w:hAnsi="Arial" w:cs="Arial"/>
          <w:i/>
          <w:iCs/>
          <w:lang w:val="en-GB" w:eastAsia="zh-CN"/>
        </w:rPr>
        <w:t xml:space="preserve"> reporting overhead</w:t>
      </w:r>
      <w:r w:rsidRPr="008F7C02">
        <w:rPr>
          <w:rFonts w:ascii="Arial" w:hAnsi="Arial" w:cs="Arial"/>
          <w:i/>
          <w:iCs/>
          <w:lang w:val="en-GB" w:eastAsia="zh-CN"/>
        </w:rPr>
        <w:t xml:space="preserve"> to support AI/ML based beam predictions</w:t>
      </w:r>
      <w:r w:rsidRPr="009A6F7A">
        <w:rPr>
          <w:rFonts w:ascii="Arial" w:hAnsi="Arial" w:cs="Arial"/>
          <w:i/>
          <w:iCs/>
          <w:lang w:val="en-GB" w:eastAsia="zh-CN"/>
        </w:rPr>
        <w:t>.</w:t>
      </w:r>
      <w:r w:rsidRPr="008F7C02">
        <w:rPr>
          <w:rFonts w:ascii="Arial" w:hAnsi="Arial" w:cs="Arial"/>
          <w:b/>
          <w:bCs/>
          <w:i/>
          <w:iCs/>
          <w:lang w:val="en-GB" w:eastAsia="zh-CN"/>
        </w:rPr>
        <w:t xml:space="preserve"> </w:t>
      </w:r>
    </w:p>
    <w:p w14:paraId="77CA5D96" w14:textId="631E62B5" w:rsidR="00277968" w:rsidRDefault="004F62C6" w:rsidP="004F62C6">
      <w:pPr>
        <w:jc w:val="both"/>
        <w:rPr>
          <w:rFonts w:ascii="Arial" w:hAnsi="Arial" w:cs="Arial"/>
          <w:i/>
          <w:iCs/>
          <w:lang w:val="en-GB" w:eastAsia="zh-CN"/>
        </w:rPr>
      </w:pPr>
      <w:r w:rsidRPr="008F7C02">
        <w:rPr>
          <w:rFonts w:ascii="Arial" w:hAnsi="Arial" w:cs="Arial"/>
          <w:b/>
          <w:bCs/>
          <w:i/>
          <w:iCs/>
        </w:rPr>
        <w:t>Proposal 1</w:t>
      </w:r>
      <w:r w:rsidR="00AB5159">
        <w:rPr>
          <w:rFonts w:ascii="Arial" w:hAnsi="Arial" w:cs="Arial"/>
          <w:b/>
          <w:bCs/>
          <w:i/>
          <w:iCs/>
        </w:rPr>
        <w:t>6</w:t>
      </w:r>
      <w:r w:rsidRPr="008F7C02">
        <w:rPr>
          <w:rFonts w:ascii="Arial" w:hAnsi="Arial" w:cs="Arial"/>
          <w:b/>
          <w:bCs/>
          <w:i/>
          <w:iCs/>
        </w:rPr>
        <w:t>:</w:t>
      </w:r>
      <w:r w:rsidRPr="008F7C02">
        <w:rPr>
          <w:rFonts w:ascii="Arial" w:hAnsi="Arial" w:cs="Arial"/>
          <w:i/>
          <w:iCs/>
        </w:rPr>
        <w:t xml:space="preserve"> </w:t>
      </w:r>
      <w:r w:rsidRPr="008F7C02">
        <w:rPr>
          <w:rFonts w:ascii="Arial" w:hAnsi="Arial" w:cs="Arial"/>
          <w:i/>
          <w:iCs/>
          <w:lang w:val="en-GB" w:eastAsia="zh-CN"/>
        </w:rPr>
        <w:t xml:space="preserve">Identify and evaluate performance of </w:t>
      </w:r>
      <w:r>
        <w:rPr>
          <w:rFonts w:ascii="Arial" w:hAnsi="Arial" w:cs="Arial"/>
          <w:i/>
          <w:iCs/>
          <w:lang w:val="en-GB" w:eastAsia="zh-CN"/>
        </w:rPr>
        <w:t>potential</w:t>
      </w:r>
      <w:r w:rsidRPr="008F7C02">
        <w:rPr>
          <w:rFonts w:ascii="Arial" w:hAnsi="Arial" w:cs="Arial"/>
          <w:i/>
          <w:iCs/>
          <w:lang w:val="en-GB" w:eastAsia="zh-CN"/>
        </w:rPr>
        <w:t xml:space="preserve"> beam reporting methods that can support </w:t>
      </w:r>
      <w:r w:rsidR="00ED0920">
        <w:rPr>
          <w:rFonts w:ascii="Arial" w:hAnsi="Arial" w:cs="Arial"/>
          <w:i/>
          <w:iCs/>
          <w:lang w:val="en-GB" w:eastAsia="zh-CN"/>
        </w:rPr>
        <w:t>many</w:t>
      </w:r>
      <w:r w:rsidRPr="008F7C02">
        <w:rPr>
          <w:rFonts w:ascii="Arial" w:hAnsi="Arial" w:cs="Arial"/>
          <w:i/>
          <w:iCs/>
          <w:lang w:val="en-GB" w:eastAsia="zh-CN"/>
        </w:rPr>
        <w:t xml:space="preserve"> beams with </w:t>
      </w:r>
      <w:r w:rsidR="00CA2D43">
        <w:rPr>
          <w:rFonts w:ascii="Arial" w:hAnsi="Arial" w:cs="Arial"/>
          <w:i/>
          <w:iCs/>
          <w:lang w:val="en-GB" w:eastAsia="zh-CN"/>
        </w:rPr>
        <w:t>reduced</w:t>
      </w:r>
      <w:r w:rsidRPr="008F7C02">
        <w:rPr>
          <w:rFonts w:ascii="Arial" w:hAnsi="Arial" w:cs="Arial"/>
          <w:i/>
          <w:iCs/>
          <w:lang w:val="en-GB" w:eastAsia="zh-CN"/>
        </w:rPr>
        <w:t xml:space="preserve"> reporting overhead.</w:t>
      </w:r>
    </w:p>
    <w:bookmarkEnd w:id="41"/>
    <w:p w14:paraId="79D49583" w14:textId="77777777" w:rsidR="007E521D" w:rsidRDefault="007E521D" w:rsidP="009A6F7A">
      <w:pPr>
        <w:jc w:val="both"/>
        <w:rPr>
          <w:rFonts w:ascii="Arial" w:hAnsi="Arial" w:cs="Arial"/>
          <w:i/>
          <w:iCs/>
          <w:lang w:val="en-GB" w:eastAsia="zh-CN"/>
        </w:rPr>
      </w:pPr>
    </w:p>
    <w:p w14:paraId="475D014B" w14:textId="52473760" w:rsidR="00D33E70" w:rsidRPr="00965E25" w:rsidRDefault="00965E25" w:rsidP="00CD5CA6">
      <w:pPr>
        <w:pStyle w:val="Heading3"/>
        <w:numPr>
          <w:ilvl w:val="2"/>
          <w:numId w:val="79"/>
        </w:numPr>
      </w:pPr>
      <w:r w:rsidRPr="008F7C02">
        <w:t xml:space="preserve">Evaluation </w:t>
      </w:r>
      <w:r>
        <w:t xml:space="preserve">assumptions </w:t>
      </w:r>
    </w:p>
    <w:bookmarkEnd w:id="29"/>
    <w:bookmarkEnd w:id="37"/>
    <w:p w14:paraId="6566B44B" w14:textId="271ED83B" w:rsidR="009A292B" w:rsidRPr="008F7C02" w:rsidRDefault="0077053B" w:rsidP="00167F1E">
      <w:pPr>
        <w:jc w:val="both"/>
        <w:rPr>
          <w:rFonts w:ascii="Arial" w:hAnsi="Arial" w:cs="Arial"/>
        </w:rPr>
      </w:pPr>
      <w:r w:rsidRPr="008F7C02">
        <w:rPr>
          <w:rFonts w:ascii="Arial" w:hAnsi="Arial" w:cs="Arial"/>
        </w:rPr>
        <w:t>This section provides our views on evaluation assumptions based on the agreed evaluation assumptions.</w:t>
      </w:r>
    </w:p>
    <w:p w14:paraId="7F0EF653" w14:textId="77777777" w:rsidR="00CE0FA7" w:rsidRPr="008F7C02" w:rsidRDefault="00CE0FA7" w:rsidP="00CE0FA7">
      <w:pPr>
        <w:pStyle w:val="ListParagraph"/>
        <w:numPr>
          <w:ilvl w:val="0"/>
          <w:numId w:val="27"/>
        </w:numPr>
        <w:jc w:val="both"/>
        <w:rPr>
          <w:rFonts w:ascii="Arial" w:hAnsi="Arial" w:cs="Arial"/>
        </w:rPr>
      </w:pPr>
      <w:r w:rsidRPr="008F7C02">
        <w:rPr>
          <w:rFonts w:ascii="Arial" w:hAnsi="Arial" w:cs="Arial"/>
        </w:rPr>
        <w:t>Traffic model</w:t>
      </w:r>
    </w:p>
    <w:p w14:paraId="7C0CD458" w14:textId="77777777" w:rsidR="00CE0FA7" w:rsidRPr="008F7C02" w:rsidRDefault="00CE0FA7" w:rsidP="00CE0FA7">
      <w:pPr>
        <w:pStyle w:val="ListParagraph"/>
        <w:numPr>
          <w:ilvl w:val="1"/>
          <w:numId w:val="27"/>
        </w:numPr>
        <w:jc w:val="both"/>
        <w:rPr>
          <w:rFonts w:ascii="Arial" w:hAnsi="Arial" w:cs="Arial"/>
        </w:rPr>
      </w:pPr>
      <w:r w:rsidRPr="008F7C02">
        <w:rPr>
          <w:rFonts w:ascii="Arial" w:hAnsi="Arial" w:cs="Arial"/>
        </w:rPr>
        <w:t>For beam information related KPIs, no traffic model is needed to be defined as UE is measuring reference signals not decoding actual PDSCHs.</w:t>
      </w:r>
    </w:p>
    <w:p w14:paraId="133B4076" w14:textId="19B10F39" w:rsidR="00CE0FA7" w:rsidRPr="008F7C02" w:rsidRDefault="00CE0FA7" w:rsidP="00CE0FA7">
      <w:pPr>
        <w:pStyle w:val="ListParagraph"/>
        <w:numPr>
          <w:ilvl w:val="1"/>
          <w:numId w:val="27"/>
        </w:numPr>
        <w:jc w:val="both"/>
        <w:rPr>
          <w:rFonts w:ascii="Arial" w:hAnsi="Arial" w:cs="Arial"/>
        </w:rPr>
      </w:pPr>
      <w:r w:rsidRPr="008F7C02">
        <w:rPr>
          <w:rFonts w:ascii="Arial" w:hAnsi="Arial" w:cs="Arial"/>
        </w:rPr>
        <w:t xml:space="preserve">For system performance related KPIs, FTP traffic should be used to reflect practical traffics for the evaluation. </w:t>
      </w:r>
    </w:p>
    <w:p w14:paraId="38A1C2DE" w14:textId="15C05512" w:rsidR="00CE0FA7" w:rsidRPr="008F7C02" w:rsidRDefault="00CE0FA7" w:rsidP="00CE0FA7">
      <w:pPr>
        <w:pStyle w:val="ListParagraph"/>
        <w:numPr>
          <w:ilvl w:val="1"/>
          <w:numId w:val="27"/>
        </w:numPr>
        <w:jc w:val="both"/>
        <w:rPr>
          <w:rFonts w:ascii="Arial" w:hAnsi="Arial" w:cs="Arial"/>
        </w:rPr>
      </w:pPr>
      <w:r w:rsidRPr="008F7C02">
        <w:rPr>
          <w:rFonts w:ascii="Arial" w:hAnsi="Arial" w:cs="Arial"/>
        </w:rPr>
        <w:t>For FTP traffic model, FTP model 1 is not an appropriate option as FTP model generates a new UE for each packet. In this case, successful spatial/temporal domain beam prediction is not possible due to lack of the information. Between FTP model 2 and 3, FTP model 3 according to a Poisson process with arrival rate λ is preferred.</w:t>
      </w:r>
    </w:p>
    <w:p w14:paraId="13A6079C" w14:textId="1AFDA35E" w:rsidR="0077053B" w:rsidRPr="008F7C02" w:rsidRDefault="0077053B" w:rsidP="004A4D92">
      <w:pPr>
        <w:pStyle w:val="ListParagraph"/>
        <w:numPr>
          <w:ilvl w:val="0"/>
          <w:numId w:val="27"/>
        </w:numPr>
        <w:jc w:val="both"/>
        <w:rPr>
          <w:rFonts w:ascii="Arial" w:hAnsi="Arial" w:cs="Arial"/>
        </w:rPr>
      </w:pPr>
      <w:r w:rsidRPr="008F7C02">
        <w:rPr>
          <w:rFonts w:ascii="Arial" w:hAnsi="Arial" w:cs="Arial"/>
        </w:rPr>
        <w:t>UE distribution</w:t>
      </w:r>
    </w:p>
    <w:p w14:paraId="3390761E" w14:textId="20DA49B2" w:rsidR="00CE0FA7" w:rsidRPr="008F7C02" w:rsidRDefault="00426BA7">
      <w:pPr>
        <w:pStyle w:val="ListParagraph"/>
        <w:numPr>
          <w:ilvl w:val="1"/>
          <w:numId w:val="27"/>
        </w:numPr>
        <w:jc w:val="both"/>
        <w:rPr>
          <w:rFonts w:ascii="Arial" w:hAnsi="Arial" w:cs="Arial"/>
        </w:rPr>
      </w:pPr>
      <w:r w:rsidRPr="008F7C02">
        <w:rPr>
          <w:rFonts w:ascii="Arial" w:hAnsi="Arial" w:cs="Arial"/>
        </w:rPr>
        <w:t>For full buffer traffic (if supported)</w:t>
      </w:r>
      <w:r w:rsidR="00CE0FA7" w:rsidRPr="008F7C02">
        <w:rPr>
          <w:rFonts w:ascii="Arial" w:hAnsi="Arial" w:cs="Arial"/>
        </w:rPr>
        <w:t xml:space="preserve">, 10 UEs per sector/cell was agreed. For FTP traffic, if number of </w:t>
      </w:r>
      <w:r w:rsidR="00814313">
        <w:rPr>
          <w:rFonts w:ascii="Arial" w:hAnsi="Arial" w:cs="Arial"/>
        </w:rPr>
        <w:t>UE</w:t>
      </w:r>
      <w:r w:rsidR="00CE0FA7" w:rsidRPr="008F7C02">
        <w:rPr>
          <w:rFonts w:ascii="Arial" w:hAnsi="Arial" w:cs="Arial"/>
        </w:rPr>
        <w:t xml:space="preserve">s is increased and small number of packets arrive for each UE, then it is </w:t>
      </w:r>
      <w:r w:rsidR="00CE0FA7" w:rsidRPr="008F7C02">
        <w:rPr>
          <w:rFonts w:ascii="Arial" w:hAnsi="Arial" w:cs="Arial"/>
        </w:rPr>
        <w:lastRenderedPageBreak/>
        <w:t xml:space="preserve">difficult to efficiently evaluate benefits from AI/ML based beam prediction. Given the situation, it is preferred to keep the same number of </w:t>
      </w:r>
      <w:r w:rsidR="00814313">
        <w:rPr>
          <w:rFonts w:ascii="Arial" w:hAnsi="Arial" w:cs="Arial"/>
        </w:rPr>
        <w:t>UE</w:t>
      </w:r>
      <w:r w:rsidR="00CE0FA7" w:rsidRPr="008F7C02">
        <w:rPr>
          <w:rFonts w:ascii="Arial" w:hAnsi="Arial" w:cs="Arial"/>
        </w:rPr>
        <w:t>s per cell with the number for full buffer traffic with 50% and 70% R</w:t>
      </w:r>
      <w:r w:rsidR="00FF0556">
        <w:rPr>
          <w:rFonts w:ascii="Arial" w:hAnsi="Arial" w:cs="Arial"/>
        </w:rPr>
        <w:t>U</w:t>
      </w:r>
      <w:r w:rsidR="00CE0FA7" w:rsidRPr="008F7C02">
        <w:rPr>
          <w:rFonts w:ascii="Arial" w:hAnsi="Arial" w:cs="Arial"/>
        </w:rPr>
        <w:t>s.</w:t>
      </w:r>
    </w:p>
    <w:p w14:paraId="6737AB1D" w14:textId="44758B9F" w:rsidR="00CE0FA7" w:rsidRPr="008F7C02" w:rsidRDefault="00CE0FA7" w:rsidP="00CE0FA7">
      <w:pPr>
        <w:jc w:val="both"/>
        <w:rPr>
          <w:rFonts w:ascii="Arial" w:hAnsi="Arial" w:cs="Arial"/>
          <w:i/>
          <w:iCs/>
        </w:rPr>
      </w:pPr>
      <w:bookmarkStart w:id="42" w:name="_Hlk134795844"/>
      <w:bookmarkStart w:id="43" w:name="_Hlk142659580"/>
      <w:bookmarkStart w:id="44" w:name="_Hlk131777948"/>
      <w:r w:rsidRPr="008F7C02">
        <w:rPr>
          <w:rFonts w:ascii="Arial" w:hAnsi="Arial" w:cs="Arial"/>
          <w:b/>
          <w:bCs/>
          <w:i/>
          <w:iCs/>
        </w:rPr>
        <w:t xml:space="preserve">Proposal </w:t>
      </w:r>
      <w:r w:rsidR="008B78D5">
        <w:rPr>
          <w:rFonts w:ascii="Arial" w:hAnsi="Arial" w:cs="Arial"/>
          <w:b/>
          <w:bCs/>
          <w:i/>
          <w:iCs/>
        </w:rPr>
        <w:t>1</w:t>
      </w:r>
      <w:r w:rsidR="00AB5159">
        <w:rPr>
          <w:rFonts w:ascii="Arial" w:hAnsi="Arial" w:cs="Arial"/>
          <w:b/>
          <w:bCs/>
          <w:i/>
          <w:iCs/>
        </w:rPr>
        <w:t>7</w:t>
      </w:r>
      <w:r w:rsidRPr="008F7C02">
        <w:rPr>
          <w:rFonts w:ascii="Arial" w:hAnsi="Arial" w:cs="Arial"/>
          <w:b/>
          <w:bCs/>
          <w:i/>
          <w:iCs/>
        </w:rPr>
        <w:t>:</w:t>
      </w:r>
      <w:r w:rsidRPr="008F7C02">
        <w:rPr>
          <w:rFonts w:ascii="Arial" w:hAnsi="Arial" w:cs="Arial"/>
          <w:i/>
          <w:iCs/>
        </w:rPr>
        <w:t xml:space="preserve"> For traffic model, support the following evaluation assumptions:</w:t>
      </w:r>
    </w:p>
    <w:p w14:paraId="5DAC54D2" w14:textId="77777777" w:rsidR="00CE0FA7" w:rsidRPr="008F7C02" w:rsidRDefault="00CE0FA7" w:rsidP="00CE0FA7">
      <w:pPr>
        <w:pStyle w:val="ListParagraph"/>
        <w:numPr>
          <w:ilvl w:val="0"/>
          <w:numId w:val="27"/>
        </w:numPr>
        <w:jc w:val="both"/>
        <w:rPr>
          <w:rFonts w:ascii="Arial" w:hAnsi="Arial" w:cs="Arial"/>
          <w:i/>
          <w:iCs/>
        </w:rPr>
      </w:pPr>
      <w:r w:rsidRPr="008F7C02">
        <w:rPr>
          <w:rFonts w:ascii="Arial" w:hAnsi="Arial" w:cs="Arial"/>
          <w:i/>
          <w:iCs/>
        </w:rPr>
        <w:t>For beam information related KPIs, no traffic model is needed to be defined as UE is only measuring reference signals not decoding actual PDSCHs.</w:t>
      </w:r>
    </w:p>
    <w:p w14:paraId="373EDB99" w14:textId="1FAF063F" w:rsidR="00CE0FA7" w:rsidRPr="008F7C02" w:rsidRDefault="00CE0FA7" w:rsidP="00CE0FA7">
      <w:pPr>
        <w:pStyle w:val="ListParagraph"/>
        <w:numPr>
          <w:ilvl w:val="0"/>
          <w:numId w:val="27"/>
        </w:numPr>
        <w:jc w:val="both"/>
        <w:rPr>
          <w:rFonts w:ascii="Arial" w:hAnsi="Arial" w:cs="Arial"/>
          <w:i/>
          <w:iCs/>
        </w:rPr>
      </w:pPr>
      <w:r w:rsidRPr="008F7C02">
        <w:rPr>
          <w:rFonts w:ascii="Arial" w:hAnsi="Arial" w:cs="Arial"/>
          <w:i/>
          <w:iCs/>
        </w:rPr>
        <w:t xml:space="preserve">For system performance related KPIs, FTP traffic should be used to reflect practical traffics for the evaluation. </w:t>
      </w:r>
    </w:p>
    <w:p w14:paraId="188F5058" w14:textId="298360FA" w:rsidR="004B59D5" w:rsidRPr="008F7C02" w:rsidRDefault="004B59D5" w:rsidP="00CE0FA7">
      <w:pPr>
        <w:pStyle w:val="ListParagraph"/>
        <w:numPr>
          <w:ilvl w:val="0"/>
          <w:numId w:val="27"/>
        </w:numPr>
        <w:jc w:val="both"/>
        <w:rPr>
          <w:rFonts w:ascii="Arial" w:hAnsi="Arial" w:cs="Arial"/>
          <w:i/>
          <w:iCs/>
        </w:rPr>
      </w:pPr>
      <w:r w:rsidRPr="008F7C02">
        <w:rPr>
          <w:rFonts w:ascii="Arial" w:hAnsi="Arial" w:cs="Arial"/>
          <w:i/>
          <w:iCs/>
        </w:rPr>
        <w:t xml:space="preserve">For FTP traffic model, FTP model 3 is preferred as generating a new UE for each packet (FTP model 1) is not appropriate for evaluating benefits from AI/ML based beam prediction. </w:t>
      </w:r>
    </w:p>
    <w:p w14:paraId="58E9B3F1" w14:textId="46B42981" w:rsidR="005F0AC8" w:rsidRPr="008F7C02" w:rsidRDefault="005F0AC8" w:rsidP="005F0AC8">
      <w:pPr>
        <w:jc w:val="both"/>
        <w:rPr>
          <w:rFonts w:ascii="Arial" w:hAnsi="Arial" w:cs="Arial"/>
          <w:i/>
          <w:iCs/>
        </w:rPr>
      </w:pPr>
      <w:bookmarkStart w:id="45" w:name="_Hlk134795853"/>
      <w:bookmarkEnd w:id="42"/>
      <w:r w:rsidRPr="008F7C02">
        <w:rPr>
          <w:rFonts w:ascii="Arial" w:hAnsi="Arial" w:cs="Arial"/>
          <w:b/>
          <w:bCs/>
          <w:i/>
          <w:iCs/>
        </w:rPr>
        <w:t xml:space="preserve">Proposal </w:t>
      </w:r>
      <w:r w:rsidR="00AB5159">
        <w:rPr>
          <w:rFonts w:ascii="Arial" w:hAnsi="Arial" w:cs="Arial"/>
          <w:b/>
          <w:bCs/>
          <w:i/>
          <w:iCs/>
        </w:rPr>
        <w:t>18</w:t>
      </w:r>
      <w:r w:rsidRPr="008F7C02">
        <w:rPr>
          <w:rFonts w:ascii="Arial" w:hAnsi="Arial" w:cs="Arial"/>
          <w:b/>
          <w:bCs/>
          <w:i/>
          <w:iCs/>
        </w:rPr>
        <w:t>:</w:t>
      </w:r>
      <w:r w:rsidRPr="008F7C02">
        <w:rPr>
          <w:rFonts w:ascii="Arial" w:hAnsi="Arial" w:cs="Arial"/>
          <w:i/>
          <w:iCs/>
        </w:rPr>
        <w:t xml:space="preserve"> </w:t>
      </w:r>
      <w:r w:rsidR="00AE7656" w:rsidRPr="008F7C02">
        <w:rPr>
          <w:rFonts w:ascii="Arial" w:hAnsi="Arial" w:cs="Arial"/>
          <w:i/>
          <w:iCs/>
        </w:rPr>
        <w:t xml:space="preserve">For UE distribution, </w:t>
      </w:r>
      <w:r w:rsidR="00DC2BC4" w:rsidRPr="008F7C02">
        <w:rPr>
          <w:rFonts w:ascii="Arial" w:hAnsi="Arial" w:cs="Arial"/>
          <w:i/>
          <w:iCs/>
        </w:rPr>
        <w:t>support the following evaluation assumption</w:t>
      </w:r>
      <w:r w:rsidR="00BA3B5B" w:rsidRPr="008F7C02">
        <w:rPr>
          <w:rFonts w:ascii="Arial" w:hAnsi="Arial" w:cs="Arial"/>
          <w:i/>
          <w:iCs/>
        </w:rPr>
        <w:t>:</w:t>
      </w:r>
    </w:p>
    <w:p w14:paraId="530ADE10" w14:textId="08A91E7F" w:rsidR="00965E25" w:rsidRPr="00CD5CA6" w:rsidRDefault="004B59D5" w:rsidP="00CD5CA6">
      <w:pPr>
        <w:pStyle w:val="ListParagraph"/>
        <w:numPr>
          <w:ilvl w:val="0"/>
          <w:numId w:val="29"/>
        </w:numPr>
        <w:jc w:val="both"/>
        <w:rPr>
          <w:rFonts w:ascii="Arial" w:hAnsi="Arial" w:cs="Arial"/>
          <w:i/>
          <w:iCs/>
          <w:lang w:val="en-GB" w:eastAsia="zh-CN"/>
        </w:rPr>
      </w:pPr>
      <w:r w:rsidRPr="008F7C02">
        <w:rPr>
          <w:rFonts w:ascii="Arial" w:hAnsi="Arial" w:cs="Arial"/>
          <w:i/>
          <w:iCs/>
        </w:rPr>
        <w:t xml:space="preserve">For FTP traffic model, 10 </w:t>
      </w:r>
      <w:r w:rsidR="00814313">
        <w:rPr>
          <w:rFonts w:ascii="Arial" w:hAnsi="Arial" w:cs="Arial"/>
          <w:i/>
          <w:iCs/>
        </w:rPr>
        <w:t>UE</w:t>
      </w:r>
      <w:r w:rsidRPr="008F7C02">
        <w:rPr>
          <w:rFonts w:ascii="Arial" w:hAnsi="Arial" w:cs="Arial"/>
          <w:i/>
          <w:iCs/>
        </w:rPr>
        <w:t>s per cell/sector with 50% and 70% R</w:t>
      </w:r>
      <w:r w:rsidR="000E4917">
        <w:rPr>
          <w:rFonts w:ascii="Arial" w:hAnsi="Arial" w:cs="Arial"/>
          <w:i/>
          <w:iCs/>
        </w:rPr>
        <w:t>U</w:t>
      </w:r>
      <w:r w:rsidRPr="008F7C02">
        <w:rPr>
          <w:rFonts w:ascii="Arial" w:hAnsi="Arial" w:cs="Arial"/>
          <w:i/>
          <w:iCs/>
        </w:rPr>
        <w:t xml:space="preserve">s is preferred. </w:t>
      </w:r>
      <w:bookmarkEnd w:id="43"/>
      <w:r w:rsidR="00C45F79" w:rsidRPr="00B96021">
        <w:rPr>
          <w:rFonts w:ascii="Arial" w:hAnsi="Arial" w:cs="Arial"/>
          <w:i/>
          <w:iCs/>
        </w:rPr>
        <w:br/>
      </w:r>
      <w:bookmarkEnd w:id="45"/>
    </w:p>
    <w:p w14:paraId="62F5E965" w14:textId="5C41AB69" w:rsidR="00965E25" w:rsidRPr="008F7C02" w:rsidRDefault="00965E25" w:rsidP="00965E25">
      <w:pPr>
        <w:pStyle w:val="Heading3"/>
        <w:numPr>
          <w:ilvl w:val="2"/>
          <w:numId w:val="62"/>
        </w:numPr>
      </w:pPr>
      <w:r w:rsidRPr="008F7C02">
        <w:t xml:space="preserve">Evaluation </w:t>
      </w:r>
      <w:r>
        <w:t>for LCM/Model monitoring</w:t>
      </w:r>
    </w:p>
    <w:p w14:paraId="2A02796C" w14:textId="54A189D4" w:rsidR="004830BF" w:rsidRPr="00B96021" w:rsidRDefault="00CB7F6B" w:rsidP="00B96021">
      <w:pPr>
        <w:jc w:val="both"/>
        <w:rPr>
          <w:rFonts w:ascii="Arial" w:hAnsi="Arial" w:cs="Arial"/>
          <w:lang w:val="en-GB" w:eastAsia="zh-CN"/>
        </w:rPr>
      </w:pPr>
      <w:r>
        <w:rPr>
          <w:rFonts w:ascii="Arial" w:hAnsi="Arial" w:cs="Arial"/>
          <w:lang w:val="en-GB" w:eastAsia="zh-CN"/>
        </w:rPr>
        <w:t>The</w:t>
      </w:r>
      <w:r w:rsidRPr="00BF3248">
        <w:rPr>
          <w:rFonts w:ascii="Arial" w:hAnsi="Arial" w:cs="Arial"/>
          <w:lang w:val="en-GB" w:eastAsia="zh-CN"/>
        </w:rPr>
        <w:t xml:space="preserve"> model monitoring is an essential functionality </w:t>
      </w:r>
      <w:r>
        <w:rPr>
          <w:rFonts w:ascii="Arial" w:hAnsi="Arial" w:cs="Arial"/>
          <w:lang w:val="en-GB" w:eastAsia="zh-CN"/>
        </w:rPr>
        <w:t>to support proper use of AI/ML models for beam management. To this end, i</w:t>
      </w:r>
      <w:r w:rsidR="004830BF" w:rsidRPr="00B96021">
        <w:rPr>
          <w:rFonts w:ascii="Arial" w:hAnsi="Arial" w:cs="Arial"/>
          <w:lang w:val="en-GB" w:eastAsia="zh-CN"/>
        </w:rPr>
        <w:t>n RAN1#112 [</w:t>
      </w:r>
      <w:r w:rsidR="00865615" w:rsidRPr="00B96021">
        <w:rPr>
          <w:rFonts w:ascii="Arial" w:hAnsi="Arial" w:cs="Arial"/>
          <w:lang w:val="en-GB" w:eastAsia="zh-CN"/>
        </w:rPr>
        <w:t>6</w:t>
      </w:r>
      <w:r w:rsidR="004830BF" w:rsidRPr="00B96021">
        <w:rPr>
          <w:rFonts w:ascii="Arial" w:hAnsi="Arial" w:cs="Arial"/>
          <w:lang w:val="en-GB" w:eastAsia="zh-CN"/>
        </w:rPr>
        <w:t>] the following agreement was made on</w:t>
      </w:r>
      <w:r w:rsidR="0039127B" w:rsidRPr="00B96021">
        <w:rPr>
          <w:rFonts w:ascii="Arial" w:hAnsi="Arial" w:cs="Arial"/>
          <w:lang w:val="en-GB" w:eastAsia="zh-CN"/>
        </w:rPr>
        <w:t xml:space="preserve"> performance metric(s) of AI/ML model monitoring</w:t>
      </w:r>
      <w:r w:rsidR="003E34C5" w:rsidRPr="00B96021">
        <w:rPr>
          <w:rFonts w:ascii="Arial" w:hAnsi="Arial" w:cs="Arial"/>
          <w:lang w:val="en-GB" w:eastAsia="zh-CN"/>
        </w:rPr>
        <w:t xml:space="preserve"> for BM-Case1 and BM-Case 2 under</w:t>
      </w:r>
      <w:r w:rsidR="00686BC4" w:rsidRPr="00B96021">
        <w:rPr>
          <w:rFonts w:ascii="Arial" w:hAnsi="Arial" w:cs="Arial"/>
          <w:lang w:val="en-GB" w:eastAsia="zh-CN"/>
        </w:rPr>
        <w:t xml:space="preserve"> the</w:t>
      </w:r>
      <w:r w:rsidR="003E34C5" w:rsidRPr="00B96021">
        <w:rPr>
          <w:rFonts w:ascii="Arial" w:hAnsi="Arial" w:cs="Arial"/>
          <w:lang w:val="en-GB" w:eastAsia="zh-CN"/>
        </w:rPr>
        <w:t xml:space="preserve"> </w:t>
      </w:r>
      <w:r w:rsidR="0028002C" w:rsidRPr="00B96021">
        <w:rPr>
          <w:rFonts w:ascii="Arial" w:hAnsi="Arial" w:cs="Arial"/>
          <w:lang w:val="en-GB" w:eastAsia="zh-CN"/>
        </w:rPr>
        <w:t xml:space="preserve">companion </w:t>
      </w:r>
      <w:r w:rsidR="003E34C5" w:rsidRPr="00B96021">
        <w:rPr>
          <w:rFonts w:ascii="Arial" w:hAnsi="Arial" w:cs="Arial"/>
          <w:lang w:val="en-GB" w:eastAsia="zh-CN"/>
        </w:rPr>
        <w:t xml:space="preserve">AI 9.2.3.2. </w:t>
      </w:r>
    </w:p>
    <w:tbl>
      <w:tblPr>
        <w:tblStyle w:val="TableGrid"/>
        <w:tblW w:w="0" w:type="auto"/>
        <w:tblLook w:val="04A0" w:firstRow="1" w:lastRow="0" w:firstColumn="1" w:lastColumn="0" w:noHBand="0" w:noVBand="1"/>
      </w:tblPr>
      <w:tblGrid>
        <w:gridCol w:w="9962"/>
      </w:tblGrid>
      <w:tr w:rsidR="000663CC" w14:paraId="447EFC26" w14:textId="77777777" w:rsidTr="003E34C5">
        <w:tc>
          <w:tcPr>
            <w:tcW w:w="9962" w:type="dxa"/>
          </w:tcPr>
          <w:p w14:paraId="5596978A" w14:textId="54316E45" w:rsidR="00954403" w:rsidRPr="00CD5CA6" w:rsidRDefault="00954403" w:rsidP="00954403">
            <w:pPr>
              <w:spacing w:after="120"/>
              <w:rPr>
                <w:rFonts w:ascii="Times New Roman" w:hAnsi="Times New Roman" w:cs="Times New Roman"/>
                <w:b/>
                <w:iCs/>
                <w:highlight w:val="green"/>
                <w:lang w:eastAsia="zh-CN"/>
              </w:rPr>
            </w:pPr>
            <w:r w:rsidRPr="00CD5CA6">
              <w:rPr>
                <w:rFonts w:ascii="Times New Roman" w:eastAsia="SimSun" w:hAnsi="Times New Roman" w:cs="Times New Roman"/>
                <w:b/>
                <w:iCs/>
                <w:highlight w:val="green"/>
                <w:u w:val="single"/>
                <w:lang w:eastAsia="zh-CN"/>
              </w:rPr>
              <w:t>Agreement</w:t>
            </w:r>
          </w:p>
          <w:p w14:paraId="0D406DFD" w14:textId="77777777" w:rsidR="00954403" w:rsidRPr="00CD5CA6" w:rsidRDefault="00954403" w:rsidP="00954403">
            <w:pPr>
              <w:spacing w:after="120"/>
              <w:rPr>
                <w:rFonts w:ascii="Times New Roman" w:hAnsi="Times New Roman" w:cs="Times New Roman"/>
                <w:bCs/>
                <w:iCs/>
                <w:lang w:eastAsia="zh-CN"/>
              </w:rPr>
            </w:pPr>
            <w:r w:rsidRPr="00CD5CA6">
              <w:rPr>
                <w:rFonts w:ascii="Times New Roman" w:hAnsi="Times New Roman" w:cs="Times New Roman"/>
                <w:bCs/>
                <w:iCs/>
                <w:lang w:eastAsia="zh-CN"/>
              </w:rPr>
              <w:t xml:space="preserve">Regarding </w:t>
            </w:r>
            <w:r w:rsidRPr="00CD5CA6">
              <w:rPr>
                <w:rFonts w:ascii="Times New Roman" w:hAnsi="Times New Roman" w:cs="Times New Roman"/>
                <w:bCs/>
                <w:iCs/>
                <w:szCs w:val="20"/>
              </w:rPr>
              <w:t>the performance metric(s) of AI/ML model monitoring</w:t>
            </w:r>
            <w:r w:rsidRPr="00CD5CA6">
              <w:rPr>
                <w:rFonts w:ascii="Times New Roman" w:hAnsi="Times New Roman" w:cs="Times New Roman"/>
                <w:bCs/>
                <w:iCs/>
                <w:lang w:eastAsia="zh-CN"/>
              </w:rPr>
              <w:t xml:space="preserve"> for BM-Case1 and BM-Case2, study the following alternatives (including feasibility/necessity) with potential down-selection:</w:t>
            </w:r>
          </w:p>
          <w:p w14:paraId="7BC8491D" w14:textId="77777777" w:rsidR="00954403" w:rsidRPr="00CD5CA6" w:rsidRDefault="00954403" w:rsidP="00954403">
            <w:pPr>
              <w:pStyle w:val="BodyText"/>
              <w:numPr>
                <w:ilvl w:val="0"/>
                <w:numId w:val="57"/>
              </w:numPr>
              <w:spacing w:after="120" w:line="240" w:lineRule="auto"/>
              <w:rPr>
                <w:rFonts w:ascii="Times New Roman" w:hAnsi="Times New Roman" w:cs="Times New Roman"/>
                <w:bCs/>
                <w:iCs/>
              </w:rPr>
            </w:pPr>
            <w:r w:rsidRPr="00CD5CA6">
              <w:rPr>
                <w:rFonts w:ascii="Times New Roman" w:hAnsi="Times New Roman" w:cs="Times New Roman"/>
                <w:bCs/>
                <w:iCs/>
                <w:szCs w:val="20"/>
              </w:rPr>
              <w:t>Alt.1: Beam prediction accuracy related KPIs, e.g., Top-K/1 beam prediction accuracy</w:t>
            </w:r>
          </w:p>
          <w:p w14:paraId="4DA9E54E" w14:textId="77777777" w:rsidR="00954403" w:rsidRPr="00CD5CA6" w:rsidRDefault="00954403" w:rsidP="00954403">
            <w:pPr>
              <w:pStyle w:val="BodyText"/>
              <w:numPr>
                <w:ilvl w:val="0"/>
                <w:numId w:val="57"/>
              </w:numPr>
              <w:spacing w:after="120" w:line="240" w:lineRule="auto"/>
              <w:rPr>
                <w:rFonts w:ascii="Times New Roman" w:hAnsi="Times New Roman" w:cs="Times New Roman"/>
                <w:bCs/>
                <w:iCs/>
                <w:szCs w:val="20"/>
              </w:rPr>
            </w:pPr>
            <w:r w:rsidRPr="00CD5CA6">
              <w:rPr>
                <w:rFonts w:ascii="Times New Roman" w:hAnsi="Times New Roman" w:cs="Times New Roman"/>
                <w:bCs/>
                <w:iCs/>
                <w:szCs w:val="20"/>
              </w:rPr>
              <w:t>Alt.2: Link quality related KPIs, e.g., throughput, L1-RSRP, L1-SINR, hypothetical BLER</w:t>
            </w:r>
          </w:p>
          <w:p w14:paraId="09CEC046" w14:textId="77777777" w:rsidR="00954403" w:rsidRPr="00CD5CA6" w:rsidRDefault="00954403" w:rsidP="00954403">
            <w:pPr>
              <w:pStyle w:val="BodyText"/>
              <w:numPr>
                <w:ilvl w:val="0"/>
                <w:numId w:val="57"/>
              </w:numPr>
              <w:spacing w:after="120" w:line="240" w:lineRule="auto"/>
              <w:rPr>
                <w:rFonts w:ascii="Times New Roman" w:hAnsi="Times New Roman" w:cs="Times New Roman"/>
                <w:bCs/>
                <w:iCs/>
                <w:szCs w:val="20"/>
              </w:rPr>
            </w:pPr>
            <w:r w:rsidRPr="00CD5CA6">
              <w:rPr>
                <w:rFonts w:ascii="Times New Roman" w:hAnsi="Times New Roman" w:cs="Times New Roman"/>
                <w:bCs/>
                <w:iCs/>
                <w:szCs w:val="20"/>
              </w:rPr>
              <w:t xml:space="preserve">Alt.3: Performance metric based on input/output data distribution of AI/ML </w:t>
            </w:r>
          </w:p>
          <w:p w14:paraId="5BB2F639" w14:textId="77777777" w:rsidR="00954403" w:rsidRPr="00CD5CA6" w:rsidRDefault="00954403" w:rsidP="00954403">
            <w:pPr>
              <w:pStyle w:val="BodyText"/>
              <w:numPr>
                <w:ilvl w:val="0"/>
                <w:numId w:val="57"/>
              </w:numPr>
              <w:spacing w:after="120" w:line="240" w:lineRule="auto"/>
              <w:rPr>
                <w:rFonts w:ascii="Times New Roman" w:hAnsi="Times New Roman" w:cs="Times New Roman"/>
                <w:bCs/>
                <w:iCs/>
              </w:rPr>
            </w:pPr>
            <w:r w:rsidRPr="00CD5CA6">
              <w:rPr>
                <w:rFonts w:ascii="Times New Roman" w:hAnsi="Times New Roman" w:cs="Times New Roman"/>
                <w:bCs/>
                <w:iCs/>
                <w:szCs w:val="20"/>
              </w:rPr>
              <w:t>Alt.4: The L1-RSRP difference evaluat</w:t>
            </w:r>
            <w:r w:rsidRPr="00CD5CA6">
              <w:rPr>
                <w:rFonts w:ascii="Times New Roman" w:hAnsi="Times New Roman" w:cs="Times New Roman"/>
                <w:bCs/>
                <w:iCs/>
              </w:rPr>
              <w:t xml:space="preserve">ed by comparing measured RSRP and predicted RSRP </w:t>
            </w:r>
          </w:p>
          <w:p w14:paraId="7B9CDCC5" w14:textId="77777777" w:rsidR="00954403" w:rsidRPr="00CD5CA6" w:rsidRDefault="00954403" w:rsidP="00954403">
            <w:pPr>
              <w:pStyle w:val="BodyText"/>
              <w:numPr>
                <w:ilvl w:val="0"/>
                <w:numId w:val="57"/>
              </w:numPr>
              <w:spacing w:after="120" w:line="240" w:lineRule="auto"/>
              <w:rPr>
                <w:rFonts w:ascii="Times New Roman" w:hAnsi="Times New Roman" w:cs="Times New Roman"/>
                <w:bCs/>
                <w:iCs/>
              </w:rPr>
            </w:pPr>
            <w:r w:rsidRPr="00CD5CA6">
              <w:rPr>
                <w:rFonts w:ascii="Times New Roman" w:hAnsi="Times New Roman" w:cs="Times New Roman"/>
                <w:bCs/>
                <w:iCs/>
              </w:rPr>
              <w:t>Other alternatives are not precluded</w:t>
            </w:r>
          </w:p>
          <w:p w14:paraId="27A372FC" w14:textId="07602842" w:rsidR="003E34C5" w:rsidRPr="00DC6205" w:rsidRDefault="00954403" w:rsidP="00B96021">
            <w:pPr>
              <w:pStyle w:val="BodyText"/>
              <w:numPr>
                <w:ilvl w:val="0"/>
                <w:numId w:val="57"/>
              </w:numPr>
              <w:spacing w:after="120" w:line="240" w:lineRule="auto"/>
              <w:rPr>
                <w:lang w:val="en-GB" w:eastAsia="zh-CN"/>
              </w:rPr>
            </w:pPr>
            <w:r w:rsidRPr="00CD5CA6">
              <w:rPr>
                <w:rFonts w:ascii="Times New Roman" w:hAnsi="Times New Roman" w:cs="Times New Roman"/>
                <w:bCs/>
                <w:iCs/>
              </w:rPr>
              <w:t>Note: At least the performance and spec impact should be considered</w:t>
            </w:r>
          </w:p>
        </w:tc>
      </w:tr>
    </w:tbl>
    <w:p w14:paraId="13127409" w14:textId="7678547E" w:rsidR="003E34C5" w:rsidRDefault="003E34C5" w:rsidP="004830BF">
      <w:pPr>
        <w:rPr>
          <w:lang w:val="en-GB" w:eastAsia="zh-CN"/>
        </w:rPr>
      </w:pPr>
    </w:p>
    <w:p w14:paraId="00D5E4B2" w14:textId="7763FA53" w:rsidR="00CB7F6B" w:rsidRDefault="001E1057" w:rsidP="00607996">
      <w:pPr>
        <w:jc w:val="both"/>
        <w:rPr>
          <w:rFonts w:ascii="Arial" w:hAnsi="Arial" w:cs="Arial"/>
          <w:lang w:val="en-GB" w:eastAsia="zh-CN"/>
        </w:rPr>
      </w:pPr>
      <w:r>
        <w:rPr>
          <w:rFonts w:ascii="Arial" w:hAnsi="Arial" w:cs="Arial"/>
          <w:lang w:val="en-GB" w:eastAsia="zh-CN"/>
        </w:rPr>
        <w:t>I</w:t>
      </w:r>
      <w:r w:rsidR="00686BC4" w:rsidRPr="00B96021">
        <w:rPr>
          <w:rFonts w:ascii="Arial" w:hAnsi="Arial" w:cs="Arial"/>
          <w:lang w:val="en-GB" w:eastAsia="zh-CN"/>
        </w:rPr>
        <w:t>n</w:t>
      </w:r>
      <w:r w:rsidR="006D261D">
        <w:rPr>
          <w:rFonts w:ascii="Arial" w:hAnsi="Arial" w:cs="Arial"/>
          <w:lang w:val="en-GB" w:eastAsia="zh-CN"/>
        </w:rPr>
        <w:t xml:space="preserve"> </w:t>
      </w:r>
      <w:r w:rsidR="006D261D" w:rsidRPr="00BF3248">
        <w:rPr>
          <w:rFonts w:ascii="Arial" w:hAnsi="Arial" w:cs="Arial"/>
          <w:lang w:val="en-GB" w:eastAsia="zh-CN"/>
        </w:rPr>
        <w:t>RAN1#112bis-e [</w:t>
      </w:r>
      <w:r w:rsidR="006174C6">
        <w:rPr>
          <w:rFonts w:ascii="Arial" w:hAnsi="Arial" w:cs="Arial"/>
          <w:lang w:val="en-GB" w:eastAsia="zh-CN"/>
        </w:rPr>
        <w:t>10</w:t>
      </w:r>
      <w:r w:rsidR="006D261D" w:rsidRPr="00BF3248">
        <w:rPr>
          <w:rFonts w:ascii="Arial" w:hAnsi="Arial" w:cs="Arial"/>
          <w:lang w:val="en-GB" w:eastAsia="zh-CN"/>
        </w:rPr>
        <w:t>]</w:t>
      </w:r>
      <w:r w:rsidR="006D261D">
        <w:rPr>
          <w:rFonts w:ascii="Arial" w:hAnsi="Arial" w:cs="Arial"/>
          <w:lang w:val="en-GB" w:eastAsia="zh-CN"/>
        </w:rPr>
        <w:t xml:space="preserve">, </w:t>
      </w:r>
      <w:r w:rsidR="003C42FD" w:rsidRPr="00B96021">
        <w:rPr>
          <w:rFonts w:ascii="Arial" w:hAnsi="Arial" w:cs="Arial"/>
          <w:lang w:val="en-GB" w:eastAsia="zh-CN"/>
        </w:rPr>
        <w:t xml:space="preserve">the </w:t>
      </w:r>
      <w:r w:rsidR="00D50563" w:rsidRPr="00B96021">
        <w:rPr>
          <w:rFonts w:ascii="Arial" w:hAnsi="Arial" w:cs="Arial"/>
          <w:lang w:val="en-GB" w:eastAsia="zh-CN"/>
        </w:rPr>
        <w:t>feasibility of the</w:t>
      </w:r>
      <w:r w:rsidR="00CB7F6B">
        <w:rPr>
          <w:rFonts w:ascii="Arial" w:hAnsi="Arial" w:cs="Arial"/>
          <w:lang w:val="en-GB" w:eastAsia="zh-CN"/>
        </w:rPr>
        <w:t>se</w:t>
      </w:r>
      <w:r w:rsidR="00D50563" w:rsidRPr="00B96021">
        <w:rPr>
          <w:rFonts w:ascii="Arial" w:hAnsi="Arial" w:cs="Arial"/>
          <w:lang w:val="en-GB" w:eastAsia="zh-CN"/>
        </w:rPr>
        <w:t xml:space="preserve"> </w:t>
      </w:r>
      <w:r w:rsidR="00CB7F6B">
        <w:rPr>
          <w:rFonts w:ascii="Arial" w:hAnsi="Arial" w:cs="Arial"/>
          <w:lang w:val="en-GB" w:eastAsia="zh-CN"/>
        </w:rPr>
        <w:t xml:space="preserve">4 alternative </w:t>
      </w:r>
      <w:r w:rsidR="00D50563" w:rsidRPr="00B96021">
        <w:rPr>
          <w:rFonts w:ascii="Arial" w:hAnsi="Arial" w:cs="Arial"/>
          <w:lang w:val="en-GB" w:eastAsia="zh-CN"/>
        </w:rPr>
        <w:t>performance metric</w:t>
      </w:r>
      <w:r w:rsidR="00CB7F6B">
        <w:rPr>
          <w:rFonts w:ascii="Arial" w:hAnsi="Arial" w:cs="Arial"/>
          <w:lang w:val="en-GB" w:eastAsia="zh-CN"/>
        </w:rPr>
        <w:t>(</w:t>
      </w:r>
      <w:r w:rsidR="00D50563" w:rsidRPr="00B96021">
        <w:rPr>
          <w:rFonts w:ascii="Arial" w:hAnsi="Arial" w:cs="Arial"/>
          <w:lang w:val="en-GB" w:eastAsia="zh-CN"/>
        </w:rPr>
        <w:t>s</w:t>
      </w:r>
      <w:r w:rsidR="00CB7F6B">
        <w:rPr>
          <w:rFonts w:ascii="Arial" w:hAnsi="Arial" w:cs="Arial"/>
          <w:lang w:val="en-GB" w:eastAsia="zh-CN"/>
        </w:rPr>
        <w:t>)</w:t>
      </w:r>
      <w:r w:rsidR="00D50563" w:rsidRPr="00B96021">
        <w:rPr>
          <w:rFonts w:ascii="Arial" w:hAnsi="Arial" w:cs="Arial"/>
          <w:lang w:val="en-GB" w:eastAsia="zh-CN"/>
        </w:rPr>
        <w:t xml:space="preserve"> w</w:t>
      </w:r>
      <w:r w:rsidR="00CB7F6B">
        <w:rPr>
          <w:rFonts w:ascii="Arial" w:hAnsi="Arial" w:cs="Arial"/>
          <w:lang w:val="en-GB" w:eastAsia="zh-CN"/>
        </w:rPr>
        <w:t>ere</w:t>
      </w:r>
      <w:r w:rsidR="00D50563" w:rsidRPr="00B96021">
        <w:rPr>
          <w:rFonts w:ascii="Arial" w:hAnsi="Arial" w:cs="Arial"/>
          <w:lang w:val="en-GB" w:eastAsia="zh-CN"/>
        </w:rPr>
        <w:t xml:space="preserve"> </w:t>
      </w:r>
      <w:r w:rsidR="004A3B2A" w:rsidRPr="00B96021">
        <w:rPr>
          <w:rFonts w:ascii="Arial" w:hAnsi="Arial" w:cs="Arial"/>
          <w:lang w:val="en-GB" w:eastAsia="zh-CN"/>
        </w:rPr>
        <w:t>discussed</w:t>
      </w:r>
      <w:r>
        <w:rPr>
          <w:rFonts w:ascii="Arial" w:hAnsi="Arial" w:cs="Arial"/>
          <w:lang w:val="en-GB" w:eastAsia="zh-CN"/>
        </w:rPr>
        <w:t xml:space="preserve">. While </w:t>
      </w:r>
      <w:r w:rsidR="00820A91" w:rsidRPr="00B96021">
        <w:rPr>
          <w:rFonts w:ascii="Arial" w:hAnsi="Arial" w:cs="Arial"/>
          <w:lang w:val="en-GB" w:eastAsia="zh-CN"/>
        </w:rPr>
        <w:t xml:space="preserve">Alt1 and Alt 2 were identified as feasible by most of the companies, </w:t>
      </w:r>
      <w:r w:rsidR="00221344" w:rsidRPr="00B96021">
        <w:rPr>
          <w:rFonts w:ascii="Arial" w:hAnsi="Arial" w:cs="Arial"/>
          <w:lang w:val="en-GB" w:eastAsia="zh-CN"/>
        </w:rPr>
        <w:t xml:space="preserve">feasibility of Alt 3 and Alt 4 are </w:t>
      </w:r>
      <w:r w:rsidR="00890095">
        <w:rPr>
          <w:rFonts w:ascii="Arial" w:hAnsi="Arial" w:cs="Arial"/>
          <w:lang w:val="en-GB" w:eastAsia="zh-CN"/>
        </w:rPr>
        <w:t>yet to be discussed</w:t>
      </w:r>
      <w:r w:rsidR="00541D7E" w:rsidRPr="00B96021">
        <w:rPr>
          <w:rFonts w:ascii="Arial" w:hAnsi="Arial" w:cs="Arial"/>
          <w:lang w:val="en-GB" w:eastAsia="zh-CN"/>
        </w:rPr>
        <w:t>.</w:t>
      </w:r>
      <w:r w:rsidR="000F441A" w:rsidRPr="00B96021">
        <w:rPr>
          <w:rFonts w:ascii="Arial" w:hAnsi="Arial" w:cs="Arial"/>
          <w:lang w:val="en-GB" w:eastAsia="zh-CN"/>
        </w:rPr>
        <w:t xml:space="preserve"> </w:t>
      </w:r>
      <w:r w:rsidR="008F34CF" w:rsidRPr="00B96021">
        <w:rPr>
          <w:rFonts w:ascii="Arial" w:hAnsi="Arial" w:cs="Arial"/>
          <w:lang w:val="en-GB" w:eastAsia="zh-CN"/>
        </w:rPr>
        <w:t xml:space="preserve">Further for Alt 4, </w:t>
      </w:r>
      <w:r w:rsidR="00016E73">
        <w:rPr>
          <w:rFonts w:ascii="Arial" w:hAnsi="Arial" w:cs="Arial"/>
          <w:lang w:val="en-GB" w:eastAsia="zh-CN"/>
        </w:rPr>
        <w:t xml:space="preserve">there were some concerns about </w:t>
      </w:r>
      <w:r w:rsidR="00A65EA8" w:rsidRPr="00B96021">
        <w:rPr>
          <w:rFonts w:ascii="Arial" w:hAnsi="Arial" w:cs="Arial"/>
          <w:lang w:val="en-GB" w:eastAsia="zh-CN"/>
        </w:rPr>
        <w:t>the definition of L1-RSRP difference</w:t>
      </w:r>
      <w:r w:rsidR="00A65EA8" w:rsidRPr="00607996">
        <w:rPr>
          <w:rFonts w:ascii="Arial" w:hAnsi="Arial" w:cs="Arial"/>
          <w:lang w:val="en-GB" w:eastAsia="zh-CN"/>
        </w:rPr>
        <w:t>.</w:t>
      </w:r>
      <w:r w:rsidR="007E40AE" w:rsidRPr="00607996">
        <w:rPr>
          <w:rFonts w:ascii="Arial" w:hAnsi="Arial" w:cs="Arial"/>
          <w:lang w:val="en-GB" w:eastAsia="zh-CN"/>
        </w:rPr>
        <w:t xml:space="preserve"> </w:t>
      </w:r>
    </w:p>
    <w:p w14:paraId="25CCE2A7" w14:textId="79A95005" w:rsidR="00CB7F6B" w:rsidRPr="00B96021" w:rsidRDefault="00CB7F6B" w:rsidP="00CB7F6B">
      <w:pPr>
        <w:jc w:val="both"/>
        <w:rPr>
          <w:rFonts w:ascii="Arial" w:hAnsi="Arial" w:cs="Arial"/>
          <w:lang w:val="en-GB" w:eastAsia="zh-CN"/>
        </w:rPr>
      </w:pPr>
      <w:r w:rsidRPr="00B96021">
        <w:rPr>
          <w:rFonts w:ascii="Arial" w:hAnsi="Arial" w:cs="Arial"/>
          <w:lang w:val="en-GB" w:eastAsia="zh-CN"/>
        </w:rPr>
        <w:t xml:space="preserve">For Alt 4, </w:t>
      </w:r>
      <w:r w:rsidR="008E4149" w:rsidRPr="00B96021">
        <w:rPr>
          <w:rFonts w:ascii="Arial" w:hAnsi="Arial" w:cs="Arial"/>
          <w:lang w:val="en-GB" w:eastAsia="zh-CN"/>
        </w:rPr>
        <w:t>t</w:t>
      </w:r>
      <w:r w:rsidRPr="00B96021">
        <w:rPr>
          <w:rFonts w:ascii="Arial" w:hAnsi="Arial" w:cs="Arial"/>
          <w:lang w:val="en-GB" w:eastAsia="zh-CN"/>
        </w:rPr>
        <w:t>he difference between the measured L1-RSRP and the predicted L1-RSRP of the same beam must be defined as the ‘L1-RSRP difference’. The definition agreed in RAN1#112, for ‘predicted L1-RSRP difference’ i.e., the difference between the predicted L1-RSRP of Top-1[/K] predicted beam and the ideal L1-RSRP of the same beam’ was to evaluate the accuracy of predicted L1-RSRP. Having said that, the model monitoring and LCM must be done based on real-time measurements performed (e.g., L1-RSRP measured by the UE). Therefore, the definition of ‘predicted L1-RSRP difference’ is not valid for model monitoring and LCM.</w:t>
      </w:r>
      <w:r w:rsidR="008E4149" w:rsidRPr="00B96021">
        <w:rPr>
          <w:rFonts w:ascii="Arial" w:hAnsi="Arial" w:cs="Arial"/>
          <w:lang w:val="en-GB" w:eastAsia="zh-CN"/>
        </w:rPr>
        <w:t xml:space="preserve"> </w:t>
      </w:r>
      <w:r w:rsidRPr="00B96021">
        <w:rPr>
          <w:rFonts w:ascii="Arial" w:hAnsi="Arial" w:cs="Arial"/>
          <w:lang w:val="en-GB" w:eastAsia="zh-CN"/>
        </w:rPr>
        <w:t xml:space="preserve">Further, L1-RSRP difference is a good figure to indicate the validity of </w:t>
      </w:r>
      <w:r w:rsidRPr="00B96021">
        <w:rPr>
          <w:rFonts w:ascii="Arial" w:hAnsi="Arial" w:cs="Arial"/>
          <w:lang w:val="en-GB" w:eastAsia="zh-CN"/>
        </w:rPr>
        <w:lastRenderedPageBreak/>
        <w:t>an AI/ML model for beam predictions, thus it can be considered as a feasible alternative for model monitoring and LCM</w:t>
      </w:r>
      <w:r w:rsidR="008E4149" w:rsidRPr="00B96021">
        <w:rPr>
          <w:rFonts w:ascii="Arial" w:hAnsi="Arial" w:cs="Arial"/>
          <w:lang w:val="en-GB" w:eastAsia="zh-CN"/>
        </w:rPr>
        <w:t xml:space="preserve"> along with Alt 1 and Alt 2. Having said that, feasibility of Alt 3 can be further studied.</w:t>
      </w:r>
      <w:r w:rsidRPr="00B96021">
        <w:rPr>
          <w:rFonts w:ascii="Arial" w:hAnsi="Arial" w:cs="Arial"/>
          <w:lang w:val="en-GB" w:eastAsia="zh-CN"/>
        </w:rPr>
        <w:t xml:space="preserve">  </w:t>
      </w:r>
    </w:p>
    <w:p w14:paraId="401FE66D" w14:textId="4C884B11" w:rsidR="00CB7F6B" w:rsidRDefault="00CB7F6B" w:rsidP="00CB7F6B">
      <w:pPr>
        <w:rPr>
          <w:rFonts w:ascii="Arial" w:hAnsi="Arial" w:cs="Arial"/>
          <w:i/>
          <w:iCs/>
          <w:lang w:val="en-GB" w:eastAsia="zh-CN"/>
        </w:rPr>
      </w:pPr>
      <w:bookmarkStart w:id="46" w:name="_Hlk134795894"/>
      <w:r w:rsidRPr="00BF3248">
        <w:rPr>
          <w:rFonts w:ascii="Arial" w:hAnsi="Arial" w:cs="Arial"/>
          <w:b/>
          <w:bCs/>
          <w:i/>
          <w:iCs/>
          <w:lang w:val="en-GB" w:eastAsia="zh-CN"/>
        </w:rPr>
        <w:t xml:space="preserve">Proposal </w:t>
      </w:r>
      <w:r w:rsidR="00AB5159">
        <w:rPr>
          <w:rFonts w:ascii="Arial" w:hAnsi="Arial" w:cs="Arial"/>
          <w:b/>
          <w:bCs/>
          <w:i/>
          <w:iCs/>
          <w:lang w:val="en-GB" w:eastAsia="zh-CN"/>
        </w:rPr>
        <w:t>19</w:t>
      </w:r>
      <w:r w:rsidRPr="00BF3248">
        <w:rPr>
          <w:rFonts w:ascii="Arial" w:hAnsi="Arial" w:cs="Arial"/>
          <w:b/>
          <w:bCs/>
          <w:i/>
          <w:iCs/>
          <w:lang w:val="en-GB" w:eastAsia="zh-CN"/>
        </w:rPr>
        <w:t>:</w:t>
      </w:r>
      <w:r w:rsidRPr="00564609">
        <w:rPr>
          <w:rFonts w:ascii="Arial" w:hAnsi="Arial" w:cs="Arial"/>
          <w:i/>
          <w:iCs/>
          <w:lang w:val="en-GB" w:eastAsia="zh-CN"/>
        </w:rPr>
        <w:t xml:space="preserve"> In Alt 4, ‘L1-RSRP difference’ of a beam is the difference between the measured L1-RSRP (e.g., by the UE) and the predicted L1-RSRP of the same beam using AI/ML model.</w:t>
      </w:r>
    </w:p>
    <w:p w14:paraId="22D7C18F" w14:textId="2BBED807" w:rsidR="00CB7F6B" w:rsidRPr="00BF3248" w:rsidRDefault="00CB7F6B" w:rsidP="00CB7F6B">
      <w:pPr>
        <w:rPr>
          <w:rFonts w:ascii="Arial" w:hAnsi="Arial" w:cs="Arial"/>
          <w:i/>
          <w:iCs/>
          <w:lang w:val="en-GB" w:eastAsia="zh-CN"/>
        </w:rPr>
      </w:pPr>
      <w:r w:rsidRPr="00BF3248">
        <w:rPr>
          <w:rFonts w:ascii="Arial" w:hAnsi="Arial" w:cs="Arial"/>
          <w:b/>
          <w:bCs/>
          <w:i/>
          <w:iCs/>
          <w:lang w:val="en-GB" w:eastAsia="zh-CN"/>
        </w:rPr>
        <w:t xml:space="preserve">Proposal </w:t>
      </w:r>
      <w:r w:rsidR="007034A7">
        <w:rPr>
          <w:rFonts w:ascii="Arial" w:hAnsi="Arial" w:cs="Arial"/>
          <w:b/>
          <w:bCs/>
          <w:i/>
          <w:iCs/>
          <w:lang w:val="en-GB" w:eastAsia="zh-CN"/>
        </w:rPr>
        <w:t>2</w:t>
      </w:r>
      <w:r w:rsidR="00AB5159">
        <w:rPr>
          <w:rFonts w:ascii="Arial" w:hAnsi="Arial" w:cs="Arial"/>
          <w:b/>
          <w:bCs/>
          <w:i/>
          <w:iCs/>
          <w:lang w:val="en-GB" w:eastAsia="zh-CN"/>
        </w:rPr>
        <w:t>0</w:t>
      </w:r>
      <w:r w:rsidRPr="00BF3248">
        <w:rPr>
          <w:rFonts w:ascii="Arial" w:hAnsi="Arial" w:cs="Arial"/>
          <w:b/>
          <w:bCs/>
          <w:i/>
          <w:iCs/>
          <w:lang w:val="en-GB" w:eastAsia="zh-CN"/>
        </w:rPr>
        <w:t>:</w:t>
      </w:r>
      <w:r>
        <w:rPr>
          <w:rFonts w:ascii="Arial" w:hAnsi="Arial" w:cs="Arial"/>
          <w:i/>
          <w:iCs/>
          <w:lang w:val="en-GB" w:eastAsia="zh-CN"/>
        </w:rPr>
        <w:t xml:space="preserve"> </w:t>
      </w:r>
      <w:r w:rsidR="008E4149">
        <w:rPr>
          <w:rFonts w:ascii="Arial" w:hAnsi="Arial" w:cs="Arial"/>
          <w:i/>
          <w:iCs/>
          <w:lang w:val="en-GB" w:eastAsia="zh-CN"/>
        </w:rPr>
        <w:t xml:space="preserve">At least Alt1, Alt2, and </w:t>
      </w:r>
      <w:r>
        <w:rPr>
          <w:rFonts w:ascii="Arial" w:hAnsi="Arial" w:cs="Arial"/>
          <w:i/>
          <w:iCs/>
          <w:lang w:val="en-GB" w:eastAsia="zh-CN"/>
        </w:rPr>
        <w:t>Alt 4</w:t>
      </w:r>
      <w:r w:rsidR="008E4149">
        <w:rPr>
          <w:rFonts w:ascii="Arial" w:hAnsi="Arial" w:cs="Arial"/>
          <w:i/>
          <w:iCs/>
          <w:lang w:val="en-GB" w:eastAsia="zh-CN"/>
        </w:rPr>
        <w:t xml:space="preserve"> can</w:t>
      </w:r>
      <w:r>
        <w:rPr>
          <w:rFonts w:ascii="Arial" w:hAnsi="Arial" w:cs="Arial"/>
          <w:i/>
          <w:iCs/>
          <w:lang w:val="en-GB" w:eastAsia="zh-CN"/>
        </w:rPr>
        <w:t xml:space="preserve"> be considered for model monitoring and LCM. </w:t>
      </w:r>
    </w:p>
    <w:bookmarkEnd w:id="46"/>
    <w:p w14:paraId="556EE35E" w14:textId="630AB26C" w:rsidR="006A3787" w:rsidRPr="00B96021" w:rsidRDefault="008E4149" w:rsidP="00607996">
      <w:pPr>
        <w:jc w:val="both"/>
        <w:rPr>
          <w:rFonts w:ascii="Arial" w:hAnsi="Arial" w:cs="Arial"/>
          <w:lang w:val="en-GB" w:eastAsia="zh-CN"/>
        </w:rPr>
      </w:pPr>
      <w:r>
        <w:rPr>
          <w:rFonts w:ascii="Arial" w:hAnsi="Arial" w:cs="Arial"/>
          <w:lang w:val="en-GB" w:eastAsia="zh-CN"/>
        </w:rPr>
        <w:t>It is also worth to note that</w:t>
      </w:r>
      <w:r w:rsidR="009A555B">
        <w:rPr>
          <w:rFonts w:ascii="Arial" w:hAnsi="Arial" w:cs="Arial"/>
          <w:lang w:val="en-GB" w:eastAsia="zh-CN"/>
        </w:rPr>
        <w:t>, one</w:t>
      </w:r>
      <w:r w:rsidR="00AB5193" w:rsidRPr="00B96021">
        <w:rPr>
          <w:rFonts w:ascii="Arial" w:hAnsi="Arial" w:cs="Arial"/>
          <w:lang w:val="en-GB" w:eastAsia="zh-CN"/>
        </w:rPr>
        <w:t xml:space="preserve"> metric</w:t>
      </w:r>
      <w:r w:rsidR="00AF22DE">
        <w:rPr>
          <w:rFonts w:ascii="Arial" w:hAnsi="Arial" w:cs="Arial"/>
          <w:lang w:val="en-GB" w:eastAsia="zh-CN"/>
        </w:rPr>
        <w:t xml:space="preserve"> alone</w:t>
      </w:r>
      <w:r w:rsidR="009A555B">
        <w:rPr>
          <w:rFonts w:ascii="Arial" w:hAnsi="Arial" w:cs="Arial"/>
          <w:lang w:val="en-GB" w:eastAsia="zh-CN"/>
        </w:rPr>
        <w:t xml:space="preserve"> out of </w:t>
      </w:r>
      <w:r>
        <w:rPr>
          <w:rFonts w:ascii="Arial" w:hAnsi="Arial" w:cs="Arial"/>
          <w:lang w:val="en-GB" w:eastAsia="zh-CN"/>
        </w:rPr>
        <w:t xml:space="preserve">the </w:t>
      </w:r>
      <w:r w:rsidR="009A555B">
        <w:rPr>
          <w:rFonts w:ascii="Arial" w:hAnsi="Arial" w:cs="Arial"/>
          <w:lang w:val="en-GB" w:eastAsia="zh-CN"/>
        </w:rPr>
        <w:t>listed alternatives</w:t>
      </w:r>
      <w:r w:rsidR="00AB5193" w:rsidRPr="00B96021">
        <w:rPr>
          <w:rFonts w:ascii="Arial" w:hAnsi="Arial" w:cs="Arial"/>
          <w:lang w:val="en-GB" w:eastAsia="zh-CN"/>
        </w:rPr>
        <w:t xml:space="preserve"> </w:t>
      </w:r>
      <w:r w:rsidR="009A555B">
        <w:rPr>
          <w:rFonts w:ascii="Arial" w:hAnsi="Arial" w:cs="Arial"/>
          <w:lang w:val="en-GB" w:eastAsia="zh-CN"/>
        </w:rPr>
        <w:t xml:space="preserve">can fail to </w:t>
      </w:r>
      <w:r w:rsidR="00511BBB">
        <w:rPr>
          <w:rFonts w:ascii="Arial" w:hAnsi="Arial" w:cs="Arial"/>
          <w:lang w:val="en-GB" w:eastAsia="zh-CN"/>
        </w:rPr>
        <w:t>determine the</w:t>
      </w:r>
      <w:r w:rsidR="00AB5193" w:rsidRPr="00B96021">
        <w:rPr>
          <w:rFonts w:ascii="Arial" w:hAnsi="Arial" w:cs="Arial"/>
          <w:lang w:val="en-GB" w:eastAsia="zh-CN"/>
        </w:rPr>
        <w:t xml:space="preserve"> </w:t>
      </w:r>
      <w:r w:rsidR="009B2DD1" w:rsidRPr="00B96021">
        <w:rPr>
          <w:rFonts w:ascii="Arial" w:hAnsi="Arial" w:cs="Arial"/>
          <w:lang w:val="en-GB" w:eastAsia="zh-CN"/>
        </w:rPr>
        <w:t>validity</w:t>
      </w:r>
      <w:r w:rsidR="00511BBB">
        <w:rPr>
          <w:rFonts w:ascii="Arial" w:hAnsi="Arial" w:cs="Arial"/>
          <w:lang w:val="en-GB" w:eastAsia="zh-CN"/>
        </w:rPr>
        <w:t>/invalidity</w:t>
      </w:r>
      <w:r w:rsidR="009B2DD1" w:rsidRPr="00B96021">
        <w:rPr>
          <w:rFonts w:ascii="Arial" w:hAnsi="Arial" w:cs="Arial"/>
          <w:lang w:val="en-GB" w:eastAsia="zh-CN"/>
        </w:rPr>
        <w:t xml:space="preserve"> of a model. For example, a model that provides </w:t>
      </w:r>
      <w:r w:rsidR="00CB7F6B">
        <w:rPr>
          <w:rFonts w:ascii="Arial" w:hAnsi="Arial" w:cs="Arial"/>
          <w:lang w:val="en-GB" w:eastAsia="zh-CN"/>
        </w:rPr>
        <w:t>relatively low</w:t>
      </w:r>
      <w:r w:rsidR="009B2DD1" w:rsidRPr="00B96021">
        <w:rPr>
          <w:rFonts w:ascii="Arial" w:hAnsi="Arial" w:cs="Arial"/>
          <w:lang w:val="en-GB" w:eastAsia="zh-CN"/>
        </w:rPr>
        <w:t xml:space="preserve"> beam </w:t>
      </w:r>
      <w:r w:rsidR="00F33557" w:rsidRPr="00B96021">
        <w:rPr>
          <w:rFonts w:ascii="Arial" w:hAnsi="Arial" w:cs="Arial"/>
          <w:lang w:val="en-GB" w:eastAsia="zh-CN"/>
        </w:rPr>
        <w:t>prediction</w:t>
      </w:r>
      <w:r w:rsidR="009B2DD1" w:rsidRPr="00B96021">
        <w:rPr>
          <w:rFonts w:ascii="Arial" w:hAnsi="Arial" w:cs="Arial"/>
          <w:lang w:val="en-GB" w:eastAsia="zh-CN"/>
        </w:rPr>
        <w:t xml:space="preserve"> accuracy </w:t>
      </w:r>
      <w:r w:rsidR="00AA0A51" w:rsidRPr="00B96021">
        <w:rPr>
          <w:rFonts w:ascii="Arial" w:hAnsi="Arial" w:cs="Arial"/>
          <w:lang w:val="en-GB" w:eastAsia="zh-CN"/>
        </w:rPr>
        <w:t>related KPIs (e.g., Top-1 beam prediction accuracy</w:t>
      </w:r>
      <w:r>
        <w:rPr>
          <w:rFonts w:ascii="Arial" w:hAnsi="Arial" w:cs="Arial"/>
          <w:lang w:val="en-GB" w:eastAsia="zh-CN"/>
        </w:rPr>
        <w:t>) may</w:t>
      </w:r>
      <w:r w:rsidR="00F33557" w:rsidRPr="00B96021">
        <w:rPr>
          <w:rFonts w:ascii="Arial" w:hAnsi="Arial" w:cs="Arial"/>
          <w:lang w:val="en-GB" w:eastAsia="zh-CN"/>
        </w:rPr>
        <w:t xml:space="preserve"> </w:t>
      </w:r>
      <w:r w:rsidR="00CB7F6B">
        <w:rPr>
          <w:rFonts w:ascii="Arial" w:hAnsi="Arial" w:cs="Arial"/>
          <w:lang w:val="en-GB" w:eastAsia="zh-CN"/>
        </w:rPr>
        <w:t xml:space="preserve">still </w:t>
      </w:r>
      <w:r w:rsidR="002A63FC" w:rsidRPr="00B96021">
        <w:rPr>
          <w:rFonts w:ascii="Arial" w:hAnsi="Arial" w:cs="Arial"/>
          <w:lang w:val="en-GB" w:eastAsia="zh-CN"/>
        </w:rPr>
        <w:t>provide</w:t>
      </w:r>
      <w:r w:rsidR="00FA062A" w:rsidRPr="00B96021">
        <w:rPr>
          <w:rFonts w:ascii="Arial" w:hAnsi="Arial" w:cs="Arial"/>
          <w:lang w:val="en-GB" w:eastAsia="zh-CN"/>
        </w:rPr>
        <w:t xml:space="preserve"> </w:t>
      </w:r>
      <w:r w:rsidR="002A63FC" w:rsidRPr="00B96021">
        <w:rPr>
          <w:rFonts w:ascii="Arial" w:hAnsi="Arial" w:cs="Arial"/>
          <w:lang w:val="en-GB" w:eastAsia="zh-CN"/>
        </w:rPr>
        <w:t xml:space="preserve">sufficient </w:t>
      </w:r>
      <w:r w:rsidR="00FA062A" w:rsidRPr="00B96021">
        <w:rPr>
          <w:rFonts w:ascii="Arial" w:hAnsi="Arial" w:cs="Arial"/>
          <w:lang w:val="en-GB" w:eastAsia="zh-CN"/>
        </w:rPr>
        <w:t>throughput</w:t>
      </w:r>
      <w:r w:rsidR="002A63FC" w:rsidRPr="00B96021">
        <w:rPr>
          <w:rFonts w:ascii="Arial" w:hAnsi="Arial" w:cs="Arial"/>
          <w:lang w:val="en-GB" w:eastAsia="zh-CN"/>
        </w:rPr>
        <w:t>.</w:t>
      </w:r>
      <w:r w:rsidR="006A3787" w:rsidRPr="00B96021">
        <w:rPr>
          <w:rFonts w:ascii="Arial" w:hAnsi="Arial" w:cs="Arial"/>
          <w:lang w:val="en-GB" w:eastAsia="zh-CN"/>
        </w:rPr>
        <w:t xml:space="preserve"> </w:t>
      </w:r>
      <w:r w:rsidR="002A0038" w:rsidRPr="00B96021">
        <w:rPr>
          <w:rFonts w:ascii="Arial" w:hAnsi="Arial" w:cs="Arial"/>
          <w:lang w:val="en-GB" w:eastAsia="zh-CN"/>
        </w:rPr>
        <w:t>To overcome this issue, a</w:t>
      </w:r>
      <w:r w:rsidR="006A3787" w:rsidRPr="00B96021">
        <w:rPr>
          <w:rFonts w:ascii="Arial" w:hAnsi="Arial" w:cs="Arial"/>
          <w:lang w:val="en-GB" w:eastAsia="zh-CN"/>
        </w:rPr>
        <w:t xml:space="preserve"> combination of alternatives </w:t>
      </w:r>
      <w:r w:rsidR="00B97CE7" w:rsidRPr="00B96021">
        <w:rPr>
          <w:rFonts w:ascii="Arial" w:hAnsi="Arial" w:cs="Arial"/>
          <w:lang w:val="en-GB" w:eastAsia="zh-CN"/>
        </w:rPr>
        <w:t xml:space="preserve">may be </w:t>
      </w:r>
      <w:r w:rsidR="002A0038" w:rsidRPr="00B96021">
        <w:rPr>
          <w:rFonts w:ascii="Arial" w:hAnsi="Arial" w:cs="Arial"/>
          <w:lang w:val="en-GB" w:eastAsia="zh-CN"/>
        </w:rPr>
        <w:t xml:space="preserve">considered </w:t>
      </w:r>
      <w:r w:rsidR="008267B9">
        <w:rPr>
          <w:rFonts w:ascii="Arial" w:hAnsi="Arial" w:cs="Arial"/>
          <w:lang w:val="en-GB" w:eastAsia="zh-CN"/>
        </w:rPr>
        <w:t>for</w:t>
      </w:r>
      <w:r w:rsidR="0093428A" w:rsidRPr="00B96021">
        <w:rPr>
          <w:rFonts w:ascii="Arial" w:hAnsi="Arial" w:cs="Arial"/>
          <w:lang w:val="en-GB" w:eastAsia="zh-CN"/>
        </w:rPr>
        <w:t xml:space="preserve"> model monitoring. </w:t>
      </w:r>
    </w:p>
    <w:p w14:paraId="1E849689" w14:textId="19F68FD8" w:rsidR="007074EB" w:rsidRPr="003E0748" w:rsidRDefault="008267B9" w:rsidP="004830BF">
      <w:pPr>
        <w:rPr>
          <w:rFonts w:ascii="Arial" w:hAnsi="Arial" w:cs="Arial"/>
          <w:b/>
          <w:bCs/>
          <w:i/>
          <w:iCs/>
          <w:highlight w:val="yellow"/>
          <w:lang w:val="en-GB" w:eastAsia="zh-CN"/>
        </w:rPr>
      </w:pPr>
      <w:bookmarkStart w:id="47" w:name="_Hlk134795926"/>
      <w:bookmarkStart w:id="48" w:name="_Hlk142659273"/>
      <w:r w:rsidRPr="003E0748">
        <w:rPr>
          <w:rFonts w:ascii="Arial" w:hAnsi="Arial" w:cs="Arial"/>
          <w:b/>
          <w:bCs/>
          <w:i/>
          <w:iCs/>
          <w:lang w:val="en-GB" w:eastAsia="zh-CN"/>
        </w:rPr>
        <w:t>Observation</w:t>
      </w:r>
      <w:r w:rsidR="00735454" w:rsidRPr="003E0748">
        <w:rPr>
          <w:rFonts w:ascii="Arial" w:hAnsi="Arial" w:cs="Arial"/>
          <w:b/>
          <w:bCs/>
          <w:i/>
          <w:iCs/>
          <w:lang w:val="en-GB" w:eastAsia="zh-CN"/>
        </w:rPr>
        <w:t xml:space="preserve"> </w:t>
      </w:r>
      <w:r w:rsidR="007034A7" w:rsidRPr="003E0748">
        <w:rPr>
          <w:rFonts w:ascii="Arial" w:hAnsi="Arial" w:cs="Arial"/>
          <w:b/>
          <w:bCs/>
          <w:i/>
          <w:iCs/>
          <w:lang w:val="en-GB" w:eastAsia="zh-CN"/>
        </w:rPr>
        <w:t>2</w:t>
      </w:r>
      <w:r w:rsidR="00AB5159">
        <w:rPr>
          <w:rFonts w:ascii="Arial" w:hAnsi="Arial" w:cs="Arial"/>
          <w:b/>
          <w:bCs/>
          <w:i/>
          <w:iCs/>
          <w:lang w:val="en-GB" w:eastAsia="zh-CN"/>
        </w:rPr>
        <w:t>3</w:t>
      </w:r>
      <w:r w:rsidRPr="003E0748">
        <w:rPr>
          <w:rFonts w:ascii="Arial" w:hAnsi="Arial" w:cs="Arial"/>
          <w:b/>
          <w:bCs/>
          <w:i/>
          <w:iCs/>
          <w:lang w:val="en-GB" w:eastAsia="zh-CN"/>
        </w:rPr>
        <w:t>:</w:t>
      </w:r>
      <w:r w:rsidR="00735454" w:rsidRPr="003E0748">
        <w:rPr>
          <w:rFonts w:ascii="Arial" w:hAnsi="Arial" w:cs="Arial"/>
          <w:b/>
          <w:bCs/>
          <w:i/>
          <w:iCs/>
          <w:lang w:val="en-GB" w:eastAsia="zh-CN"/>
        </w:rPr>
        <w:t xml:space="preserve"> </w:t>
      </w:r>
      <w:r w:rsidR="00AF22DE" w:rsidRPr="00CD5CA6">
        <w:rPr>
          <w:rFonts w:ascii="Arial" w:hAnsi="Arial" w:cs="Arial"/>
          <w:i/>
          <w:iCs/>
          <w:lang w:val="en-GB" w:eastAsia="zh-CN"/>
        </w:rPr>
        <w:t xml:space="preserve">One </w:t>
      </w:r>
      <w:r w:rsidR="008217DA" w:rsidRPr="00CD5CA6">
        <w:rPr>
          <w:rFonts w:ascii="Arial" w:hAnsi="Arial" w:cs="Arial"/>
          <w:i/>
          <w:iCs/>
          <w:lang w:val="en-GB" w:eastAsia="zh-CN"/>
        </w:rPr>
        <w:t xml:space="preserve">metric </w:t>
      </w:r>
      <w:r w:rsidR="00CC09AD" w:rsidRPr="00CD5CA6">
        <w:rPr>
          <w:rFonts w:ascii="Arial" w:hAnsi="Arial" w:cs="Arial"/>
          <w:i/>
          <w:iCs/>
          <w:lang w:val="en-GB" w:eastAsia="zh-CN"/>
        </w:rPr>
        <w:t xml:space="preserve">alone </w:t>
      </w:r>
      <w:r w:rsidR="008217DA" w:rsidRPr="00CD5CA6">
        <w:rPr>
          <w:rFonts w:ascii="Arial" w:hAnsi="Arial" w:cs="Arial"/>
          <w:i/>
          <w:iCs/>
          <w:lang w:val="en-GB" w:eastAsia="zh-CN"/>
        </w:rPr>
        <w:t xml:space="preserve">out of </w:t>
      </w:r>
      <w:r w:rsidR="008E4149" w:rsidRPr="00CD5CA6">
        <w:rPr>
          <w:rFonts w:ascii="Arial" w:hAnsi="Arial" w:cs="Arial"/>
          <w:i/>
          <w:iCs/>
          <w:lang w:val="en-GB" w:eastAsia="zh-CN"/>
        </w:rPr>
        <w:t>the identified alternative metric(s)</w:t>
      </w:r>
      <w:r w:rsidR="008217DA" w:rsidRPr="00CD5CA6">
        <w:rPr>
          <w:rFonts w:ascii="Arial" w:hAnsi="Arial" w:cs="Arial"/>
          <w:i/>
          <w:iCs/>
          <w:lang w:val="en-GB" w:eastAsia="zh-CN"/>
        </w:rPr>
        <w:t xml:space="preserve"> can fail to determine the validity/invalidity of a model.</w:t>
      </w:r>
      <w:bookmarkEnd w:id="47"/>
    </w:p>
    <w:p w14:paraId="279ED57B" w14:textId="551719FF" w:rsidR="00D11E65" w:rsidRDefault="006E7D52" w:rsidP="004830BF">
      <w:pPr>
        <w:rPr>
          <w:rFonts w:ascii="Arial" w:hAnsi="Arial" w:cs="Arial"/>
          <w:i/>
          <w:iCs/>
          <w:lang w:val="en-GB" w:eastAsia="zh-CN"/>
        </w:rPr>
      </w:pPr>
      <w:bookmarkStart w:id="49" w:name="_Hlk142659627"/>
      <w:bookmarkStart w:id="50" w:name="_Hlk134795915"/>
      <w:bookmarkEnd w:id="48"/>
      <w:r w:rsidRPr="00B96021">
        <w:rPr>
          <w:rFonts w:ascii="Arial" w:hAnsi="Arial" w:cs="Arial"/>
          <w:b/>
          <w:bCs/>
          <w:i/>
          <w:iCs/>
          <w:lang w:val="en-GB" w:eastAsia="zh-CN"/>
        </w:rPr>
        <w:t>Proposal</w:t>
      </w:r>
      <w:r w:rsidR="00735454" w:rsidRPr="00564609">
        <w:rPr>
          <w:rFonts w:ascii="Arial" w:hAnsi="Arial" w:cs="Arial"/>
          <w:b/>
          <w:bCs/>
          <w:i/>
          <w:iCs/>
          <w:lang w:val="en-GB" w:eastAsia="zh-CN"/>
        </w:rPr>
        <w:t xml:space="preserve"> </w:t>
      </w:r>
      <w:r w:rsidR="007034A7">
        <w:rPr>
          <w:rFonts w:ascii="Arial" w:hAnsi="Arial" w:cs="Arial"/>
          <w:b/>
          <w:bCs/>
          <w:i/>
          <w:iCs/>
          <w:lang w:val="en-GB" w:eastAsia="zh-CN"/>
        </w:rPr>
        <w:t>2</w:t>
      </w:r>
      <w:r w:rsidR="00AB5159">
        <w:rPr>
          <w:rFonts w:ascii="Arial" w:hAnsi="Arial" w:cs="Arial"/>
          <w:b/>
          <w:bCs/>
          <w:i/>
          <w:iCs/>
          <w:lang w:val="en-GB" w:eastAsia="zh-CN"/>
        </w:rPr>
        <w:t>1</w:t>
      </w:r>
      <w:r w:rsidRPr="00B96021">
        <w:rPr>
          <w:rFonts w:ascii="Arial" w:hAnsi="Arial" w:cs="Arial"/>
          <w:b/>
          <w:bCs/>
          <w:i/>
          <w:iCs/>
          <w:lang w:val="en-GB" w:eastAsia="zh-CN"/>
        </w:rPr>
        <w:t>:</w:t>
      </w:r>
      <w:r w:rsidRPr="00B96021">
        <w:rPr>
          <w:rFonts w:ascii="Arial" w:hAnsi="Arial" w:cs="Arial"/>
          <w:i/>
          <w:iCs/>
          <w:lang w:val="en-GB" w:eastAsia="zh-CN"/>
        </w:rPr>
        <w:t xml:space="preserve"> </w:t>
      </w:r>
      <w:r w:rsidR="00AB670B" w:rsidRPr="00564609">
        <w:rPr>
          <w:rFonts w:ascii="Arial" w:hAnsi="Arial" w:cs="Arial"/>
          <w:i/>
          <w:iCs/>
          <w:lang w:val="en-GB" w:eastAsia="zh-CN"/>
        </w:rPr>
        <w:t>Use a</w:t>
      </w:r>
      <w:r w:rsidR="00CC09AD" w:rsidRPr="00564609">
        <w:rPr>
          <w:rFonts w:ascii="Arial" w:hAnsi="Arial" w:cs="Arial"/>
          <w:i/>
          <w:iCs/>
          <w:lang w:val="en-GB" w:eastAsia="zh-CN"/>
        </w:rPr>
        <w:t xml:space="preserve"> </w:t>
      </w:r>
      <w:r w:rsidRPr="00B96021">
        <w:rPr>
          <w:rFonts w:ascii="Arial" w:hAnsi="Arial" w:cs="Arial"/>
          <w:i/>
          <w:iCs/>
          <w:lang w:val="en-GB" w:eastAsia="zh-CN"/>
        </w:rPr>
        <w:t>combination of metrics</w:t>
      </w:r>
      <w:r w:rsidR="00EC4C55" w:rsidRPr="00564609">
        <w:rPr>
          <w:rFonts w:ascii="Arial" w:hAnsi="Arial" w:cs="Arial"/>
          <w:i/>
          <w:iCs/>
          <w:lang w:val="en-GB" w:eastAsia="zh-CN"/>
        </w:rPr>
        <w:t xml:space="preserve"> </w:t>
      </w:r>
      <w:r w:rsidRPr="00B96021">
        <w:rPr>
          <w:rFonts w:ascii="Arial" w:hAnsi="Arial" w:cs="Arial"/>
          <w:i/>
          <w:iCs/>
          <w:lang w:val="en-GB" w:eastAsia="zh-CN"/>
        </w:rPr>
        <w:t>for the LCM and model monitoring.</w:t>
      </w:r>
    </w:p>
    <w:bookmarkEnd w:id="49"/>
    <w:p w14:paraId="759E892F" w14:textId="77777777" w:rsidR="00BF43E0" w:rsidRDefault="00BF43E0" w:rsidP="004830BF">
      <w:pPr>
        <w:rPr>
          <w:rFonts w:ascii="Arial" w:hAnsi="Arial" w:cs="Arial"/>
          <w:i/>
          <w:iCs/>
          <w:lang w:val="en-GB" w:eastAsia="zh-CN"/>
        </w:rPr>
      </w:pPr>
    </w:p>
    <w:p w14:paraId="1CC80D67" w14:textId="32B9CF0D" w:rsidR="00BF43E0" w:rsidRDefault="00BF43E0" w:rsidP="00D32FDA">
      <w:pPr>
        <w:pStyle w:val="Heading3"/>
      </w:pPr>
      <w:r>
        <w:t>Rx beam</w:t>
      </w:r>
      <w:r w:rsidR="0065276D">
        <w:t xml:space="preserve">s for DL </w:t>
      </w:r>
      <w:r>
        <w:t xml:space="preserve">beam pair predictions </w:t>
      </w:r>
    </w:p>
    <w:p w14:paraId="7C2D03C5" w14:textId="5498D1C5" w:rsidR="00965E25" w:rsidRPr="00CD5CA6" w:rsidRDefault="00965E25" w:rsidP="00965E25">
      <w:pPr>
        <w:rPr>
          <w:rFonts w:ascii="Arial" w:hAnsi="Arial" w:cs="Arial"/>
          <w:lang w:val="en-GB" w:eastAsia="zh-CN"/>
        </w:rPr>
      </w:pPr>
      <w:r w:rsidRPr="00CD5CA6">
        <w:rPr>
          <w:rFonts w:ascii="Arial" w:hAnsi="Arial" w:cs="Arial"/>
          <w:lang w:val="en-GB" w:eastAsia="zh-CN"/>
        </w:rPr>
        <w:t xml:space="preserve">In RAN1#113 [12], the impact of Rx beam used for beam measurements on the beam prediction accuracy </w:t>
      </w:r>
      <w:r w:rsidR="00A135CD" w:rsidRPr="00CD5CA6">
        <w:rPr>
          <w:rFonts w:ascii="Arial" w:hAnsi="Arial" w:cs="Arial"/>
          <w:lang w:val="en-GB" w:eastAsia="zh-CN"/>
        </w:rPr>
        <w:t xml:space="preserve">was </w:t>
      </w:r>
      <w:r w:rsidRPr="00CD5CA6">
        <w:rPr>
          <w:rFonts w:ascii="Arial" w:hAnsi="Arial" w:cs="Arial"/>
          <w:lang w:val="en-GB" w:eastAsia="zh-CN"/>
        </w:rPr>
        <w:t>discussed. Based on the discussion and the simulation results provided by several companies, the following observation was made</w:t>
      </w:r>
      <w:r w:rsidR="00A135CD" w:rsidRPr="00CD5CA6">
        <w:rPr>
          <w:rFonts w:ascii="Arial" w:hAnsi="Arial" w:cs="Arial"/>
          <w:lang w:val="en-GB" w:eastAsia="zh-CN"/>
        </w:rPr>
        <w:t>.</w:t>
      </w:r>
      <w:r w:rsidRPr="00CD5CA6">
        <w:rPr>
          <w:rFonts w:ascii="Arial" w:hAnsi="Arial" w:cs="Arial"/>
          <w:lang w:val="en-GB" w:eastAsia="zh-CN"/>
        </w:rPr>
        <w:t xml:space="preserve"> </w:t>
      </w:r>
    </w:p>
    <w:tbl>
      <w:tblPr>
        <w:tblStyle w:val="TableGrid"/>
        <w:tblW w:w="0" w:type="auto"/>
        <w:tblLook w:val="04A0" w:firstRow="1" w:lastRow="0" w:firstColumn="1" w:lastColumn="0" w:noHBand="0" w:noVBand="1"/>
      </w:tblPr>
      <w:tblGrid>
        <w:gridCol w:w="9962"/>
      </w:tblGrid>
      <w:tr w:rsidR="00BF43E0" w14:paraId="5CF3DA28" w14:textId="77777777" w:rsidTr="00BF43E0">
        <w:tc>
          <w:tcPr>
            <w:tcW w:w="9962" w:type="dxa"/>
          </w:tcPr>
          <w:p w14:paraId="7F49B6A7" w14:textId="77777777" w:rsidR="00965E25" w:rsidRPr="00CD5CA6" w:rsidRDefault="00965E25" w:rsidP="00965E25">
            <w:pPr>
              <w:rPr>
                <w:rFonts w:ascii="Times New Roman" w:eastAsia="DengXian" w:hAnsi="Times New Roman" w:cs="Times New Roman"/>
                <w:b/>
                <w:bCs/>
                <w:lang w:eastAsia="zh-CN"/>
              </w:rPr>
            </w:pPr>
            <w:r w:rsidRPr="00CD5CA6">
              <w:rPr>
                <w:rFonts w:ascii="Times New Roman" w:eastAsia="DengXian" w:hAnsi="Times New Roman" w:cs="Times New Roman"/>
                <w:b/>
                <w:bCs/>
                <w:lang w:eastAsia="zh-CN"/>
              </w:rPr>
              <w:t>Observation</w:t>
            </w:r>
          </w:p>
          <w:p w14:paraId="49F1106A" w14:textId="77777777" w:rsidR="00965E25" w:rsidRPr="00CD5CA6" w:rsidRDefault="00965E25" w:rsidP="00965E25">
            <w:pPr>
              <w:rPr>
                <w:rFonts w:ascii="Times New Roman" w:hAnsi="Times New Roman" w:cs="Times New Roman"/>
              </w:rPr>
            </w:pPr>
            <w:r w:rsidRPr="00CD5CA6">
              <w:rPr>
                <w:rFonts w:ascii="Times New Roman" w:hAnsi="Times New Roman" w:cs="Times New Roman"/>
              </w:rPr>
              <w:t xml:space="preserve">At least for BM-Case1 when Set B is a subset of Set A, and for DL Tx beam prediction, with the measurements of the “best” Rx beam with exhaustive beam sweeping for each model input sample, AI/ML provides the better performance than with measurements of random Rx beam(s). </w:t>
            </w:r>
          </w:p>
          <w:p w14:paraId="400F9424" w14:textId="77777777" w:rsidR="00965E25" w:rsidRPr="00CD5CA6" w:rsidRDefault="00965E25" w:rsidP="00965E25">
            <w:pPr>
              <w:widowControl w:val="0"/>
              <w:numPr>
                <w:ilvl w:val="0"/>
                <w:numId w:val="81"/>
              </w:numPr>
              <w:spacing w:after="0" w:line="240" w:lineRule="auto"/>
              <w:contextualSpacing/>
              <w:jc w:val="both"/>
              <w:rPr>
                <w:rFonts w:ascii="Times New Roman" w:hAnsi="Times New Roman" w:cs="Times New Roman"/>
                <w:lang w:eastAsia="x-none"/>
              </w:rPr>
            </w:pPr>
            <w:r w:rsidRPr="00CD5CA6">
              <w:rPr>
                <w:rFonts w:ascii="Times New Roman" w:hAnsi="Times New Roman" w:cs="Times New Roman"/>
              </w:rPr>
              <w:t xml:space="preserve">Evaluation results from [8 sources: vivo, Nokia, Fujitsu, Samsung Lenovo, Huawei/HiSi, Ericsson, MediaTek] show [25%~50%] degradation with random Rx beam(s) comparing with the “best” Rx beam in terms of Top-1 prediction accuracy. </w:t>
            </w:r>
          </w:p>
          <w:p w14:paraId="30B2F68E" w14:textId="77777777" w:rsidR="00965E25" w:rsidRPr="00CD5CA6" w:rsidRDefault="00965E25" w:rsidP="00965E25">
            <w:pPr>
              <w:widowControl w:val="0"/>
              <w:numPr>
                <w:ilvl w:val="0"/>
                <w:numId w:val="81"/>
              </w:numPr>
              <w:spacing w:after="0" w:line="240" w:lineRule="auto"/>
              <w:contextualSpacing/>
              <w:jc w:val="both"/>
              <w:rPr>
                <w:rFonts w:ascii="Times New Roman" w:hAnsi="Times New Roman" w:cs="Times New Roman"/>
                <w:lang w:eastAsia="x-none"/>
              </w:rPr>
            </w:pPr>
            <w:r w:rsidRPr="00CD5CA6">
              <w:rPr>
                <w:rFonts w:ascii="Times New Roman" w:hAnsi="Times New Roman" w:cs="Times New Roman"/>
              </w:rPr>
              <w:t xml:space="preserve">Evaluation results from [1 source: CATT] show </w:t>
            </w:r>
            <w:r w:rsidRPr="00CD5CA6">
              <w:rPr>
                <w:rFonts w:ascii="Times New Roman" w:hAnsi="Times New Roman" w:cs="Times New Roman"/>
                <w:bCs/>
                <w:lang w:eastAsia="x-none"/>
              </w:rPr>
              <w:t>about 6%</w:t>
            </w:r>
            <w:r w:rsidRPr="00CD5CA6">
              <w:rPr>
                <w:rFonts w:ascii="Times New Roman" w:hAnsi="Times New Roman" w:cs="Times New Roman"/>
                <w:b/>
                <w:lang w:eastAsia="x-none"/>
              </w:rPr>
              <w:t xml:space="preserve"> </w:t>
            </w:r>
            <w:r w:rsidRPr="00CD5CA6">
              <w:rPr>
                <w:rFonts w:ascii="Times New Roman" w:hAnsi="Times New Roman" w:cs="Times New Roman"/>
                <w:lang w:eastAsia="x-none"/>
              </w:rPr>
              <w:t>degradation with measurement of random Rx compared with measurement of best Rx in term of Top-1 beam prediction accuracy.</w:t>
            </w:r>
          </w:p>
          <w:p w14:paraId="5CA97861" w14:textId="77777777" w:rsidR="00965E25" w:rsidRPr="00CD5CA6" w:rsidRDefault="00965E25" w:rsidP="00965E25">
            <w:pPr>
              <w:rPr>
                <w:rFonts w:ascii="Times New Roman" w:hAnsi="Times New Roman" w:cs="Times New Roman"/>
              </w:rPr>
            </w:pPr>
            <w:r w:rsidRPr="00CD5CA6">
              <w:rPr>
                <w:rFonts w:ascii="Times New Roman" w:hAnsi="Times New Roman" w:cs="Times New Roman"/>
              </w:rPr>
              <w:t>Comparing performance with non-AI baseline option 2 (based on the measurement from Set B of beams), with measurements of random Rx beam(s) as AI/ML inputs:</w:t>
            </w:r>
          </w:p>
          <w:p w14:paraId="6C7C166C" w14:textId="77777777" w:rsidR="00965E25" w:rsidRPr="00CD5CA6" w:rsidRDefault="00965E25" w:rsidP="00965E25">
            <w:pPr>
              <w:widowControl w:val="0"/>
              <w:numPr>
                <w:ilvl w:val="0"/>
                <w:numId w:val="80"/>
              </w:numPr>
              <w:spacing w:after="0" w:line="240" w:lineRule="auto"/>
              <w:contextualSpacing/>
              <w:jc w:val="both"/>
              <w:rPr>
                <w:rFonts w:ascii="Times New Roman" w:hAnsi="Times New Roman" w:cs="Times New Roman"/>
              </w:rPr>
            </w:pPr>
            <w:r w:rsidRPr="00CD5CA6">
              <w:rPr>
                <w:rFonts w:ascii="Times New Roman" w:hAnsi="Times New Roman" w:cs="Times New Roman"/>
              </w:rPr>
              <w:t>Evaluation results from [5 sources: MediaTek, Fujitsu, vivo, Nokia Samsung] show that AI/ML can still provide [7%~44%] beam prediction accuracy gain in terms of Top-1 beam prediction accuracy.</w:t>
            </w:r>
          </w:p>
          <w:p w14:paraId="548DBF61" w14:textId="746A6121" w:rsidR="00BF43E0" w:rsidRPr="00CD5CA6" w:rsidRDefault="00965E25" w:rsidP="00D32FDA">
            <w:pPr>
              <w:rPr>
                <w:lang w:eastAsia="en-US"/>
              </w:rPr>
            </w:pPr>
            <w:r w:rsidRPr="00CD5CA6">
              <w:rPr>
                <w:rFonts w:ascii="Times New Roman" w:hAnsi="Times New Roman" w:cs="Times New Roman"/>
              </w:rPr>
              <w:t>Note: In both training and inference, measurements of random Rx beams are used as AI/ML inputs.</w:t>
            </w:r>
          </w:p>
        </w:tc>
      </w:tr>
    </w:tbl>
    <w:p w14:paraId="0A0475AE" w14:textId="12886391" w:rsidR="009036F4" w:rsidRPr="00CD5CA6" w:rsidRDefault="00CB7350" w:rsidP="00D32FDA">
      <w:pPr>
        <w:jc w:val="both"/>
        <w:rPr>
          <w:rFonts w:ascii="Arial" w:hAnsi="Arial" w:cs="Arial"/>
          <w:lang w:val="en-GB" w:eastAsia="zh-CN"/>
        </w:rPr>
      </w:pPr>
      <w:r>
        <w:rPr>
          <w:lang w:val="en-GB" w:eastAsia="zh-CN"/>
        </w:rPr>
        <w:br/>
      </w:r>
      <w:r w:rsidR="00A135CD" w:rsidRPr="00CD5CA6">
        <w:rPr>
          <w:rFonts w:ascii="Arial" w:hAnsi="Arial" w:cs="Arial"/>
          <w:lang w:val="en-GB" w:eastAsia="zh-CN"/>
        </w:rPr>
        <w:t xml:space="preserve">As </w:t>
      </w:r>
      <w:r w:rsidRPr="00CD5CA6">
        <w:rPr>
          <w:rFonts w:ascii="Arial" w:hAnsi="Arial" w:cs="Arial"/>
          <w:lang w:val="en-GB" w:eastAsia="zh-CN"/>
        </w:rPr>
        <w:t>shown</w:t>
      </w:r>
      <w:r w:rsidR="00A135CD" w:rsidRPr="00CD5CA6">
        <w:rPr>
          <w:rFonts w:ascii="Arial" w:hAnsi="Arial" w:cs="Arial"/>
          <w:lang w:val="en-GB" w:eastAsia="zh-CN"/>
        </w:rPr>
        <w:t xml:space="preserve"> by several simulation results</w:t>
      </w:r>
      <w:r w:rsidR="00965E25" w:rsidRPr="00CD5CA6">
        <w:rPr>
          <w:rFonts w:ascii="Arial" w:hAnsi="Arial" w:cs="Arial"/>
          <w:lang w:val="en-GB" w:eastAsia="zh-CN"/>
        </w:rPr>
        <w:t>, using a random Rx beam for</w:t>
      </w:r>
      <w:r w:rsidR="000C4290" w:rsidRPr="00CD5CA6">
        <w:rPr>
          <w:rFonts w:ascii="Arial" w:hAnsi="Arial" w:cs="Arial"/>
          <w:lang w:val="en-GB" w:eastAsia="zh-CN"/>
        </w:rPr>
        <w:t xml:space="preserve"> </w:t>
      </w:r>
      <w:r w:rsidR="00965E25" w:rsidRPr="00CD5CA6">
        <w:rPr>
          <w:rFonts w:ascii="Arial" w:hAnsi="Arial" w:cs="Arial"/>
          <w:lang w:val="en-GB" w:eastAsia="zh-CN"/>
        </w:rPr>
        <w:t xml:space="preserve">beam measurements is not appropriate as it can impose a penalty on the beam prediction accuracy. </w:t>
      </w:r>
      <w:r w:rsidR="00E00A1B">
        <w:rPr>
          <w:rFonts w:ascii="Arial" w:hAnsi="Arial" w:cs="Arial"/>
          <w:lang w:val="en-GB" w:eastAsia="zh-CN"/>
        </w:rPr>
        <w:t xml:space="preserve">In RAN1#112bis-e, a concept of </w:t>
      </w:r>
      <w:r w:rsidR="00917203" w:rsidRPr="00CD5CA6">
        <w:rPr>
          <w:rFonts w:ascii="Arial" w:hAnsi="Arial" w:cs="Arial"/>
          <w:lang w:val="en-GB" w:eastAsia="zh-CN"/>
        </w:rPr>
        <w:t xml:space="preserve">a sub-optimal Rx beam (e.g., </w:t>
      </w:r>
      <w:r w:rsidR="00D32FDA" w:rsidRPr="00CD5CA6">
        <w:rPr>
          <w:rFonts w:ascii="Arial" w:hAnsi="Arial" w:cs="Arial"/>
          <w:lang w:val="en-GB" w:eastAsia="zh-CN"/>
        </w:rPr>
        <w:t>a</w:t>
      </w:r>
      <w:r w:rsidR="00A135CD" w:rsidRPr="00CD5CA6">
        <w:rPr>
          <w:rFonts w:ascii="Arial" w:hAnsi="Arial" w:cs="Arial"/>
          <w:lang w:val="en-GB" w:eastAsia="zh-CN"/>
        </w:rPr>
        <w:t xml:space="preserve"> quasi-optimal Rx beam based on past SSB burst or </w:t>
      </w:r>
      <w:r w:rsidR="00D32FDA" w:rsidRPr="00CD5CA6">
        <w:rPr>
          <w:rFonts w:ascii="Arial" w:hAnsi="Arial" w:cs="Arial"/>
          <w:lang w:val="en-GB" w:eastAsia="zh-CN"/>
        </w:rPr>
        <w:t xml:space="preserve">a </w:t>
      </w:r>
      <w:r w:rsidR="00A135CD" w:rsidRPr="00CD5CA6">
        <w:rPr>
          <w:rFonts w:ascii="Arial" w:hAnsi="Arial" w:cs="Arial"/>
          <w:lang w:val="en-GB" w:eastAsia="zh-CN"/>
        </w:rPr>
        <w:t>specific Rx beam</w:t>
      </w:r>
      <w:r w:rsidR="00917203" w:rsidRPr="00CD5CA6">
        <w:rPr>
          <w:rFonts w:ascii="Arial" w:hAnsi="Arial" w:cs="Arial"/>
          <w:lang w:val="en-GB"/>
        </w:rPr>
        <w:t>)</w:t>
      </w:r>
      <w:r w:rsidR="00A135CD" w:rsidRPr="00CD5CA6">
        <w:rPr>
          <w:rFonts w:ascii="Arial" w:hAnsi="Arial" w:cs="Arial"/>
          <w:lang w:val="en-GB" w:eastAsia="zh-CN"/>
        </w:rPr>
        <w:t xml:space="preserve"> </w:t>
      </w:r>
      <w:r w:rsidR="00E00A1B">
        <w:rPr>
          <w:rFonts w:ascii="Arial" w:hAnsi="Arial" w:cs="Arial"/>
          <w:lang w:val="en-GB" w:eastAsia="zh-CN"/>
        </w:rPr>
        <w:t xml:space="preserve">was proposed. </w:t>
      </w:r>
      <w:r w:rsidR="00DB654E">
        <w:rPr>
          <w:rFonts w:ascii="Arial" w:hAnsi="Arial" w:cs="Arial"/>
          <w:lang w:val="en-GB" w:eastAsia="zh-CN"/>
        </w:rPr>
        <w:t xml:space="preserve">Although the sub-optimal Rx beam is acquired via previous measurements, application of the sub-optimal Rx beam </w:t>
      </w:r>
      <w:r w:rsidR="00A135CD" w:rsidRPr="00CD5CA6">
        <w:rPr>
          <w:rFonts w:ascii="Arial" w:hAnsi="Arial" w:cs="Arial"/>
          <w:lang w:val="en-GB" w:eastAsia="zh-CN"/>
        </w:rPr>
        <w:t xml:space="preserve">still </w:t>
      </w:r>
      <w:r w:rsidR="00DB654E">
        <w:rPr>
          <w:rFonts w:ascii="Arial" w:hAnsi="Arial" w:cs="Arial"/>
          <w:lang w:val="en-GB" w:eastAsia="zh-CN"/>
        </w:rPr>
        <w:t>experiences performance loss as the Rx beam is not optimal</w:t>
      </w:r>
      <w:r w:rsidR="00A135CD" w:rsidRPr="00CD5CA6">
        <w:rPr>
          <w:rFonts w:ascii="Arial" w:hAnsi="Arial" w:cs="Arial"/>
          <w:lang w:val="en-GB" w:eastAsia="zh-CN"/>
        </w:rPr>
        <w:t>.</w:t>
      </w:r>
      <w:r w:rsidR="000C4290" w:rsidRPr="00CD5CA6">
        <w:rPr>
          <w:rFonts w:ascii="Arial" w:hAnsi="Arial" w:cs="Arial"/>
          <w:lang w:val="en-GB" w:eastAsia="zh-CN"/>
        </w:rPr>
        <w:t xml:space="preserve"> To</w:t>
      </w:r>
      <w:r w:rsidR="009036F4" w:rsidRPr="00CD5CA6">
        <w:rPr>
          <w:rFonts w:ascii="Arial" w:hAnsi="Arial" w:cs="Arial"/>
          <w:lang w:val="en-GB" w:eastAsia="zh-CN"/>
        </w:rPr>
        <w:t xml:space="preserve"> avoid</w:t>
      </w:r>
      <w:r w:rsidR="000C4290" w:rsidRPr="00CD5CA6">
        <w:rPr>
          <w:rFonts w:ascii="Arial" w:hAnsi="Arial" w:cs="Arial"/>
          <w:lang w:val="en-GB" w:eastAsia="zh-CN"/>
        </w:rPr>
        <w:t xml:space="preserve"> the loss of beam prediction accuracy </w:t>
      </w:r>
      <w:r w:rsidR="009036F4" w:rsidRPr="00CD5CA6">
        <w:rPr>
          <w:rFonts w:ascii="Arial" w:hAnsi="Arial" w:cs="Arial"/>
          <w:lang w:val="en-GB" w:eastAsia="zh-CN"/>
        </w:rPr>
        <w:t xml:space="preserve">by </w:t>
      </w:r>
      <w:r w:rsidR="00DB654E">
        <w:rPr>
          <w:rFonts w:ascii="Arial" w:hAnsi="Arial" w:cs="Arial"/>
          <w:lang w:val="en-GB" w:eastAsia="zh-CN"/>
        </w:rPr>
        <w:t xml:space="preserve">using </w:t>
      </w:r>
      <w:r w:rsidR="000C4290" w:rsidRPr="00CD5CA6">
        <w:rPr>
          <w:rFonts w:ascii="Arial" w:hAnsi="Arial" w:cs="Arial"/>
          <w:lang w:val="en-GB" w:eastAsia="zh-CN"/>
        </w:rPr>
        <w:t xml:space="preserve">such sub-optimal Rx beam selection approaches, </w:t>
      </w:r>
      <w:r w:rsidR="00DB654E">
        <w:rPr>
          <w:rFonts w:ascii="Arial" w:hAnsi="Arial" w:cs="Arial"/>
          <w:lang w:val="en-GB" w:eastAsia="zh-CN"/>
        </w:rPr>
        <w:t xml:space="preserve">a mechanism predicting an optimal Rx beam and monitoring </w:t>
      </w:r>
      <w:r w:rsidR="000C4290" w:rsidRPr="00CD5CA6">
        <w:rPr>
          <w:rFonts w:ascii="Arial" w:hAnsi="Arial" w:cs="Arial"/>
          <w:lang w:val="en-GB" w:eastAsia="zh-CN"/>
        </w:rPr>
        <w:t xml:space="preserve">the performance of selected Rx beam </w:t>
      </w:r>
      <w:r w:rsidR="00DB654E">
        <w:rPr>
          <w:rFonts w:ascii="Arial" w:hAnsi="Arial" w:cs="Arial"/>
          <w:lang w:val="en-GB" w:eastAsia="zh-CN"/>
        </w:rPr>
        <w:t>should be supported</w:t>
      </w:r>
      <w:r w:rsidR="006E0240">
        <w:rPr>
          <w:rFonts w:ascii="Arial" w:hAnsi="Arial" w:cs="Arial"/>
          <w:lang w:val="en-GB" w:eastAsia="zh-CN"/>
        </w:rPr>
        <w:t>.</w:t>
      </w:r>
      <w:r w:rsidR="00A46BB9" w:rsidRPr="00CD5CA6">
        <w:rPr>
          <w:rFonts w:ascii="Arial" w:hAnsi="Arial" w:cs="Arial"/>
          <w:lang w:val="en-GB" w:eastAsia="zh-CN"/>
        </w:rPr>
        <w:t xml:space="preserve"> </w:t>
      </w:r>
      <w:r w:rsidR="006E0240">
        <w:rPr>
          <w:rFonts w:ascii="Arial" w:hAnsi="Arial" w:cs="Arial"/>
          <w:lang w:val="en-GB" w:eastAsia="zh-CN"/>
        </w:rPr>
        <w:t>T</w:t>
      </w:r>
      <w:r w:rsidR="00A46BB9" w:rsidRPr="00CD5CA6">
        <w:rPr>
          <w:rFonts w:ascii="Arial" w:hAnsi="Arial" w:cs="Arial"/>
          <w:lang w:val="en-GB" w:eastAsia="zh-CN"/>
        </w:rPr>
        <w:t>h</w:t>
      </w:r>
      <w:r w:rsidR="00DB654E">
        <w:rPr>
          <w:rFonts w:ascii="Arial" w:hAnsi="Arial" w:cs="Arial"/>
          <w:lang w:val="en-GB" w:eastAsia="zh-CN"/>
        </w:rPr>
        <w:t>e mechanism</w:t>
      </w:r>
      <w:r w:rsidR="00A46BB9" w:rsidRPr="00CD5CA6">
        <w:rPr>
          <w:rFonts w:ascii="Arial" w:hAnsi="Arial" w:cs="Arial"/>
          <w:lang w:val="en-GB" w:eastAsia="zh-CN"/>
        </w:rPr>
        <w:t xml:space="preserve"> </w:t>
      </w:r>
      <w:r w:rsidR="00DB654E">
        <w:rPr>
          <w:rFonts w:ascii="Arial" w:hAnsi="Arial" w:cs="Arial"/>
          <w:lang w:val="en-GB" w:eastAsia="zh-CN"/>
        </w:rPr>
        <w:t>will</w:t>
      </w:r>
      <w:r w:rsidR="004E6DE7" w:rsidRPr="00CD5CA6">
        <w:rPr>
          <w:rFonts w:ascii="Arial" w:hAnsi="Arial" w:cs="Arial"/>
          <w:lang w:val="en-GB" w:eastAsia="zh-CN"/>
        </w:rPr>
        <w:t xml:space="preserve"> prevent the loss of beam prediction accuracy </w:t>
      </w:r>
      <w:r w:rsidR="00DB654E">
        <w:rPr>
          <w:rFonts w:ascii="Arial" w:hAnsi="Arial" w:cs="Arial"/>
          <w:lang w:val="en-GB" w:eastAsia="zh-CN"/>
        </w:rPr>
        <w:t>by enabling a selection of an optimal Rx beam for beam related operations</w:t>
      </w:r>
      <w:r w:rsidR="004E6DE7" w:rsidRPr="00CD5CA6">
        <w:rPr>
          <w:rFonts w:ascii="Arial" w:hAnsi="Arial" w:cs="Arial"/>
          <w:lang w:val="en-GB" w:eastAsia="zh-CN"/>
        </w:rPr>
        <w:t xml:space="preserve">. </w:t>
      </w:r>
    </w:p>
    <w:p w14:paraId="456D3BEE" w14:textId="6AF59D21" w:rsidR="009036F4" w:rsidRDefault="009036F4" w:rsidP="00D32FDA">
      <w:pPr>
        <w:jc w:val="both"/>
        <w:rPr>
          <w:rFonts w:ascii="Arial" w:hAnsi="Arial" w:cs="Arial"/>
          <w:i/>
          <w:iCs/>
          <w:lang w:val="en-GB" w:eastAsia="zh-CN"/>
        </w:rPr>
      </w:pPr>
      <w:bookmarkStart w:id="51" w:name="_Hlk142659283"/>
      <w:r w:rsidRPr="00CD5CA6">
        <w:rPr>
          <w:rFonts w:ascii="Arial" w:hAnsi="Arial" w:cs="Arial"/>
          <w:b/>
          <w:bCs/>
          <w:i/>
          <w:iCs/>
          <w:lang w:val="en-GB" w:eastAsia="zh-CN"/>
        </w:rPr>
        <w:lastRenderedPageBreak/>
        <w:t>Observation</w:t>
      </w:r>
      <w:r w:rsidR="00673287" w:rsidRPr="00CD5CA6">
        <w:rPr>
          <w:rFonts w:ascii="Arial" w:hAnsi="Arial" w:cs="Arial"/>
          <w:b/>
          <w:bCs/>
          <w:i/>
          <w:iCs/>
          <w:lang w:val="en-GB" w:eastAsia="zh-CN"/>
        </w:rPr>
        <w:t xml:space="preserve"> 2</w:t>
      </w:r>
      <w:r w:rsidR="00AB5159">
        <w:rPr>
          <w:rFonts w:ascii="Arial" w:hAnsi="Arial" w:cs="Arial"/>
          <w:b/>
          <w:bCs/>
          <w:i/>
          <w:iCs/>
          <w:lang w:val="en-GB" w:eastAsia="zh-CN"/>
        </w:rPr>
        <w:t>4</w:t>
      </w:r>
      <w:r w:rsidRPr="00CD5CA6">
        <w:rPr>
          <w:rFonts w:ascii="Arial" w:hAnsi="Arial" w:cs="Arial"/>
          <w:b/>
          <w:bCs/>
          <w:i/>
          <w:iCs/>
          <w:lang w:val="en-GB" w:eastAsia="zh-CN"/>
        </w:rPr>
        <w:t>:</w:t>
      </w:r>
      <w:r w:rsidRPr="00CD5CA6">
        <w:rPr>
          <w:rFonts w:ascii="Arial" w:hAnsi="Arial" w:cs="Arial"/>
          <w:i/>
          <w:iCs/>
          <w:lang w:val="en-GB" w:eastAsia="zh-CN"/>
        </w:rPr>
        <w:t xml:space="preserve"> </w:t>
      </w:r>
      <w:r w:rsidR="00DB654E">
        <w:rPr>
          <w:rFonts w:ascii="Arial" w:hAnsi="Arial" w:cs="Arial"/>
          <w:i/>
          <w:iCs/>
          <w:lang w:val="en-GB" w:eastAsia="zh-CN"/>
        </w:rPr>
        <w:t xml:space="preserve">Use of a random Rx beam and a sub-optimal Rx beam imposes potential performance degradation. </w:t>
      </w:r>
      <w:r w:rsidRPr="00CD5CA6">
        <w:rPr>
          <w:rFonts w:ascii="Arial" w:hAnsi="Arial" w:cs="Arial"/>
          <w:i/>
          <w:iCs/>
          <w:lang w:val="en-GB" w:eastAsia="zh-CN"/>
        </w:rPr>
        <w:t xml:space="preserve"> </w:t>
      </w:r>
    </w:p>
    <w:p w14:paraId="671810AA" w14:textId="36A995A3" w:rsidR="000E2D0D" w:rsidRPr="00CD5CA6" w:rsidRDefault="000E2D0D" w:rsidP="00DB654E">
      <w:pPr>
        <w:jc w:val="both"/>
        <w:rPr>
          <w:rFonts w:ascii="Arial" w:hAnsi="Arial" w:cs="Arial"/>
          <w:i/>
          <w:iCs/>
          <w:lang w:val="en-GB" w:eastAsia="zh-CN"/>
        </w:rPr>
      </w:pPr>
      <w:r w:rsidRPr="00CD5CA6">
        <w:rPr>
          <w:rFonts w:ascii="Arial" w:hAnsi="Arial" w:cs="Arial"/>
          <w:b/>
          <w:bCs/>
          <w:i/>
          <w:iCs/>
          <w:lang w:val="en-GB" w:eastAsia="zh-CN"/>
        </w:rPr>
        <w:t>Observation 2</w:t>
      </w:r>
      <w:r w:rsidR="00AB5159">
        <w:rPr>
          <w:rFonts w:ascii="Arial" w:hAnsi="Arial" w:cs="Arial"/>
          <w:b/>
          <w:bCs/>
          <w:i/>
          <w:iCs/>
          <w:lang w:val="en-GB" w:eastAsia="zh-CN"/>
        </w:rPr>
        <w:t>5</w:t>
      </w:r>
      <w:r w:rsidRPr="00CD5CA6">
        <w:rPr>
          <w:rFonts w:ascii="Arial" w:hAnsi="Arial" w:cs="Arial"/>
          <w:b/>
          <w:bCs/>
          <w:i/>
          <w:iCs/>
          <w:lang w:val="en-GB" w:eastAsia="zh-CN"/>
        </w:rPr>
        <w:t>:</w:t>
      </w:r>
      <w:r w:rsidR="00CC339C" w:rsidRPr="00DF0D27">
        <w:rPr>
          <w:rFonts w:ascii="Arial" w:hAnsi="Arial" w:cs="Arial"/>
          <w:b/>
          <w:bCs/>
          <w:i/>
          <w:iCs/>
          <w:lang w:val="en-GB" w:eastAsia="zh-CN"/>
        </w:rPr>
        <w:t xml:space="preserve"> </w:t>
      </w:r>
      <w:r w:rsidR="00DB654E">
        <w:rPr>
          <w:rFonts w:ascii="Arial" w:hAnsi="Arial" w:cs="Arial"/>
          <w:i/>
          <w:iCs/>
          <w:lang w:val="en-GB" w:eastAsia="zh-CN"/>
        </w:rPr>
        <w:t>A mechanism predicting an optimal Rx beam and monitoring the performance of selected Rx beam prevents potential loss of beam prediction accuracy by enabling a selection of an optimal Rx beam for beam related operations</w:t>
      </w:r>
      <w:r w:rsidR="00D82D5F" w:rsidRPr="00CD5CA6">
        <w:rPr>
          <w:rFonts w:ascii="Arial" w:hAnsi="Arial" w:cs="Arial"/>
          <w:i/>
          <w:iCs/>
          <w:lang w:val="en-GB" w:eastAsia="zh-CN"/>
        </w:rPr>
        <w:t xml:space="preserve">. </w:t>
      </w:r>
      <w:bookmarkEnd w:id="51"/>
    </w:p>
    <w:p w14:paraId="04B15706" w14:textId="2B0ECEF8" w:rsidR="00BF43E0" w:rsidRDefault="009036F4" w:rsidP="00CD5CA6">
      <w:pPr>
        <w:jc w:val="both"/>
        <w:rPr>
          <w:rFonts w:ascii="Arial" w:hAnsi="Arial" w:cs="Arial"/>
          <w:i/>
          <w:iCs/>
          <w:lang w:val="en-GB" w:eastAsia="zh-CN"/>
        </w:rPr>
      </w:pPr>
      <w:bookmarkStart w:id="52" w:name="_Hlk142659651"/>
      <w:r w:rsidRPr="00CD5CA6">
        <w:rPr>
          <w:rFonts w:ascii="Arial" w:hAnsi="Arial" w:cs="Arial"/>
          <w:b/>
          <w:bCs/>
          <w:i/>
          <w:iCs/>
          <w:lang w:val="en-GB" w:eastAsia="zh-CN"/>
        </w:rPr>
        <w:t>Proposal</w:t>
      </w:r>
      <w:r w:rsidR="00E40618">
        <w:rPr>
          <w:rFonts w:ascii="Arial" w:hAnsi="Arial" w:cs="Arial"/>
          <w:b/>
          <w:bCs/>
          <w:i/>
          <w:iCs/>
          <w:lang w:val="en-GB" w:eastAsia="zh-CN"/>
        </w:rPr>
        <w:t xml:space="preserve"> 2</w:t>
      </w:r>
      <w:r w:rsidR="00AB5159">
        <w:rPr>
          <w:rFonts w:ascii="Arial" w:hAnsi="Arial" w:cs="Arial"/>
          <w:b/>
          <w:bCs/>
          <w:i/>
          <w:iCs/>
          <w:lang w:val="en-GB" w:eastAsia="zh-CN"/>
        </w:rPr>
        <w:t>2</w:t>
      </w:r>
      <w:r w:rsidRPr="00CD5CA6">
        <w:rPr>
          <w:rFonts w:ascii="Arial" w:hAnsi="Arial" w:cs="Arial"/>
          <w:b/>
          <w:bCs/>
          <w:i/>
          <w:iCs/>
          <w:lang w:val="en-GB" w:eastAsia="zh-CN"/>
        </w:rPr>
        <w:t>:</w:t>
      </w:r>
      <w:r w:rsidRPr="00CD5CA6">
        <w:rPr>
          <w:rFonts w:ascii="Arial" w:hAnsi="Arial" w:cs="Arial"/>
          <w:i/>
          <w:iCs/>
          <w:lang w:val="en-GB" w:eastAsia="zh-CN"/>
        </w:rPr>
        <w:t xml:space="preserve"> Support </w:t>
      </w:r>
      <w:r w:rsidR="00DB654E">
        <w:rPr>
          <w:rFonts w:ascii="Arial" w:hAnsi="Arial" w:cs="Arial"/>
          <w:i/>
          <w:iCs/>
          <w:lang w:val="en-GB" w:eastAsia="zh-CN"/>
        </w:rPr>
        <w:t>a mechanism for</w:t>
      </w:r>
      <w:r w:rsidR="004675C5">
        <w:rPr>
          <w:rFonts w:ascii="Arial" w:hAnsi="Arial" w:cs="Arial"/>
          <w:i/>
          <w:iCs/>
          <w:lang w:val="en-GB" w:eastAsia="zh-CN"/>
        </w:rPr>
        <w:t xml:space="preserve"> </w:t>
      </w:r>
      <w:r w:rsidR="00DB654E">
        <w:rPr>
          <w:rFonts w:ascii="Arial" w:hAnsi="Arial" w:cs="Arial"/>
          <w:i/>
          <w:iCs/>
          <w:lang w:val="en-GB" w:eastAsia="zh-CN"/>
        </w:rPr>
        <w:t>predicting an optimal Rx beam and monitoring the performance of selected Rx beam</w:t>
      </w:r>
      <w:r w:rsidR="00D32FDA" w:rsidRPr="00CD5CA6">
        <w:rPr>
          <w:rFonts w:ascii="Arial" w:hAnsi="Arial" w:cs="Arial"/>
          <w:i/>
          <w:iCs/>
          <w:lang w:val="en-GB" w:eastAsia="zh-CN"/>
        </w:rPr>
        <w:t>.</w:t>
      </w:r>
      <w:bookmarkEnd w:id="52"/>
    </w:p>
    <w:bookmarkEnd w:id="44"/>
    <w:bookmarkEnd w:id="50"/>
    <w:p w14:paraId="55EAED6E" w14:textId="2DAA51C0" w:rsidR="00B877E3" w:rsidRPr="009A6F7A" w:rsidRDefault="003D1176" w:rsidP="009A6F7A">
      <w:pPr>
        <w:pStyle w:val="Heading1"/>
        <w:pBdr>
          <w:top w:val="single" w:sz="12" w:space="5" w:color="auto"/>
        </w:pBdr>
        <w:spacing w:after="120"/>
        <w:rPr>
          <w:rFonts w:cs="Arial"/>
          <w:b/>
        </w:rPr>
      </w:pPr>
      <w:r w:rsidRPr="008F7C02">
        <w:rPr>
          <w:b/>
          <w:bCs/>
        </w:rPr>
        <w:t>Evaluation results</w:t>
      </w:r>
    </w:p>
    <w:p w14:paraId="327702BA" w14:textId="23AD103C" w:rsidR="009867A5" w:rsidRPr="008F7C02" w:rsidRDefault="009867A5" w:rsidP="009867A5">
      <w:pPr>
        <w:pStyle w:val="Heading2"/>
        <w:rPr>
          <w:lang w:val="en-US"/>
        </w:rPr>
      </w:pPr>
      <w:r w:rsidRPr="008F7C02">
        <w:rPr>
          <w:lang w:val="en-US"/>
        </w:rPr>
        <w:t>Spatial Prediction</w:t>
      </w:r>
    </w:p>
    <w:p w14:paraId="1C075255" w14:textId="09347886" w:rsidR="00794155" w:rsidRPr="008F7C02" w:rsidRDefault="00794155" w:rsidP="00794155">
      <w:pPr>
        <w:jc w:val="both"/>
        <w:rPr>
          <w:rFonts w:ascii="Arial" w:hAnsi="Arial" w:cs="Arial"/>
        </w:rPr>
      </w:pPr>
      <w:r w:rsidRPr="008F7C02">
        <w:rPr>
          <w:rFonts w:ascii="Arial" w:hAnsi="Arial" w:cs="Arial"/>
        </w:rPr>
        <w:t xml:space="preserve">In this section, we provide evaluation results of spatial beam prediction based on partial RSRP measurements. Out of 64 Tx beams between each UE and serving gNB, </w:t>
      </w:r>
      <w:r w:rsidR="00E57240">
        <w:rPr>
          <w:rFonts w:ascii="Arial" w:hAnsi="Arial" w:cs="Arial"/>
        </w:rPr>
        <w:t xml:space="preserve">only </w:t>
      </w:r>
      <w:r w:rsidR="00E57240" w:rsidRPr="0097388E">
        <w:rPr>
          <w:rFonts w:ascii="Arial" w:hAnsi="Arial" w:cs="Arial"/>
        </w:rPr>
        <w:t>50%</w:t>
      </w:r>
      <w:r w:rsidR="00E57240">
        <w:rPr>
          <w:rFonts w:ascii="Arial" w:hAnsi="Arial" w:cs="Arial"/>
        </w:rPr>
        <w:t>/25%</w:t>
      </w:r>
      <w:r w:rsidR="00E57240" w:rsidRPr="0097388E">
        <w:rPr>
          <w:rFonts w:ascii="Arial" w:hAnsi="Arial" w:cs="Arial"/>
        </w:rPr>
        <w:t xml:space="preserve"> </w:t>
      </w:r>
      <w:r w:rsidRPr="008F7C02">
        <w:rPr>
          <w:rFonts w:ascii="Arial" w:hAnsi="Arial" w:cs="Arial"/>
        </w:rPr>
        <w:t>of the RSRP measurements are assumed to be available</w:t>
      </w:r>
      <w:r w:rsidR="00994198">
        <w:rPr>
          <w:rFonts w:ascii="Arial" w:hAnsi="Arial" w:cs="Arial"/>
        </w:rPr>
        <w:t xml:space="preserve"> for input to the AIML model</w:t>
      </w:r>
      <w:r w:rsidRPr="008F7C02">
        <w:rPr>
          <w:rFonts w:ascii="Arial" w:hAnsi="Arial" w:cs="Arial"/>
        </w:rPr>
        <w:t>. The AIML model outputs the predicted best beam index</w:t>
      </w:r>
      <w:r w:rsidR="00BC3C09">
        <w:rPr>
          <w:rFonts w:ascii="Arial" w:hAnsi="Arial" w:cs="Arial"/>
        </w:rPr>
        <w:t>, in particular, the probabilities of each beam being the best Tx beam</w:t>
      </w:r>
      <w:r w:rsidRPr="008F7C02">
        <w:rPr>
          <w:rFonts w:ascii="Arial" w:hAnsi="Arial" w:cs="Arial"/>
        </w:rPr>
        <w:t xml:space="preserve">.  </w:t>
      </w:r>
    </w:p>
    <w:p w14:paraId="5FEE4BBD" w14:textId="77777777" w:rsidR="00794155" w:rsidRPr="008F7C02" w:rsidRDefault="00794155" w:rsidP="00794155">
      <w:pPr>
        <w:pStyle w:val="Heading3"/>
        <w:tabs>
          <w:tab w:val="clear" w:pos="1004"/>
          <w:tab w:val="num" w:pos="810"/>
        </w:tabs>
        <w:ind w:left="720"/>
      </w:pPr>
      <w:r w:rsidRPr="008F7C02">
        <w:t>UE Dropping Generalization</w:t>
      </w:r>
    </w:p>
    <w:p w14:paraId="53DC68BA" w14:textId="77777777" w:rsidR="00794155" w:rsidRPr="008F7C02" w:rsidRDefault="00794155" w:rsidP="001A09FF">
      <w:pPr>
        <w:spacing w:after="120" w:line="240" w:lineRule="auto"/>
        <w:jc w:val="both"/>
        <w:rPr>
          <w:rFonts w:ascii="Arial" w:hAnsi="Arial" w:cs="Arial"/>
        </w:rPr>
      </w:pPr>
      <w:r w:rsidRPr="008F7C02">
        <w:rPr>
          <w:rFonts w:ascii="Arial" w:hAnsi="Arial" w:cs="Arial"/>
        </w:rPr>
        <w:t>A ResNet AIML model is trained for spatial beam prediction in two UE dropping scenarios in UMa environment:</w:t>
      </w:r>
    </w:p>
    <w:p w14:paraId="49AA83F5" w14:textId="3D006DA5"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Scenario #1: 100% Outdoor </w:t>
      </w:r>
      <w:r w:rsidR="00814313">
        <w:rPr>
          <w:rFonts w:ascii="Arial" w:eastAsia="Times New Roman" w:hAnsi="Arial" w:cs="Arial"/>
        </w:rPr>
        <w:t>UE</w:t>
      </w:r>
      <w:r w:rsidRPr="008F7C02">
        <w:rPr>
          <w:rFonts w:ascii="Arial" w:eastAsia="Times New Roman" w:hAnsi="Arial" w:cs="Arial"/>
        </w:rPr>
        <w:t xml:space="preserve">s (UE Speed: 3 </w:t>
      </w:r>
      <w:r w:rsidR="006D4FF4">
        <w:rPr>
          <w:rFonts w:ascii="Arial" w:eastAsia="Times New Roman" w:hAnsi="Arial" w:cs="Arial"/>
        </w:rPr>
        <w:t>k</w:t>
      </w:r>
      <w:r w:rsidRPr="008F7C02">
        <w:rPr>
          <w:rFonts w:ascii="Arial" w:eastAsia="Times New Roman" w:hAnsi="Arial" w:cs="Arial"/>
        </w:rPr>
        <w:t>m</w:t>
      </w:r>
      <w:r w:rsidR="006D4FF4">
        <w:rPr>
          <w:rFonts w:ascii="Arial" w:eastAsia="Times New Roman" w:hAnsi="Arial" w:cs="Arial"/>
        </w:rPr>
        <w:t>/</w:t>
      </w:r>
      <w:r w:rsidRPr="008F7C02">
        <w:rPr>
          <w:rFonts w:ascii="Arial" w:eastAsia="Times New Roman" w:hAnsi="Arial" w:cs="Arial"/>
        </w:rPr>
        <w:t>h)</w:t>
      </w:r>
    </w:p>
    <w:p w14:paraId="2D95266C" w14:textId="547B18EC"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Scenario #2: 20% Outdoor UE and 80% Indoor </w:t>
      </w:r>
      <w:r w:rsidR="00814313">
        <w:rPr>
          <w:rFonts w:ascii="Arial" w:eastAsia="Times New Roman" w:hAnsi="Arial" w:cs="Arial"/>
        </w:rPr>
        <w:t>UE</w:t>
      </w:r>
      <w:r w:rsidRPr="008F7C02">
        <w:rPr>
          <w:rFonts w:ascii="Arial" w:eastAsia="Times New Roman" w:hAnsi="Arial" w:cs="Arial"/>
        </w:rPr>
        <w:t xml:space="preserve">s (UE Speed: 3 </w:t>
      </w:r>
      <w:r w:rsidR="006D4FF4">
        <w:rPr>
          <w:rFonts w:ascii="Arial" w:eastAsia="Times New Roman" w:hAnsi="Arial" w:cs="Arial"/>
        </w:rPr>
        <w:t>k</w:t>
      </w:r>
      <w:r w:rsidRPr="008F7C02">
        <w:rPr>
          <w:rFonts w:ascii="Arial" w:eastAsia="Times New Roman" w:hAnsi="Arial" w:cs="Arial"/>
        </w:rPr>
        <w:t>m</w:t>
      </w:r>
      <w:r w:rsidR="006D4FF4">
        <w:rPr>
          <w:rFonts w:ascii="Arial" w:eastAsia="Times New Roman" w:hAnsi="Arial" w:cs="Arial"/>
        </w:rPr>
        <w:t>/</w:t>
      </w:r>
      <w:r w:rsidRPr="008F7C02">
        <w:rPr>
          <w:rFonts w:ascii="Arial" w:eastAsia="Times New Roman" w:hAnsi="Arial" w:cs="Arial"/>
        </w:rPr>
        <w:t>h)</w:t>
      </w:r>
    </w:p>
    <w:p w14:paraId="4DEFBD99" w14:textId="77777777" w:rsidR="00794155" w:rsidRPr="008F7C02" w:rsidRDefault="00794155" w:rsidP="00794155">
      <w:pPr>
        <w:keepNext/>
        <w:keepLines/>
        <w:spacing w:after="0" w:line="240" w:lineRule="auto"/>
        <w:rPr>
          <w:rFonts w:ascii="Arial" w:eastAsia="Times New Roman" w:hAnsi="Arial" w:cs="Arial"/>
        </w:rPr>
      </w:pPr>
    </w:p>
    <w:p w14:paraId="0149718D" w14:textId="77777777" w:rsidR="00794155" w:rsidRPr="008F7C02" w:rsidRDefault="00794155" w:rsidP="00794155">
      <w:pPr>
        <w:keepNext/>
        <w:keepLines/>
        <w:spacing w:after="0" w:line="240" w:lineRule="auto"/>
        <w:rPr>
          <w:rFonts w:ascii="Arial" w:eastAsia="Times New Roman" w:hAnsi="Arial" w:cs="Arial"/>
        </w:rPr>
      </w:pPr>
      <w:r w:rsidRPr="008F7C02">
        <w:rPr>
          <w:rFonts w:ascii="Arial" w:eastAsia="Times New Roman" w:hAnsi="Arial" w:cs="Arial"/>
        </w:rPr>
        <w:t>The input of the model is a fixed set of RSRP measurements (fixed set B)</w:t>
      </w:r>
    </w:p>
    <w:p w14:paraId="7995CEF7" w14:textId="77777777" w:rsidR="00794155" w:rsidRPr="008F7C02" w:rsidRDefault="00794155" w:rsidP="00794155">
      <w:pPr>
        <w:keepNext/>
        <w:keepLines/>
        <w:spacing w:after="0" w:line="240" w:lineRule="auto"/>
        <w:rPr>
          <w:rFonts w:ascii="Arial" w:eastAsia="Times New Roman" w:hAnsi="Arial" w:cs="Arial"/>
        </w:rPr>
      </w:pPr>
    </w:p>
    <w:p w14:paraId="0331C209" w14:textId="77777777" w:rsidR="00794155" w:rsidRPr="008F7C02" w:rsidRDefault="00794155" w:rsidP="00794155">
      <w:pPr>
        <w:keepNext/>
        <w:keepLines/>
        <w:spacing w:after="0" w:line="240" w:lineRule="auto"/>
        <w:rPr>
          <w:rFonts w:ascii="Arial" w:eastAsia="Times New Roman" w:hAnsi="Arial" w:cs="Arial"/>
        </w:rPr>
      </w:pPr>
      <w:r w:rsidRPr="008F7C02">
        <w:rPr>
          <w:rFonts w:ascii="Arial" w:eastAsia="Times New Roman" w:hAnsi="Arial" w:cs="Arial"/>
        </w:rPr>
        <w:t>We consider the following cases for evaluation:</w:t>
      </w:r>
    </w:p>
    <w:p w14:paraId="26ED8C4B" w14:textId="40A4AB94"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1-1: Training on data from Scenario #1 and </w:t>
      </w:r>
      <w:r w:rsidR="003350C7">
        <w:rPr>
          <w:rFonts w:ascii="Arial" w:eastAsia="Times New Roman" w:hAnsi="Arial" w:cs="Arial"/>
        </w:rPr>
        <w:t>Inferencing</w:t>
      </w:r>
      <w:r w:rsidR="003350C7" w:rsidRPr="008F7C02">
        <w:rPr>
          <w:rFonts w:ascii="Arial" w:eastAsia="Times New Roman" w:hAnsi="Arial" w:cs="Arial"/>
        </w:rPr>
        <w:t xml:space="preserve"> </w:t>
      </w:r>
      <w:r w:rsidRPr="008F7C02">
        <w:rPr>
          <w:rFonts w:ascii="Arial" w:eastAsia="Times New Roman" w:hAnsi="Arial" w:cs="Arial"/>
        </w:rPr>
        <w:t xml:space="preserve">on </w:t>
      </w:r>
      <w:r w:rsidR="003350C7">
        <w:rPr>
          <w:rFonts w:ascii="Arial" w:eastAsia="Times New Roman" w:hAnsi="Arial" w:cs="Arial"/>
        </w:rPr>
        <w:t>data from</w:t>
      </w:r>
      <w:r w:rsidRPr="008F7C02">
        <w:rPr>
          <w:rFonts w:ascii="Arial" w:eastAsia="Times New Roman" w:hAnsi="Arial" w:cs="Arial"/>
        </w:rPr>
        <w:t xml:space="preserve"> Scenario #1</w:t>
      </w:r>
    </w:p>
    <w:p w14:paraId="022BD57F" w14:textId="0FD8D7DC"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1-2: Training on data from Scenario #2 and </w:t>
      </w:r>
      <w:r w:rsidR="003350C7">
        <w:rPr>
          <w:rFonts w:ascii="Arial" w:eastAsia="Times New Roman" w:hAnsi="Arial" w:cs="Arial"/>
        </w:rPr>
        <w:t>Inferencing</w:t>
      </w:r>
      <w:r w:rsidR="003350C7" w:rsidRPr="008F7C02" w:rsidDel="003350C7">
        <w:rPr>
          <w:rFonts w:ascii="Arial" w:eastAsia="Times New Roman" w:hAnsi="Arial" w:cs="Arial"/>
        </w:rPr>
        <w:t xml:space="preserve"> </w:t>
      </w:r>
      <w:r w:rsidRPr="008F7C02">
        <w:rPr>
          <w:rFonts w:ascii="Arial" w:eastAsia="Times New Roman" w:hAnsi="Arial" w:cs="Arial"/>
        </w:rPr>
        <w:t xml:space="preserve">on </w:t>
      </w:r>
      <w:r w:rsidR="003350C7">
        <w:rPr>
          <w:rFonts w:ascii="Arial" w:eastAsia="Times New Roman" w:hAnsi="Arial" w:cs="Arial"/>
        </w:rPr>
        <w:t>data from</w:t>
      </w:r>
      <w:r w:rsidRPr="008F7C02">
        <w:rPr>
          <w:rFonts w:ascii="Arial" w:eastAsia="Times New Roman" w:hAnsi="Arial" w:cs="Arial"/>
        </w:rPr>
        <w:t xml:space="preserve"> Scenario #1</w:t>
      </w:r>
    </w:p>
    <w:p w14:paraId="66AA0EC0" w14:textId="31EEB5CA"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1-3: Training on a mixed set of data from Scenario #1 and Scenario #2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Scenario # 1</w:t>
      </w:r>
    </w:p>
    <w:p w14:paraId="2504BCA3" w14:textId="5A78271D"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2-1: Training on data from Scenario #2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Scenario #2</w:t>
      </w:r>
    </w:p>
    <w:p w14:paraId="41C57E60" w14:textId="535B23E2"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2-2: Training on data from Scenario #1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Scenario #2</w:t>
      </w:r>
    </w:p>
    <w:p w14:paraId="508DF573" w14:textId="442BB48A"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2-3: Training on a mixed set of data from Scenario #1 and Scenario #2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Scenario #2</w:t>
      </w:r>
    </w:p>
    <w:p w14:paraId="710E2F0A" w14:textId="77777777" w:rsidR="00794155" w:rsidRPr="008F7C02" w:rsidRDefault="00794155" w:rsidP="00794155">
      <w:pPr>
        <w:keepNext/>
        <w:keepLines/>
        <w:spacing w:after="0" w:line="240" w:lineRule="auto"/>
        <w:rPr>
          <w:rFonts w:ascii="Arial" w:eastAsia="Times New Roman" w:hAnsi="Arial" w:cs="Arial"/>
        </w:rPr>
      </w:pPr>
    </w:p>
    <w:p w14:paraId="3245B9EC" w14:textId="1178089A" w:rsidR="009873C6" w:rsidRPr="008F7C02" w:rsidRDefault="00794155" w:rsidP="00794155">
      <w:pPr>
        <w:keepNext/>
        <w:keepLines/>
        <w:spacing w:after="0" w:line="240" w:lineRule="auto"/>
        <w:rPr>
          <w:rFonts w:ascii="Arial" w:eastAsia="Times New Roman" w:hAnsi="Arial" w:cs="Arial"/>
        </w:rPr>
      </w:pPr>
      <w:r w:rsidRPr="008F7C02">
        <w:rPr>
          <w:rFonts w:ascii="Arial" w:eastAsia="Times New Roman" w:hAnsi="Arial" w:cs="Arial"/>
        </w:rPr>
        <w:t>The following table summarizes the accuracy results.</w:t>
      </w:r>
    </w:p>
    <w:p w14:paraId="6423CD48" w14:textId="44EEC0E1" w:rsidR="00794155" w:rsidRPr="008F7C02" w:rsidRDefault="00794155" w:rsidP="00B96021">
      <w:pPr>
        <w:keepNext/>
        <w:keepLines/>
        <w:spacing w:after="0" w:line="240" w:lineRule="auto"/>
        <w:rPr>
          <w:rFonts w:ascii="Arial" w:hAnsi="Arial" w:cs="Arial"/>
        </w:rPr>
      </w:pPr>
    </w:p>
    <w:p w14:paraId="4C873ECA" w14:textId="79970137" w:rsidR="00794155" w:rsidRPr="008F7C02" w:rsidRDefault="00794155" w:rsidP="00794155">
      <w:pPr>
        <w:pStyle w:val="Caption"/>
        <w:rPr>
          <w:rFonts w:ascii="Arial" w:hAnsi="Arial" w:cs="Arial"/>
          <w:sz w:val="20"/>
          <w:szCs w:val="20"/>
        </w:rPr>
      </w:pPr>
      <w:r w:rsidRPr="008F7C02">
        <w:rPr>
          <w:rFonts w:ascii="Arial" w:hAnsi="Arial" w:cs="Arial"/>
          <w:sz w:val="20"/>
          <w:szCs w:val="20"/>
        </w:rPr>
        <w:t xml:space="preserve">Table </w:t>
      </w:r>
      <w:r w:rsidR="008473FF" w:rsidRPr="008F7C02">
        <w:rPr>
          <w:rFonts w:ascii="Arial" w:hAnsi="Arial" w:cs="Arial"/>
          <w:sz w:val="20"/>
          <w:szCs w:val="20"/>
        </w:rPr>
        <w:t>2</w:t>
      </w:r>
      <w:r w:rsidRPr="008F7C02">
        <w:rPr>
          <w:rFonts w:ascii="Arial" w:hAnsi="Arial" w:cs="Arial"/>
          <w:sz w:val="20"/>
          <w:szCs w:val="20"/>
        </w:rPr>
        <w:t xml:space="preserve">: Spatial Prediction Accuracy of </w:t>
      </w:r>
      <w:r w:rsidRPr="008F7C02">
        <w:rPr>
          <w:rFonts w:ascii="Arial" w:hAnsi="Arial" w:cs="Arial"/>
        </w:rPr>
        <w:t xml:space="preserve">AIML-based </w:t>
      </w:r>
      <w:r w:rsidRPr="008F7C02">
        <w:rPr>
          <w:rFonts w:ascii="Arial" w:hAnsi="Arial" w:cs="Arial"/>
          <w:lang w:val="en-GB" w:eastAsia="zh-CN"/>
        </w:rPr>
        <w:t>Classification (UE Dropping Generalization</w:t>
      </w:r>
      <w:r w:rsidR="00A86D7F" w:rsidRPr="0097388E">
        <w:rPr>
          <w:rFonts w:ascii="Arial" w:hAnsi="Arial" w:cs="Arial"/>
          <w:lang w:val="en-GB" w:eastAsia="zh-CN"/>
        </w:rPr>
        <w:t>, Set B Size = 32</w:t>
      </w:r>
      <w:r w:rsidRPr="008F7C02">
        <w:rPr>
          <w:rFonts w:ascii="Arial" w:hAnsi="Arial" w:cs="Arial"/>
          <w:lang w:val="en-GB" w:eastAsia="zh-CN"/>
        </w:rPr>
        <w:t>)</w:t>
      </w:r>
    </w:p>
    <w:tbl>
      <w:tblPr>
        <w:tblStyle w:val="TableGrid1"/>
        <w:tblW w:w="7050" w:type="dxa"/>
        <w:tblInd w:w="1456" w:type="dxa"/>
        <w:tblLayout w:type="fixed"/>
        <w:tblLook w:val="04A0" w:firstRow="1" w:lastRow="0" w:firstColumn="1" w:lastColumn="0" w:noHBand="0" w:noVBand="1"/>
      </w:tblPr>
      <w:tblGrid>
        <w:gridCol w:w="1530"/>
        <w:gridCol w:w="1380"/>
        <w:gridCol w:w="1380"/>
        <w:gridCol w:w="1380"/>
        <w:gridCol w:w="1380"/>
      </w:tblGrid>
      <w:tr w:rsidR="00794155" w:rsidRPr="008F7C02" w14:paraId="069D92D0" w14:textId="77777777" w:rsidTr="00C522F4">
        <w:tc>
          <w:tcPr>
            <w:tcW w:w="1530" w:type="dxa"/>
          </w:tcPr>
          <w:p w14:paraId="7B8099FB" w14:textId="77777777" w:rsidR="00794155" w:rsidRPr="008F7C02" w:rsidRDefault="00794155" w:rsidP="00C522F4">
            <w:pPr>
              <w:jc w:val="center"/>
              <w:rPr>
                <w:rFonts w:ascii="Arial" w:hAnsi="Arial" w:cs="Arial"/>
              </w:rPr>
            </w:pPr>
            <w:r w:rsidRPr="008F7C02">
              <w:rPr>
                <w:rFonts w:ascii="Arial" w:hAnsi="Arial" w:cs="Arial"/>
              </w:rPr>
              <w:t>Case</w:t>
            </w:r>
          </w:p>
        </w:tc>
        <w:tc>
          <w:tcPr>
            <w:tcW w:w="1380" w:type="dxa"/>
          </w:tcPr>
          <w:p w14:paraId="0FA020C8" w14:textId="77777777" w:rsidR="00794155" w:rsidRPr="008F7C02" w:rsidRDefault="00794155" w:rsidP="00C522F4">
            <w:pPr>
              <w:jc w:val="center"/>
              <w:rPr>
                <w:rFonts w:ascii="Arial" w:hAnsi="Arial" w:cs="Arial"/>
              </w:rPr>
            </w:pPr>
            <w:r w:rsidRPr="008F7C02">
              <w:rPr>
                <w:rFonts w:ascii="Arial" w:hAnsi="Arial" w:cs="Arial"/>
              </w:rPr>
              <w:t>Top-1 Accuracy</w:t>
            </w:r>
          </w:p>
        </w:tc>
        <w:tc>
          <w:tcPr>
            <w:tcW w:w="1380" w:type="dxa"/>
          </w:tcPr>
          <w:p w14:paraId="0D165008" w14:textId="77777777" w:rsidR="00794155" w:rsidRPr="008F7C02" w:rsidRDefault="00794155" w:rsidP="00C522F4">
            <w:pPr>
              <w:jc w:val="center"/>
              <w:rPr>
                <w:rFonts w:ascii="Arial" w:hAnsi="Arial" w:cs="Arial"/>
              </w:rPr>
            </w:pPr>
            <w:r w:rsidRPr="008F7C02">
              <w:rPr>
                <w:rFonts w:ascii="Arial" w:hAnsi="Arial" w:cs="Arial"/>
              </w:rPr>
              <w:t>Top-3/1 Accuracy</w:t>
            </w:r>
          </w:p>
        </w:tc>
        <w:tc>
          <w:tcPr>
            <w:tcW w:w="1380" w:type="dxa"/>
          </w:tcPr>
          <w:p w14:paraId="2C08FF4D" w14:textId="77777777" w:rsidR="00794155" w:rsidRPr="008F7C02" w:rsidRDefault="00794155" w:rsidP="00C522F4">
            <w:pPr>
              <w:jc w:val="center"/>
              <w:rPr>
                <w:rFonts w:ascii="Arial" w:hAnsi="Arial" w:cs="Arial"/>
              </w:rPr>
            </w:pPr>
            <w:r w:rsidRPr="008F7C02">
              <w:rPr>
                <w:rFonts w:ascii="Arial" w:hAnsi="Arial" w:cs="Arial"/>
              </w:rPr>
              <w:t>Top-5/1 Accuracy</w:t>
            </w:r>
          </w:p>
        </w:tc>
        <w:tc>
          <w:tcPr>
            <w:tcW w:w="1380" w:type="dxa"/>
          </w:tcPr>
          <w:p w14:paraId="7036EFE2" w14:textId="77777777" w:rsidR="00794155" w:rsidRPr="008F7C02" w:rsidRDefault="00794155" w:rsidP="00C522F4">
            <w:pPr>
              <w:jc w:val="center"/>
              <w:rPr>
                <w:rFonts w:ascii="Arial" w:hAnsi="Arial" w:cs="Arial"/>
              </w:rPr>
            </w:pPr>
            <w:r w:rsidRPr="008F7C02">
              <w:rPr>
                <w:rFonts w:ascii="Arial" w:hAnsi="Arial" w:cs="Arial"/>
              </w:rPr>
              <w:t>Top-1/5 Accuracy</w:t>
            </w:r>
          </w:p>
        </w:tc>
      </w:tr>
      <w:tr w:rsidR="00946DD0" w:rsidRPr="008F7C02" w14:paraId="7717A3E3" w14:textId="77777777" w:rsidTr="00C522F4">
        <w:tc>
          <w:tcPr>
            <w:tcW w:w="1530" w:type="dxa"/>
            <w:hideMark/>
          </w:tcPr>
          <w:p w14:paraId="6615E3A4" w14:textId="77777777" w:rsidR="00946DD0" w:rsidRPr="008F7C02" w:rsidRDefault="00946DD0" w:rsidP="00946DD0">
            <w:pPr>
              <w:jc w:val="center"/>
              <w:rPr>
                <w:rFonts w:ascii="Arial" w:hAnsi="Arial" w:cs="Arial"/>
              </w:rPr>
            </w:pPr>
            <w:r w:rsidRPr="008F7C02">
              <w:rPr>
                <w:rFonts w:ascii="Arial" w:hAnsi="Arial" w:cs="Arial"/>
              </w:rPr>
              <w:t>Case 1-1</w:t>
            </w:r>
          </w:p>
        </w:tc>
        <w:tc>
          <w:tcPr>
            <w:tcW w:w="1380" w:type="dxa"/>
          </w:tcPr>
          <w:p w14:paraId="70CAFF9D" w14:textId="166A55C7" w:rsidR="00946DD0" w:rsidRPr="008F7C02" w:rsidRDefault="00946DD0" w:rsidP="00946DD0">
            <w:pPr>
              <w:jc w:val="center"/>
              <w:rPr>
                <w:rFonts w:ascii="Arial" w:hAnsi="Arial" w:cs="Arial"/>
              </w:rPr>
            </w:pPr>
            <w:r w:rsidRPr="0097388E">
              <w:rPr>
                <w:rFonts w:ascii="Arial" w:hAnsi="Arial" w:cs="Arial"/>
              </w:rPr>
              <w:t>8</w:t>
            </w:r>
            <w:r>
              <w:rPr>
                <w:rFonts w:ascii="Arial" w:hAnsi="Arial" w:cs="Arial"/>
              </w:rPr>
              <w:t>9.21</w:t>
            </w:r>
            <w:r w:rsidRPr="0097388E">
              <w:rPr>
                <w:rFonts w:ascii="Arial" w:hAnsi="Arial" w:cs="Arial"/>
              </w:rPr>
              <w:t>%</w:t>
            </w:r>
          </w:p>
        </w:tc>
        <w:tc>
          <w:tcPr>
            <w:tcW w:w="1380" w:type="dxa"/>
          </w:tcPr>
          <w:p w14:paraId="36BD1F99" w14:textId="08696533" w:rsidR="00946DD0" w:rsidRPr="008F7C02" w:rsidRDefault="00946DD0" w:rsidP="00946DD0">
            <w:pPr>
              <w:jc w:val="center"/>
              <w:rPr>
                <w:rFonts w:ascii="Arial" w:hAnsi="Arial" w:cs="Arial"/>
              </w:rPr>
            </w:pPr>
            <w:r w:rsidRPr="0097388E">
              <w:rPr>
                <w:rFonts w:ascii="Arial" w:hAnsi="Arial" w:cs="Arial"/>
              </w:rPr>
              <w:t>98.</w:t>
            </w:r>
            <w:r>
              <w:rPr>
                <w:rFonts w:ascii="Arial" w:hAnsi="Arial" w:cs="Arial"/>
              </w:rPr>
              <w:t>95</w:t>
            </w:r>
            <w:r w:rsidRPr="0097388E">
              <w:rPr>
                <w:rFonts w:ascii="Arial" w:hAnsi="Arial" w:cs="Arial"/>
              </w:rPr>
              <w:t>%</w:t>
            </w:r>
          </w:p>
        </w:tc>
        <w:tc>
          <w:tcPr>
            <w:tcW w:w="1380" w:type="dxa"/>
          </w:tcPr>
          <w:p w14:paraId="10720A46" w14:textId="4E5C07F4" w:rsidR="00946DD0" w:rsidRPr="008F7C02" w:rsidRDefault="00946DD0" w:rsidP="00946DD0">
            <w:pPr>
              <w:jc w:val="center"/>
              <w:rPr>
                <w:rFonts w:ascii="Arial" w:hAnsi="Arial" w:cs="Arial"/>
              </w:rPr>
            </w:pPr>
            <w:r w:rsidRPr="0097388E">
              <w:rPr>
                <w:rFonts w:ascii="Arial" w:hAnsi="Arial" w:cs="Arial"/>
              </w:rPr>
              <w:t>99.7</w:t>
            </w:r>
            <w:r>
              <w:rPr>
                <w:rFonts w:ascii="Arial" w:hAnsi="Arial" w:cs="Arial"/>
              </w:rPr>
              <w:t>6</w:t>
            </w:r>
            <w:r w:rsidRPr="0097388E">
              <w:rPr>
                <w:rFonts w:ascii="Arial" w:hAnsi="Arial" w:cs="Arial"/>
              </w:rPr>
              <w:t>%</w:t>
            </w:r>
          </w:p>
        </w:tc>
        <w:tc>
          <w:tcPr>
            <w:tcW w:w="1380" w:type="dxa"/>
          </w:tcPr>
          <w:p w14:paraId="0200E32B" w14:textId="3BA9FED9"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9</w:t>
            </w:r>
            <w:r w:rsidRPr="0097388E">
              <w:rPr>
                <w:rFonts w:ascii="Arial" w:hAnsi="Arial" w:cs="Arial"/>
              </w:rPr>
              <w:t>.</w:t>
            </w:r>
            <w:r>
              <w:rPr>
                <w:rFonts w:ascii="Arial" w:hAnsi="Arial" w:cs="Arial"/>
              </w:rPr>
              <w:t>48</w:t>
            </w:r>
            <w:r w:rsidRPr="0097388E">
              <w:rPr>
                <w:rFonts w:ascii="Arial" w:hAnsi="Arial" w:cs="Arial"/>
              </w:rPr>
              <w:t>%</w:t>
            </w:r>
          </w:p>
        </w:tc>
      </w:tr>
      <w:tr w:rsidR="00946DD0" w:rsidRPr="008F7C02" w14:paraId="7AE3C466" w14:textId="77777777" w:rsidTr="00C522F4">
        <w:tc>
          <w:tcPr>
            <w:tcW w:w="1530" w:type="dxa"/>
          </w:tcPr>
          <w:p w14:paraId="60F72F4E" w14:textId="77777777" w:rsidR="00946DD0" w:rsidRPr="008F7C02" w:rsidRDefault="00946DD0" w:rsidP="00946DD0">
            <w:pPr>
              <w:jc w:val="center"/>
              <w:rPr>
                <w:rFonts w:ascii="Arial" w:hAnsi="Arial" w:cs="Arial"/>
              </w:rPr>
            </w:pPr>
            <w:r w:rsidRPr="008F7C02">
              <w:rPr>
                <w:rFonts w:ascii="Arial" w:hAnsi="Arial" w:cs="Arial"/>
              </w:rPr>
              <w:t>Case 1-2</w:t>
            </w:r>
          </w:p>
        </w:tc>
        <w:tc>
          <w:tcPr>
            <w:tcW w:w="1380" w:type="dxa"/>
          </w:tcPr>
          <w:p w14:paraId="05DEAD37" w14:textId="03A29132" w:rsidR="00946DD0" w:rsidRPr="008F7C02" w:rsidRDefault="00946DD0" w:rsidP="00946DD0">
            <w:pPr>
              <w:jc w:val="center"/>
              <w:rPr>
                <w:rFonts w:ascii="Arial" w:hAnsi="Arial" w:cs="Arial"/>
              </w:rPr>
            </w:pPr>
            <w:r>
              <w:rPr>
                <w:rFonts w:ascii="Arial" w:hAnsi="Arial" w:cs="Arial"/>
              </w:rPr>
              <w:t>85</w:t>
            </w:r>
            <w:r w:rsidRPr="0097388E">
              <w:rPr>
                <w:rFonts w:ascii="Arial" w:hAnsi="Arial" w:cs="Arial"/>
              </w:rPr>
              <w:t>.</w:t>
            </w:r>
            <w:r>
              <w:rPr>
                <w:rFonts w:ascii="Arial" w:hAnsi="Arial" w:cs="Arial"/>
              </w:rPr>
              <w:t>05</w:t>
            </w:r>
            <w:r w:rsidRPr="0097388E">
              <w:rPr>
                <w:rFonts w:ascii="Arial" w:hAnsi="Arial" w:cs="Arial"/>
              </w:rPr>
              <w:t>%</w:t>
            </w:r>
          </w:p>
        </w:tc>
        <w:tc>
          <w:tcPr>
            <w:tcW w:w="1380" w:type="dxa"/>
          </w:tcPr>
          <w:p w14:paraId="4AA7BD58" w14:textId="0EA8CDC9"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8</w:t>
            </w:r>
            <w:r w:rsidRPr="0097388E">
              <w:rPr>
                <w:rFonts w:ascii="Arial" w:hAnsi="Arial" w:cs="Arial"/>
              </w:rPr>
              <w:t>.</w:t>
            </w:r>
            <w:r>
              <w:rPr>
                <w:rFonts w:ascii="Arial" w:hAnsi="Arial" w:cs="Arial"/>
              </w:rPr>
              <w:t>81</w:t>
            </w:r>
            <w:r w:rsidRPr="0097388E">
              <w:rPr>
                <w:rFonts w:ascii="Arial" w:hAnsi="Arial" w:cs="Arial"/>
              </w:rPr>
              <w:t>%</w:t>
            </w:r>
          </w:p>
        </w:tc>
        <w:tc>
          <w:tcPr>
            <w:tcW w:w="1380" w:type="dxa"/>
          </w:tcPr>
          <w:p w14:paraId="2017B2CF" w14:textId="7CEB4858" w:rsidR="00946DD0" w:rsidRPr="008F7C02" w:rsidRDefault="00946DD0" w:rsidP="00946DD0">
            <w:pPr>
              <w:jc w:val="center"/>
              <w:rPr>
                <w:rFonts w:ascii="Arial" w:hAnsi="Arial" w:cs="Arial"/>
              </w:rPr>
            </w:pPr>
            <w:r w:rsidRPr="0097388E">
              <w:rPr>
                <w:rFonts w:ascii="Arial" w:hAnsi="Arial" w:cs="Arial"/>
              </w:rPr>
              <w:t>99.8</w:t>
            </w:r>
            <w:r>
              <w:rPr>
                <w:rFonts w:ascii="Arial" w:hAnsi="Arial" w:cs="Arial"/>
              </w:rPr>
              <w:t>1</w:t>
            </w:r>
            <w:r w:rsidRPr="0097388E">
              <w:rPr>
                <w:rFonts w:ascii="Arial" w:hAnsi="Arial" w:cs="Arial"/>
              </w:rPr>
              <w:t>%</w:t>
            </w:r>
          </w:p>
        </w:tc>
        <w:tc>
          <w:tcPr>
            <w:tcW w:w="1380" w:type="dxa"/>
          </w:tcPr>
          <w:p w14:paraId="483380DF" w14:textId="69435E3D"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8</w:t>
            </w:r>
            <w:r w:rsidRPr="0097388E">
              <w:rPr>
                <w:rFonts w:ascii="Arial" w:hAnsi="Arial" w:cs="Arial"/>
              </w:rPr>
              <w:t>.</w:t>
            </w:r>
            <w:r>
              <w:rPr>
                <w:rFonts w:ascii="Arial" w:hAnsi="Arial" w:cs="Arial"/>
              </w:rPr>
              <w:t>48</w:t>
            </w:r>
            <w:r w:rsidRPr="0097388E">
              <w:rPr>
                <w:rFonts w:ascii="Arial" w:hAnsi="Arial" w:cs="Arial"/>
              </w:rPr>
              <w:t>%</w:t>
            </w:r>
          </w:p>
        </w:tc>
      </w:tr>
      <w:tr w:rsidR="00946DD0" w:rsidRPr="008F7C02" w14:paraId="56C7E09B" w14:textId="77777777" w:rsidTr="00C522F4">
        <w:tc>
          <w:tcPr>
            <w:tcW w:w="1530" w:type="dxa"/>
          </w:tcPr>
          <w:p w14:paraId="0EF271A5" w14:textId="77777777" w:rsidR="00946DD0" w:rsidRPr="008F7C02" w:rsidRDefault="00946DD0" w:rsidP="00946DD0">
            <w:pPr>
              <w:jc w:val="center"/>
              <w:rPr>
                <w:rFonts w:ascii="Arial" w:hAnsi="Arial" w:cs="Arial"/>
              </w:rPr>
            </w:pPr>
            <w:r w:rsidRPr="008F7C02">
              <w:rPr>
                <w:rFonts w:ascii="Arial" w:hAnsi="Arial" w:cs="Arial"/>
              </w:rPr>
              <w:lastRenderedPageBreak/>
              <w:t>Case 1-3</w:t>
            </w:r>
          </w:p>
        </w:tc>
        <w:tc>
          <w:tcPr>
            <w:tcW w:w="1380" w:type="dxa"/>
          </w:tcPr>
          <w:p w14:paraId="05FE92B3" w14:textId="5883372E" w:rsidR="00946DD0" w:rsidRPr="008F7C02" w:rsidRDefault="00946DD0" w:rsidP="00946DD0">
            <w:pPr>
              <w:jc w:val="center"/>
              <w:rPr>
                <w:rFonts w:ascii="Arial" w:hAnsi="Arial" w:cs="Arial"/>
              </w:rPr>
            </w:pPr>
            <w:r w:rsidRPr="0097388E">
              <w:rPr>
                <w:rFonts w:ascii="Arial" w:hAnsi="Arial" w:cs="Arial"/>
              </w:rPr>
              <w:t>8</w:t>
            </w:r>
            <w:r>
              <w:rPr>
                <w:rFonts w:ascii="Arial" w:hAnsi="Arial" w:cs="Arial"/>
              </w:rPr>
              <w:t>9</w:t>
            </w:r>
            <w:r w:rsidRPr="0097388E">
              <w:rPr>
                <w:rFonts w:ascii="Arial" w:hAnsi="Arial" w:cs="Arial"/>
              </w:rPr>
              <w:t>.1</w:t>
            </w:r>
            <w:r>
              <w:rPr>
                <w:rFonts w:ascii="Arial" w:hAnsi="Arial" w:cs="Arial"/>
              </w:rPr>
              <w:t>2</w:t>
            </w:r>
            <w:r w:rsidRPr="0097388E">
              <w:rPr>
                <w:rFonts w:ascii="Arial" w:hAnsi="Arial" w:cs="Arial"/>
              </w:rPr>
              <w:t>%</w:t>
            </w:r>
          </w:p>
        </w:tc>
        <w:tc>
          <w:tcPr>
            <w:tcW w:w="1380" w:type="dxa"/>
          </w:tcPr>
          <w:p w14:paraId="124E82A5" w14:textId="3CE8C491"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9</w:t>
            </w:r>
            <w:r w:rsidRPr="0097388E">
              <w:rPr>
                <w:rFonts w:ascii="Arial" w:hAnsi="Arial" w:cs="Arial"/>
              </w:rPr>
              <w:t>.2</w:t>
            </w:r>
            <w:r>
              <w:rPr>
                <w:rFonts w:ascii="Arial" w:hAnsi="Arial" w:cs="Arial"/>
              </w:rPr>
              <w:t>1</w:t>
            </w:r>
            <w:r w:rsidRPr="0097388E">
              <w:rPr>
                <w:rFonts w:ascii="Arial" w:hAnsi="Arial" w:cs="Arial"/>
              </w:rPr>
              <w:t>%</w:t>
            </w:r>
          </w:p>
        </w:tc>
        <w:tc>
          <w:tcPr>
            <w:tcW w:w="1380" w:type="dxa"/>
          </w:tcPr>
          <w:p w14:paraId="68F6AE75" w14:textId="48C9B4E2" w:rsidR="00946DD0" w:rsidRPr="008F7C02" w:rsidRDefault="00946DD0" w:rsidP="00946DD0">
            <w:pPr>
              <w:jc w:val="center"/>
              <w:rPr>
                <w:rFonts w:ascii="Arial" w:hAnsi="Arial" w:cs="Arial"/>
              </w:rPr>
            </w:pPr>
            <w:r w:rsidRPr="0097388E">
              <w:rPr>
                <w:rFonts w:ascii="Arial" w:hAnsi="Arial" w:cs="Arial"/>
              </w:rPr>
              <w:t>99.</w:t>
            </w:r>
            <w:r>
              <w:rPr>
                <w:rFonts w:ascii="Arial" w:hAnsi="Arial" w:cs="Arial"/>
              </w:rPr>
              <w:t>83</w:t>
            </w:r>
            <w:r w:rsidRPr="0097388E">
              <w:rPr>
                <w:rFonts w:ascii="Arial" w:hAnsi="Arial" w:cs="Arial"/>
              </w:rPr>
              <w:t>%</w:t>
            </w:r>
          </w:p>
        </w:tc>
        <w:tc>
          <w:tcPr>
            <w:tcW w:w="1380" w:type="dxa"/>
          </w:tcPr>
          <w:p w14:paraId="5A8FB963" w14:textId="7D2D2381"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9</w:t>
            </w:r>
            <w:r w:rsidRPr="0097388E">
              <w:rPr>
                <w:rFonts w:ascii="Arial" w:hAnsi="Arial" w:cs="Arial"/>
              </w:rPr>
              <w:t>.</w:t>
            </w:r>
            <w:r>
              <w:rPr>
                <w:rFonts w:ascii="Arial" w:hAnsi="Arial" w:cs="Arial"/>
              </w:rPr>
              <w:t>00</w:t>
            </w:r>
            <w:r w:rsidRPr="0097388E">
              <w:rPr>
                <w:rFonts w:ascii="Arial" w:hAnsi="Arial" w:cs="Arial"/>
              </w:rPr>
              <w:t>%</w:t>
            </w:r>
          </w:p>
        </w:tc>
      </w:tr>
      <w:tr w:rsidR="00946DD0" w:rsidRPr="008F7C02" w14:paraId="29BBB7B7" w14:textId="77777777" w:rsidTr="00C522F4">
        <w:tc>
          <w:tcPr>
            <w:tcW w:w="1530" w:type="dxa"/>
          </w:tcPr>
          <w:p w14:paraId="4D008BC0" w14:textId="77777777" w:rsidR="00946DD0" w:rsidRPr="008F7C02" w:rsidRDefault="00946DD0" w:rsidP="00946DD0">
            <w:pPr>
              <w:jc w:val="center"/>
              <w:rPr>
                <w:rFonts w:ascii="Arial" w:hAnsi="Arial" w:cs="Arial"/>
              </w:rPr>
            </w:pPr>
            <w:r w:rsidRPr="008F7C02">
              <w:rPr>
                <w:rFonts w:ascii="Arial" w:hAnsi="Arial" w:cs="Arial"/>
              </w:rPr>
              <w:t>Case 2-1</w:t>
            </w:r>
          </w:p>
        </w:tc>
        <w:tc>
          <w:tcPr>
            <w:tcW w:w="1380" w:type="dxa"/>
          </w:tcPr>
          <w:p w14:paraId="28FE1EBE" w14:textId="47B81129" w:rsidR="00946DD0" w:rsidRPr="008F7C02" w:rsidRDefault="00946DD0" w:rsidP="00946DD0">
            <w:pPr>
              <w:jc w:val="center"/>
              <w:rPr>
                <w:rFonts w:ascii="Arial" w:hAnsi="Arial" w:cs="Arial"/>
              </w:rPr>
            </w:pPr>
            <w:r w:rsidRPr="0097388E">
              <w:rPr>
                <w:rFonts w:ascii="Arial" w:hAnsi="Arial" w:cs="Arial"/>
              </w:rPr>
              <w:t>8</w:t>
            </w:r>
            <w:r>
              <w:rPr>
                <w:rFonts w:ascii="Arial" w:hAnsi="Arial" w:cs="Arial"/>
              </w:rPr>
              <w:t>7</w:t>
            </w:r>
            <w:r w:rsidRPr="0097388E">
              <w:rPr>
                <w:rFonts w:ascii="Arial" w:hAnsi="Arial" w:cs="Arial"/>
              </w:rPr>
              <w:t>.</w:t>
            </w:r>
            <w:r>
              <w:rPr>
                <w:rFonts w:ascii="Arial" w:hAnsi="Arial" w:cs="Arial"/>
              </w:rPr>
              <w:t>1</w:t>
            </w:r>
            <w:r w:rsidRPr="0097388E">
              <w:rPr>
                <w:rFonts w:ascii="Arial" w:hAnsi="Arial" w:cs="Arial"/>
              </w:rPr>
              <w:t>9%</w:t>
            </w:r>
          </w:p>
        </w:tc>
        <w:tc>
          <w:tcPr>
            <w:tcW w:w="1380" w:type="dxa"/>
          </w:tcPr>
          <w:p w14:paraId="37EE1845" w14:textId="7B773120"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8</w:t>
            </w:r>
            <w:r w:rsidRPr="0097388E">
              <w:rPr>
                <w:rFonts w:ascii="Arial" w:hAnsi="Arial" w:cs="Arial"/>
              </w:rPr>
              <w:t>.</w:t>
            </w:r>
            <w:r>
              <w:rPr>
                <w:rFonts w:ascii="Arial" w:hAnsi="Arial" w:cs="Arial"/>
              </w:rPr>
              <w:t>98</w:t>
            </w:r>
            <w:r w:rsidRPr="0097388E">
              <w:rPr>
                <w:rFonts w:ascii="Arial" w:hAnsi="Arial" w:cs="Arial"/>
              </w:rPr>
              <w:t>%</w:t>
            </w:r>
          </w:p>
        </w:tc>
        <w:tc>
          <w:tcPr>
            <w:tcW w:w="1380" w:type="dxa"/>
          </w:tcPr>
          <w:p w14:paraId="4425E037" w14:textId="26A493A9" w:rsidR="00946DD0" w:rsidRPr="008F7C02" w:rsidRDefault="00946DD0" w:rsidP="00946DD0">
            <w:pPr>
              <w:jc w:val="center"/>
              <w:rPr>
                <w:rFonts w:ascii="Arial" w:hAnsi="Arial" w:cs="Arial"/>
              </w:rPr>
            </w:pPr>
            <w:r w:rsidRPr="0097388E">
              <w:rPr>
                <w:rFonts w:ascii="Arial" w:hAnsi="Arial" w:cs="Arial"/>
              </w:rPr>
              <w:t>99.</w:t>
            </w:r>
            <w:r>
              <w:rPr>
                <w:rFonts w:ascii="Arial" w:hAnsi="Arial" w:cs="Arial"/>
              </w:rPr>
              <w:t>69</w:t>
            </w:r>
            <w:r w:rsidRPr="0097388E">
              <w:rPr>
                <w:rFonts w:ascii="Arial" w:hAnsi="Arial" w:cs="Arial"/>
              </w:rPr>
              <w:t>%</w:t>
            </w:r>
          </w:p>
        </w:tc>
        <w:tc>
          <w:tcPr>
            <w:tcW w:w="1380" w:type="dxa"/>
          </w:tcPr>
          <w:p w14:paraId="7C176CF4" w14:textId="12C177C4"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8</w:t>
            </w:r>
            <w:r w:rsidRPr="0097388E">
              <w:rPr>
                <w:rFonts w:ascii="Arial" w:hAnsi="Arial" w:cs="Arial"/>
              </w:rPr>
              <w:t>.</w:t>
            </w:r>
            <w:r>
              <w:rPr>
                <w:rFonts w:ascii="Arial" w:hAnsi="Arial" w:cs="Arial"/>
              </w:rPr>
              <w:t>88</w:t>
            </w:r>
            <w:r w:rsidRPr="0097388E">
              <w:rPr>
                <w:rFonts w:ascii="Arial" w:hAnsi="Arial" w:cs="Arial"/>
              </w:rPr>
              <w:t>%</w:t>
            </w:r>
          </w:p>
        </w:tc>
      </w:tr>
      <w:tr w:rsidR="00946DD0" w:rsidRPr="008F7C02" w14:paraId="155C20B1" w14:textId="77777777" w:rsidTr="00C522F4">
        <w:tc>
          <w:tcPr>
            <w:tcW w:w="1530" w:type="dxa"/>
          </w:tcPr>
          <w:p w14:paraId="2183B0B0" w14:textId="77777777" w:rsidR="00946DD0" w:rsidRPr="008F7C02" w:rsidRDefault="00946DD0" w:rsidP="00946DD0">
            <w:pPr>
              <w:jc w:val="center"/>
              <w:rPr>
                <w:rFonts w:ascii="Arial" w:hAnsi="Arial" w:cs="Arial"/>
              </w:rPr>
            </w:pPr>
            <w:r w:rsidRPr="008F7C02">
              <w:rPr>
                <w:rFonts w:ascii="Arial" w:hAnsi="Arial" w:cs="Arial"/>
              </w:rPr>
              <w:t>Case 2-2</w:t>
            </w:r>
          </w:p>
        </w:tc>
        <w:tc>
          <w:tcPr>
            <w:tcW w:w="1380" w:type="dxa"/>
          </w:tcPr>
          <w:p w14:paraId="541E152C" w14:textId="231C449D" w:rsidR="00946DD0" w:rsidRPr="008F7C02" w:rsidRDefault="00946DD0" w:rsidP="00946DD0">
            <w:pPr>
              <w:jc w:val="center"/>
              <w:rPr>
                <w:rFonts w:ascii="Arial" w:hAnsi="Arial" w:cs="Arial"/>
              </w:rPr>
            </w:pPr>
            <w:r>
              <w:rPr>
                <w:rFonts w:ascii="Arial" w:hAnsi="Arial" w:cs="Arial"/>
              </w:rPr>
              <w:t>80</w:t>
            </w:r>
            <w:r w:rsidRPr="0097388E">
              <w:rPr>
                <w:rFonts w:ascii="Arial" w:hAnsi="Arial" w:cs="Arial"/>
              </w:rPr>
              <w:t>.</w:t>
            </w:r>
            <w:r>
              <w:rPr>
                <w:rFonts w:ascii="Arial" w:hAnsi="Arial" w:cs="Arial"/>
              </w:rPr>
              <w:t>1</w:t>
            </w:r>
            <w:r w:rsidRPr="0097388E">
              <w:rPr>
                <w:rFonts w:ascii="Arial" w:hAnsi="Arial" w:cs="Arial"/>
              </w:rPr>
              <w:t>2%</w:t>
            </w:r>
          </w:p>
        </w:tc>
        <w:tc>
          <w:tcPr>
            <w:tcW w:w="1380" w:type="dxa"/>
          </w:tcPr>
          <w:p w14:paraId="211F0C88" w14:textId="0E810D89"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6</w:t>
            </w:r>
            <w:r w:rsidRPr="0097388E">
              <w:rPr>
                <w:rFonts w:ascii="Arial" w:hAnsi="Arial" w:cs="Arial"/>
              </w:rPr>
              <w:t>.0</w:t>
            </w:r>
            <w:r>
              <w:rPr>
                <w:rFonts w:ascii="Arial" w:hAnsi="Arial" w:cs="Arial"/>
              </w:rPr>
              <w:t>5</w:t>
            </w:r>
            <w:r w:rsidRPr="0097388E">
              <w:rPr>
                <w:rFonts w:ascii="Arial" w:hAnsi="Arial" w:cs="Arial"/>
              </w:rPr>
              <w:t>%</w:t>
            </w:r>
          </w:p>
        </w:tc>
        <w:tc>
          <w:tcPr>
            <w:tcW w:w="1380" w:type="dxa"/>
          </w:tcPr>
          <w:p w14:paraId="3F308530" w14:textId="07F0F3B9"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8</w:t>
            </w:r>
            <w:r w:rsidRPr="0097388E">
              <w:rPr>
                <w:rFonts w:ascii="Arial" w:hAnsi="Arial" w:cs="Arial"/>
              </w:rPr>
              <w:t>.</w:t>
            </w:r>
            <w:r>
              <w:rPr>
                <w:rFonts w:ascii="Arial" w:hAnsi="Arial" w:cs="Arial"/>
              </w:rPr>
              <w:t>19</w:t>
            </w:r>
            <w:r w:rsidRPr="0097388E">
              <w:rPr>
                <w:rFonts w:ascii="Arial" w:hAnsi="Arial" w:cs="Arial"/>
              </w:rPr>
              <w:t>%</w:t>
            </w:r>
          </w:p>
        </w:tc>
        <w:tc>
          <w:tcPr>
            <w:tcW w:w="1380" w:type="dxa"/>
          </w:tcPr>
          <w:p w14:paraId="43725CBA" w14:textId="41C2C777"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7</w:t>
            </w:r>
            <w:r w:rsidRPr="0097388E">
              <w:rPr>
                <w:rFonts w:ascii="Arial" w:hAnsi="Arial" w:cs="Arial"/>
              </w:rPr>
              <w:t>.7</w:t>
            </w:r>
            <w:r>
              <w:rPr>
                <w:rFonts w:ascii="Arial" w:hAnsi="Arial" w:cs="Arial"/>
              </w:rPr>
              <w:t>6</w:t>
            </w:r>
            <w:r w:rsidRPr="0097388E">
              <w:rPr>
                <w:rFonts w:ascii="Arial" w:hAnsi="Arial" w:cs="Arial"/>
              </w:rPr>
              <w:t>%</w:t>
            </w:r>
          </w:p>
        </w:tc>
      </w:tr>
      <w:tr w:rsidR="00946DD0" w:rsidRPr="008F7C02" w14:paraId="5FF01FA8" w14:textId="77777777" w:rsidTr="00C522F4">
        <w:tc>
          <w:tcPr>
            <w:tcW w:w="1530" w:type="dxa"/>
          </w:tcPr>
          <w:p w14:paraId="0A5EE6F8" w14:textId="77777777" w:rsidR="00946DD0" w:rsidRPr="008F7C02" w:rsidRDefault="00946DD0" w:rsidP="00946DD0">
            <w:pPr>
              <w:jc w:val="center"/>
              <w:rPr>
                <w:rFonts w:ascii="Arial" w:hAnsi="Arial" w:cs="Arial"/>
              </w:rPr>
            </w:pPr>
            <w:r w:rsidRPr="008F7C02">
              <w:rPr>
                <w:rFonts w:ascii="Arial" w:hAnsi="Arial" w:cs="Arial"/>
              </w:rPr>
              <w:t>Case 2-3</w:t>
            </w:r>
          </w:p>
        </w:tc>
        <w:tc>
          <w:tcPr>
            <w:tcW w:w="1380" w:type="dxa"/>
          </w:tcPr>
          <w:p w14:paraId="75CF6233" w14:textId="686AF01A" w:rsidR="00946DD0" w:rsidRPr="008F7C02" w:rsidRDefault="00946DD0" w:rsidP="00946DD0">
            <w:pPr>
              <w:jc w:val="center"/>
              <w:rPr>
                <w:rFonts w:ascii="Arial" w:hAnsi="Arial" w:cs="Arial"/>
              </w:rPr>
            </w:pPr>
            <w:r w:rsidRPr="0097388E">
              <w:rPr>
                <w:rFonts w:ascii="Arial" w:hAnsi="Arial" w:cs="Arial"/>
              </w:rPr>
              <w:t>8</w:t>
            </w:r>
            <w:r>
              <w:rPr>
                <w:rFonts w:ascii="Arial" w:hAnsi="Arial" w:cs="Arial"/>
              </w:rPr>
              <w:t>6</w:t>
            </w:r>
            <w:r w:rsidRPr="0097388E">
              <w:rPr>
                <w:rFonts w:ascii="Arial" w:hAnsi="Arial" w:cs="Arial"/>
              </w:rPr>
              <w:t>.9</w:t>
            </w:r>
            <w:r>
              <w:rPr>
                <w:rFonts w:ascii="Arial" w:hAnsi="Arial" w:cs="Arial"/>
              </w:rPr>
              <w:t>3</w:t>
            </w:r>
            <w:r w:rsidRPr="0097388E">
              <w:rPr>
                <w:rFonts w:ascii="Arial" w:hAnsi="Arial" w:cs="Arial"/>
              </w:rPr>
              <w:t>%</w:t>
            </w:r>
          </w:p>
        </w:tc>
        <w:tc>
          <w:tcPr>
            <w:tcW w:w="1380" w:type="dxa"/>
          </w:tcPr>
          <w:p w14:paraId="2FF741E1" w14:textId="698A0769"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9</w:t>
            </w:r>
            <w:r w:rsidRPr="0097388E">
              <w:rPr>
                <w:rFonts w:ascii="Arial" w:hAnsi="Arial" w:cs="Arial"/>
              </w:rPr>
              <w:t>.</w:t>
            </w:r>
            <w:r>
              <w:rPr>
                <w:rFonts w:ascii="Arial" w:hAnsi="Arial" w:cs="Arial"/>
              </w:rPr>
              <w:t>02</w:t>
            </w:r>
            <w:r w:rsidRPr="0097388E">
              <w:rPr>
                <w:rFonts w:ascii="Arial" w:hAnsi="Arial" w:cs="Arial"/>
              </w:rPr>
              <w:t>%</w:t>
            </w:r>
          </w:p>
        </w:tc>
        <w:tc>
          <w:tcPr>
            <w:tcW w:w="1380" w:type="dxa"/>
          </w:tcPr>
          <w:p w14:paraId="3BA71840" w14:textId="6F4B2B8C" w:rsidR="00946DD0" w:rsidRPr="008F7C02" w:rsidRDefault="00946DD0" w:rsidP="00946DD0">
            <w:pPr>
              <w:jc w:val="center"/>
              <w:rPr>
                <w:rFonts w:ascii="Arial" w:hAnsi="Arial" w:cs="Arial"/>
              </w:rPr>
            </w:pPr>
            <w:r w:rsidRPr="0097388E">
              <w:rPr>
                <w:rFonts w:ascii="Arial" w:hAnsi="Arial" w:cs="Arial"/>
              </w:rPr>
              <w:t>99.</w:t>
            </w:r>
            <w:r>
              <w:rPr>
                <w:rFonts w:ascii="Arial" w:hAnsi="Arial" w:cs="Arial"/>
              </w:rPr>
              <w:t>60</w:t>
            </w:r>
            <w:r w:rsidRPr="0097388E">
              <w:rPr>
                <w:rFonts w:ascii="Arial" w:hAnsi="Arial" w:cs="Arial"/>
              </w:rPr>
              <w:t>%</w:t>
            </w:r>
          </w:p>
        </w:tc>
        <w:tc>
          <w:tcPr>
            <w:tcW w:w="1380" w:type="dxa"/>
          </w:tcPr>
          <w:p w14:paraId="145A1BFB" w14:textId="31D282FC"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8</w:t>
            </w:r>
            <w:r w:rsidRPr="0097388E">
              <w:rPr>
                <w:rFonts w:ascii="Arial" w:hAnsi="Arial" w:cs="Arial"/>
              </w:rPr>
              <w:t>.</w:t>
            </w:r>
            <w:r>
              <w:rPr>
                <w:rFonts w:ascii="Arial" w:hAnsi="Arial" w:cs="Arial"/>
              </w:rPr>
              <w:t>93</w:t>
            </w:r>
            <w:r w:rsidRPr="0097388E">
              <w:rPr>
                <w:rFonts w:ascii="Arial" w:hAnsi="Arial" w:cs="Arial"/>
              </w:rPr>
              <w:t>%</w:t>
            </w:r>
          </w:p>
        </w:tc>
      </w:tr>
    </w:tbl>
    <w:p w14:paraId="19FB6812" w14:textId="77C7B089" w:rsidR="00794155" w:rsidRDefault="00794155" w:rsidP="00794155">
      <w:pPr>
        <w:tabs>
          <w:tab w:val="num" w:pos="360"/>
        </w:tabs>
        <w:rPr>
          <w:rFonts w:ascii="Arial" w:hAnsi="Arial" w:cs="Arial"/>
          <w:lang w:val="en-GB" w:eastAsia="zh-CN"/>
        </w:rPr>
      </w:pPr>
    </w:p>
    <w:p w14:paraId="20786FAD" w14:textId="73F7D164" w:rsidR="004C2246" w:rsidRPr="0097388E" w:rsidRDefault="004C2246" w:rsidP="004C2246">
      <w:pPr>
        <w:pStyle w:val="Caption"/>
        <w:rPr>
          <w:rFonts w:ascii="Arial" w:hAnsi="Arial" w:cs="Arial"/>
          <w:sz w:val="20"/>
          <w:szCs w:val="20"/>
        </w:rPr>
      </w:pPr>
      <w:r w:rsidRPr="0097388E">
        <w:rPr>
          <w:rFonts w:ascii="Arial" w:hAnsi="Arial" w:cs="Arial"/>
          <w:sz w:val="20"/>
          <w:szCs w:val="20"/>
        </w:rPr>
        <w:t xml:space="preserve">Table </w:t>
      </w:r>
      <w:r w:rsidR="009873C6">
        <w:rPr>
          <w:rFonts w:ascii="Arial" w:hAnsi="Arial" w:cs="Arial"/>
          <w:sz w:val="20"/>
          <w:szCs w:val="20"/>
        </w:rPr>
        <w:t>3</w:t>
      </w:r>
      <w:r w:rsidRPr="0097388E">
        <w:rPr>
          <w:rFonts w:ascii="Arial" w:hAnsi="Arial" w:cs="Arial"/>
          <w:sz w:val="20"/>
          <w:szCs w:val="20"/>
        </w:rPr>
        <w:t xml:space="preserve">: Spatial Prediction Accuracy of </w:t>
      </w:r>
      <w:r w:rsidRPr="0097388E">
        <w:rPr>
          <w:rFonts w:ascii="Arial" w:hAnsi="Arial" w:cs="Arial"/>
        </w:rPr>
        <w:t xml:space="preserve">AIML-based </w:t>
      </w:r>
      <w:r w:rsidRPr="0097388E">
        <w:rPr>
          <w:rFonts w:ascii="Arial" w:hAnsi="Arial" w:cs="Arial"/>
          <w:lang w:val="en-GB" w:eastAsia="zh-CN"/>
        </w:rPr>
        <w:t xml:space="preserve">Classification (UE Dropping Generalization, Set B Size = </w:t>
      </w:r>
      <w:r>
        <w:rPr>
          <w:rFonts w:ascii="Arial" w:hAnsi="Arial" w:cs="Arial"/>
          <w:lang w:val="en-GB" w:eastAsia="zh-CN"/>
        </w:rPr>
        <w:t>16</w:t>
      </w:r>
      <w:r w:rsidRPr="0097388E">
        <w:rPr>
          <w:rFonts w:ascii="Arial" w:hAnsi="Arial" w:cs="Arial"/>
          <w:lang w:val="en-GB" w:eastAsia="zh-CN"/>
        </w:rPr>
        <w:t>)</w:t>
      </w:r>
    </w:p>
    <w:tbl>
      <w:tblPr>
        <w:tblStyle w:val="TableGrid1"/>
        <w:tblW w:w="7050" w:type="dxa"/>
        <w:tblInd w:w="1456" w:type="dxa"/>
        <w:tblLayout w:type="fixed"/>
        <w:tblLook w:val="04A0" w:firstRow="1" w:lastRow="0" w:firstColumn="1" w:lastColumn="0" w:noHBand="0" w:noVBand="1"/>
      </w:tblPr>
      <w:tblGrid>
        <w:gridCol w:w="1530"/>
        <w:gridCol w:w="1380"/>
        <w:gridCol w:w="1380"/>
        <w:gridCol w:w="1380"/>
        <w:gridCol w:w="1380"/>
      </w:tblGrid>
      <w:tr w:rsidR="004C2246" w:rsidRPr="0097388E" w14:paraId="75017E6F" w14:textId="77777777" w:rsidTr="00877987">
        <w:tc>
          <w:tcPr>
            <w:tcW w:w="1530" w:type="dxa"/>
          </w:tcPr>
          <w:p w14:paraId="476100D0" w14:textId="77777777" w:rsidR="004C2246" w:rsidRPr="0097388E" w:rsidRDefault="004C2246" w:rsidP="00877987">
            <w:pPr>
              <w:jc w:val="center"/>
              <w:rPr>
                <w:rFonts w:ascii="Arial" w:hAnsi="Arial" w:cs="Arial"/>
              </w:rPr>
            </w:pPr>
            <w:r w:rsidRPr="0097388E">
              <w:rPr>
                <w:rFonts w:ascii="Arial" w:hAnsi="Arial" w:cs="Arial"/>
              </w:rPr>
              <w:t>Case</w:t>
            </w:r>
          </w:p>
        </w:tc>
        <w:tc>
          <w:tcPr>
            <w:tcW w:w="1380" w:type="dxa"/>
          </w:tcPr>
          <w:p w14:paraId="6F69088C" w14:textId="77777777" w:rsidR="004C2246" w:rsidRPr="0097388E" w:rsidRDefault="004C2246" w:rsidP="00877987">
            <w:pPr>
              <w:jc w:val="center"/>
              <w:rPr>
                <w:rFonts w:ascii="Arial" w:hAnsi="Arial" w:cs="Arial"/>
              </w:rPr>
            </w:pPr>
            <w:r w:rsidRPr="0097388E">
              <w:rPr>
                <w:rFonts w:ascii="Arial" w:hAnsi="Arial" w:cs="Arial"/>
              </w:rPr>
              <w:t>Top-1 Accuracy</w:t>
            </w:r>
          </w:p>
        </w:tc>
        <w:tc>
          <w:tcPr>
            <w:tcW w:w="1380" w:type="dxa"/>
          </w:tcPr>
          <w:p w14:paraId="2B79CCA9" w14:textId="77777777" w:rsidR="004C2246" w:rsidRPr="0097388E" w:rsidRDefault="004C2246" w:rsidP="00877987">
            <w:pPr>
              <w:jc w:val="center"/>
              <w:rPr>
                <w:rFonts w:ascii="Arial" w:hAnsi="Arial" w:cs="Arial"/>
              </w:rPr>
            </w:pPr>
            <w:r w:rsidRPr="0097388E">
              <w:rPr>
                <w:rFonts w:ascii="Arial" w:hAnsi="Arial" w:cs="Arial"/>
              </w:rPr>
              <w:t>Top-3/1 Accuracy</w:t>
            </w:r>
          </w:p>
        </w:tc>
        <w:tc>
          <w:tcPr>
            <w:tcW w:w="1380" w:type="dxa"/>
          </w:tcPr>
          <w:p w14:paraId="7AAD3526" w14:textId="77777777" w:rsidR="004C2246" w:rsidRPr="0097388E" w:rsidRDefault="004C2246" w:rsidP="00877987">
            <w:pPr>
              <w:jc w:val="center"/>
              <w:rPr>
                <w:rFonts w:ascii="Arial" w:hAnsi="Arial" w:cs="Arial"/>
              </w:rPr>
            </w:pPr>
            <w:r w:rsidRPr="0097388E">
              <w:rPr>
                <w:rFonts w:ascii="Arial" w:hAnsi="Arial" w:cs="Arial"/>
              </w:rPr>
              <w:t>Top-5/1 Accuracy</w:t>
            </w:r>
          </w:p>
        </w:tc>
        <w:tc>
          <w:tcPr>
            <w:tcW w:w="1380" w:type="dxa"/>
          </w:tcPr>
          <w:p w14:paraId="61DCF720" w14:textId="77777777" w:rsidR="004C2246" w:rsidRPr="0097388E" w:rsidRDefault="004C2246" w:rsidP="00877987">
            <w:pPr>
              <w:jc w:val="center"/>
              <w:rPr>
                <w:rFonts w:ascii="Arial" w:hAnsi="Arial" w:cs="Arial"/>
              </w:rPr>
            </w:pPr>
            <w:r w:rsidRPr="0097388E">
              <w:rPr>
                <w:rFonts w:ascii="Arial" w:hAnsi="Arial" w:cs="Arial"/>
              </w:rPr>
              <w:t>Top-1/5 Accuracy</w:t>
            </w:r>
          </w:p>
        </w:tc>
      </w:tr>
      <w:tr w:rsidR="004C2246" w:rsidRPr="0097388E" w14:paraId="06D9F043" w14:textId="77777777" w:rsidTr="00877987">
        <w:tc>
          <w:tcPr>
            <w:tcW w:w="1530" w:type="dxa"/>
            <w:hideMark/>
          </w:tcPr>
          <w:p w14:paraId="555C532C" w14:textId="77777777" w:rsidR="004C2246" w:rsidRPr="0097388E" w:rsidRDefault="004C2246" w:rsidP="00877987">
            <w:pPr>
              <w:jc w:val="center"/>
              <w:rPr>
                <w:rFonts w:ascii="Arial" w:hAnsi="Arial" w:cs="Arial"/>
              </w:rPr>
            </w:pPr>
            <w:r w:rsidRPr="0097388E">
              <w:rPr>
                <w:rFonts w:ascii="Arial" w:hAnsi="Arial" w:cs="Arial"/>
              </w:rPr>
              <w:t>Case 1-1</w:t>
            </w:r>
          </w:p>
        </w:tc>
        <w:tc>
          <w:tcPr>
            <w:tcW w:w="1380" w:type="dxa"/>
          </w:tcPr>
          <w:p w14:paraId="51EF99B9" w14:textId="77777777" w:rsidR="004C2246" w:rsidRPr="0097388E" w:rsidRDefault="004C2246" w:rsidP="00877987">
            <w:pPr>
              <w:jc w:val="center"/>
              <w:rPr>
                <w:rFonts w:ascii="Arial" w:hAnsi="Arial" w:cs="Arial"/>
              </w:rPr>
            </w:pPr>
            <w:r>
              <w:rPr>
                <w:rFonts w:ascii="Arial" w:hAnsi="Arial" w:cs="Arial"/>
              </w:rPr>
              <w:t>78</w:t>
            </w:r>
            <w:r w:rsidRPr="0097388E">
              <w:rPr>
                <w:rFonts w:ascii="Arial" w:hAnsi="Arial" w:cs="Arial"/>
              </w:rPr>
              <w:t>.</w:t>
            </w:r>
            <w:r>
              <w:rPr>
                <w:rFonts w:ascii="Arial" w:hAnsi="Arial" w:cs="Arial"/>
              </w:rPr>
              <w:t>40</w:t>
            </w:r>
            <w:r w:rsidRPr="0097388E">
              <w:rPr>
                <w:rFonts w:ascii="Arial" w:hAnsi="Arial" w:cs="Arial"/>
              </w:rPr>
              <w:t>%</w:t>
            </w:r>
          </w:p>
        </w:tc>
        <w:tc>
          <w:tcPr>
            <w:tcW w:w="1380" w:type="dxa"/>
          </w:tcPr>
          <w:p w14:paraId="6FE926C5"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5</w:t>
            </w:r>
            <w:r w:rsidRPr="0097388E">
              <w:rPr>
                <w:rFonts w:ascii="Arial" w:hAnsi="Arial" w:cs="Arial"/>
              </w:rPr>
              <w:t>.1</w:t>
            </w:r>
            <w:r>
              <w:rPr>
                <w:rFonts w:ascii="Arial" w:hAnsi="Arial" w:cs="Arial"/>
              </w:rPr>
              <w:t>9</w:t>
            </w:r>
            <w:r w:rsidRPr="0097388E">
              <w:rPr>
                <w:rFonts w:ascii="Arial" w:hAnsi="Arial" w:cs="Arial"/>
              </w:rPr>
              <w:t>%</w:t>
            </w:r>
          </w:p>
        </w:tc>
        <w:tc>
          <w:tcPr>
            <w:tcW w:w="1380" w:type="dxa"/>
          </w:tcPr>
          <w:p w14:paraId="5E81483A"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7</w:t>
            </w:r>
            <w:r w:rsidRPr="0097388E">
              <w:rPr>
                <w:rFonts w:ascii="Arial" w:hAnsi="Arial" w:cs="Arial"/>
              </w:rPr>
              <w:t>.</w:t>
            </w:r>
            <w:r>
              <w:rPr>
                <w:rFonts w:ascii="Arial" w:hAnsi="Arial" w:cs="Arial"/>
              </w:rPr>
              <w:t>93</w:t>
            </w:r>
            <w:r w:rsidRPr="0097388E">
              <w:rPr>
                <w:rFonts w:ascii="Arial" w:hAnsi="Arial" w:cs="Arial"/>
              </w:rPr>
              <w:t>%</w:t>
            </w:r>
          </w:p>
        </w:tc>
        <w:tc>
          <w:tcPr>
            <w:tcW w:w="1380" w:type="dxa"/>
          </w:tcPr>
          <w:p w14:paraId="20BCD23B"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6</w:t>
            </w:r>
            <w:r w:rsidRPr="0097388E">
              <w:rPr>
                <w:rFonts w:ascii="Arial" w:hAnsi="Arial" w:cs="Arial"/>
              </w:rPr>
              <w:t>.</w:t>
            </w:r>
            <w:r>
              <w:rPr>
                <w:rFonts w:ascii="Arial" w:hAnsi="Arial" w:cs="Arial"/>
              </w:rPr>
              <w:t>71</w:t>
            </w:r>
            <w:r w:rsidRPr="0097388E">
              <w:rPr>
                <w:rFonts w:ascii="Arial" w:hAnsi="Arial" w:cs="Arial"/>
              </w:rPr>
              <w:t>%</w:t>
            </w:r>
          </w:p>
        </w:tc>
      </w:tr>
      <w:tr w:rsidR="004C2246" w:rsidRPr="0097388E" w14:paraId="2051BBC9" w14:textId="77777777" w:rsidTr="00877987">
        <w:tc>
          <w:tcPr>
            <w:tcW w:w="1530" w:type="dxa"/>
          </w:tcPr>
          <w:p w14:paraId="71E2F11C" w14:textId="77777777" w:rsidR="004C2246" w:rsidRPr="0097388E" w:rsidRDefault="004C2246" w:rsidP="00877987">
            <w:pPr>
              <w:jc w:val="center"/>
              <w:rPr>
                <w:rFonts w:ascii="Arial" w:hAnsi="Arial" w:cs="Arial"/>
              </w:rPr>
            </w:pPr>
            <w:r w:rsidRPr="0097388E">
              <w:rPr>
                <w:rFonts w:ascii="Arial" w:hAnsi="Arial" w:cs="Arial"/>
              </w:rPr>
              <w:t>Case 1-2</w:t>
            </w:r>
          </w:p>
        </w:tc>
        <w:tc>
          <w:tcPr>
            <w:tcW w:w="1380" w:type="dxa"/>
          </w:tcPr>
          <w:p w14:paraId="2A48B6E9" w14:textId="77777777" w:rsidR="004C2246" w:rsidRPr="0097388E" w:rsidRDefault="004C2246" w:rsidP="00877987">
            <w:pPr>
              <w:jc w:val="center"/>
              <w:rPr>
                <w:rFonts w:ascii="Arial" w:hAnsi="Arial" w:cs="Arial"/>
              </w:rPr>
            </w:pPr>
            <w:r>
              <w:rPr>
                <w:rFonts w:ascii="Arial" w:hAnsi="Arial" w:cs="Arial"/>
              </w:rPr>
              <w:t>67</w:t>
            </w:r>
            <w:r w:rsidRPr="0097388E">
              <w:rPr>
                <w:rFonts w:ascii="Arial" w:hAnsi="Arial" w:cs="Arial"/>
              </w:rPr>
              <w:t>.</w:t>
            </w:r>
            <w:r>
              <w:rPr>
                <w:rFonts w:ascii="Arial" w:hAnsi="Arial" w:cs="Arial"/>
              </w:rPr>
              <w:t>76</w:t>
            </w:r>
            <w:r w:rsidRPr="0097388E">
              <w:rPr>
                <w:rFonts w:ascii="Arial" w:hAnsi="Arial" w:cs="Arial"/>
              </w:rPr>
              <w:t>%</w:t>
            </w:r>
          </w:p>
        </w:tc>
        <w:tc>
          <w:tcPr>
            <w:tcW w:w="1380" w:type="dxa"/>
          </w:tcPr>
          <w:p w14:paraId="429DC650"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1</w:t>
            </w:r>
            <w:r w:rsidRPr="0097388E">
              <w:rPr>
                <w:rFonts w:ascii="Arial" w:hAnsi="Arial" w:cs="Arial"/>
              </w:rPr>
              <w:t>.</w:t>
            </w:r>
            <w:r>
              <w:rPr>
                <w:rFonts w:ascii="Arial" w:hAnsi="Arial" w:cs="Arial"/>
              </w:rPr>
              <w:t>79</w:t>
            </w:r>
            <w:r w:rsidRPr="0097388E">
              <w:rPr>
                <w:rFonts w:ascii="Arial" w:hAnsi="Arial" w:cs="Arial"/>
              </w:rPr>
              <w:t>%</w:t>
            </w:r>
          </w:p>
        </w:tc>
        <w:tc>
          <w:tcPr>
            <w:tcW w:w="1380" w:type="dxa"/>
          </w:tcPr>
          <w:p w14:paraId="39CDB159"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6</w:t>
            </w:r>
            <w:r w:rsidRPr="0097388E">
              <w:rPr>
                <w:rFonts w:ascii="Arial" w:hAnsi="Arial" w:cs="Arial"/>
              </w:rPr>
              <w:t>.</w:t>
            </w:r>
            <w:r>
              <w:rPr>
                <w:rFonts w:ascii="Arial" w:hAnsi="Arial" w:cs="Arial"/>
              </w:rPr>
              <w:t>3</w:t>
            </w:r>
            <w:r w:rsidRPr="0097388E">
              <w:rPr>
                <w:rFonts w:ascii="Arial" w:hAnsi="Arial" w:cs="Arial"/>
              </w:rPr>
              <w:t>8%</w:t>
            </w:r>
          </w:p>
        </w:tc>
        <w:tc>
          <w:tcPr>
            <w:tcW w:w="1380" w:type="dxa"/>
          </w:tcPr>
          <w:p w14:paraId="23196559"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3</w:t>
            </w:r>
            <w:r w:rsidRPr="0097388E">
              <w:rPr>
                <w:rFonts w:ascii="Arial" w:hAnsi="Arial" w:cs="Arial"/>
              </w:rPr>
              <w:t>.9</w:t>
            </w:r>
            <w:r>
              <w:rPr>
                <w:rFonts w:ascii="Arial" w:hAnsi="Arial" w:cs="Arial"/>
              </w:rPr>
              <w:t>3</w:t>
            </w:r>
            <w:r w:rsidRPr="0097388E">
              <w:rPr>
                <w:rFonts w:ascii="Arial" w:hAnsi="Arial" w:cs="Arial"/>
              </w:rPr>
              <w:t>%</w:t>
            </w:r>
          </w:p>
        </w:tc>
      </w:tr>
      <w:tr w:rsidR="004C2246" w:rsidRPr="0097388E" w14:paraId="03C7D8E1" w14:textId="77777777" w:rsidTr="00877987">
        <w:tc>
          <w:tcPr>
            <w:tcW w:w="1530" w:type="dxa"/>
          </w:tcPr>
          <w:p w14:paraId="7A9DC730" w14:textId="77777777" w:rsidR="004C2246" w:rsidRPr="0097388E" w:rsidRDefault="004C2246" w:rsidP="00877987">
            <w:pPr>
              <w:jc w:val="center"/>
              <w:rPr>
                <w:rFonts w:ascii="Arial" w:hAnsi="Arial" w:cs="Arial"/>
              </w:rPr>
            </w:pPr>
            <w:r w:rsidRPr="0097388E">
              <w:rPr>
                <w:rFonts w:ascii="Arial" w:hAnsi="Arial" w:cs="Arial"/>
              </w:rPr>
              <w:t>Case 1-3</w:t>
            </w:r>
          </w:p>
        </w:tc>
        <w:tc>
          <w:tcPr>
            <w:tcW w:w="1380" w:type="dxa"/>
          </w:tcPr>
          <w:p w14:paraId="11EF6CFC" w14:textId="77777777" w:rsidR="004C2246" w:rsidRPr="0097388E" w:rsidRDefault="004C2246" w:rsidP="00877987">
            <w:pPr>
              <w:jc w:val="center"/>
              <w:rPr>
                <w:rFonts w:ascii="Arial" w:hAnsi="Arial" w:cs="Arial"/>
              </w:rPr>
            </w:pPr>
            <w:r>
              <w:rPr>
                <w:rFonts w:ascii="Arial" w:hAnsi="Arial" w:cs="Arial"/>
              </w:rPr>
              <w:t>77</w:t>
            </w:r>
            <w:r w:rsidRPr="0097388E">
              <w:rPr>
                <w:rFonts w:ascii="Arial" w:hAnsi="Arial" w:cs="Arial"/>
              </w:rPr>
              <w:t>.</w:t>
            </w:r>
            <w:r>
              <w:rPr>
                <w:rFonts w:ascii="Arial" w:hAnsi="Arial" w:cs="Arial"/>
              </w:rPr>
              <w:t>64</w:t>
            </w:r>
            <w:r w:rsidRPr="0097388E">
              <w:rPr>
                <w:rFonts w:ascii="Arial" w:hAnsi="Arial" w:cs="Arial"/>
              </w:rPr>
              <w:t>%</w:t>
            </w:r>
          </w:p>
        </w:tc>
        <w:tc>
          <w:tcPr>
            <w:tcW w:w="1380" w:type="dxa"/>
          </w:tcPr>
          <w:p w14:paraId="2934AC6E"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5</w:t>
            </w:r>
            <w:r w:rsidRPr="0097388E">
              <w:rPr>
                <w:rFonts w:ascii="Arial" w:hAnsi="Arial" w:cs="Arial"/>
              </w:rPr>
              <w:t>.</w:t>
            </w:r>
            <w:r>
              <w:rPr>
                <w:rFonts w:ascii="Arial" w:hAnsi="Arial" w:cs="Arial"/>
              </w:rPr>
              <w:t>31</w:t>
            </w:r>
            <w:r w:rsidRPr="0097388E">
              <w:rPr>
                <w:rFonts w:ascii="Arial" w:hAnsi="Arial" w:cs="Arial"/>
              </w:rPr>
              <w:t>%</w:t>
            </w:r>
          </w:p>
        </w:tc>
        <w:tc>
          <w:tcPr>
            <w:tcW w:w="1380" w:type="dxa"/>
          </w:tcPr>
          <w:p w14:paraId="64C7CA3B"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7</w:t>
            </w:r>
            <w:r w:rsidRPr="0097388E">
              <w:rPr>
                <w:rFonts w:ascii="Arial" w:hAnsi="Arial" w:cs="Arial"/>
              </w:rPr>
              <w:t>.</w:t>
            </w:r>
            <w:r>
              <w:rPr>
                <w:rFonts w:ascii="Arial" w:hAnsi="Arial" w:cs="Arial"/>
              </w:rPr>
              <w:t>69</w:t>
            </w:r>
            <w:r w:rsidRPr="0097388E">
              <w:rPr>
                <w:rFonts w:ascii="Arial" w:hAnsi="Arial" w:cs="Arial"/>
              </w:rPr>
              <w:t>%</w:t>
            </w:r>
          </w:p>
        </w:tc>
        <w:tc>
          <w:tcPr>
            <w:tcW w:w="1380" w:type="dxa"/>
          </w:tcPr>
          <w:p w14:paraId="5FA62434"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6</w:t>
            </w:r>
            <w:r w:rsidRPr="0097388E">
              <w:rPr>
                <w:rFonts w:ascii="Arial" w:hAnsi="Arial" w:cs="Arial"/>
              </w:rPr>
              <w:t>.</w:t>
            </w:r>
            <w:r>
              <w:rPr>
                <w:rFonts w:ascii="Arial" w:hAnsi="Arial" w:cs="Arial"/>
              </w:rPr>
              <w:t>26</w:t>
            </w:r>
            <w:r w:rsidRPr="0097388E">
              <w:rPr>
                <w:rFonts w:ascii="Arial" w:hAnsi="Arial" w:cs="Arial"/>
              </w:rPr>
              <w:t>%</w:t>
            </w:r>
          </w:p>
        </w:tc>
      </w:tr>
      <w:tr w:rsidR="004C2246" w:rsidRPr="0097388E" w14:paraId="0F5904C6" w14:textId="77777777" w:rsidTr="00877987">
        <w:tc>
          <w:tcPr>
            <w:tcW w:w="1530" w:type="dxa"/>
          </w:tcPr>
          <w:p w14:paraId="24D7D820" w14:textId="77777777" w:rsidR="004C2246" w:rsidRPr="0097388E" w:rsidRDefault="004C2246" w:rsidP="00877987">
            <w:pPr>
              <w:jc w:val="center"/>
              <w:rPr>
                <w:rFonts w:ascii="Arial" w:hAnsi="Arial" w:cs="Arial"/>
              </w:rPr>
            </w:pPr>
            <w:r w:rsidRPr="0097388E">
              <w:rPr>
                <w:rFonts w:ascii="Arial" w:hAnsi="Arial" w:cs="Arial"/>
              </w:rPr>
              <w:t>Case 2-1</w:t>
            </w:r>
          </w:p>
        </w:tc>
        <w:tc>
          <w:tcPr>
            <w:tcW w:w="1380" w:type="dxa"/>
          </w:tcPr>
          <w:p w14:paraId="078B19CC" w14:textId="77777777" w:rsidR="004C2246" w:rsidRPr="0097388E" w:rsidRDefault="004C2246" w:rsidP="00877987">
            <w:pPr>
              <w:jc w:val="center"/>
              <w:rPr>
                <w:rFonts w:ascii="Arial" w:hAnsi="Arial" w:cs="Arial"/>
              </w:rPr>
            </w:pPr>
            <w:r>
              <w:rPr>
                <w:rFonts w:ascii="Arial" w:hAnsi="Arial" w:cs="Arial"/>
              </w:rPr>
              <w:t>7</w:t>
            </w:r>
            <w:r w:rsidRPr="0097388E">
              <w:rPr>
                <w:rFonts w:ascii="Arial" w:hAnsi="Arial" w:cs="Arial"/>
              </w:rPr>
              <w:t>2.9</w:t>
            </w:r>
            <w:r>
              <w:rPr>
                <w:rFonts w:ascii="Arial" w:hAnsi="Arial" w:cs="Arial"/>
              </w:rPr>
              <w:t>0</w:t>
            </w:r>
            <w:r w:rsidRPr="0097388E">
              <w:rPr>
                <w:rFonts w:ascii="Arial" w:hAnsi="Arial" w:cs="Arial"/>
              </w:rPr>
              <w:t>%</w:t>
            </w:r>
          </w:p>
        </w:tc>
        <w:tc>
          <w:tcPr>
            <w:tcW w:w="1380" w:type="dxa"/>
          </w:tcPr>
          <w:p w14:paraId="7E69563C"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5</w:t>
            </w:r>
            <w:r w:rsidRPr="0097388E">
              <w:rPr>
                <w:rFonts w:ascii="Arial" w:hAnsi="Arial" w:cs="Arial"/>
              </w:rPr>
              <w:t>.</w:t>
            </w:r>
            <w:r>
              <w:rPr>
                <w:rFonts w:ascii="Arial" w:hAnsi="Arial" w:cs="Arial"/>
              </w:rPr>
              <w:t>19</w:t>
            </w:r>
            <w:r w:rsidRPr="0097388E">
              <w:rPr>
                <w:rFonts w:ascii="Arial" w:hAnsi="Arial" w:cs="Arial"/>
              </w:rPr>
              <w:t>%</w:t>
            </w:r>
          </w:p>
        </w:tc>
        <w:tc>
          <w:tcPr>
            <w:tcW w:w="1380" w:type="dxa"/>
          </w:tcPr>
          <w:p w14:paraId="2A1E45AB"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8</w:t>
            </w:r>
            <w:r w:rsidRPr="0097388E">
              <w:rPr>
                <w:rFonts w:ascii="Arial" w:hAnsi="Arial" w:cs="Arial"/>
              </w:rPr>
              <w:t>.</w:t>
            </w:r>
            <w:r>
              <w:rPr>
                <w:rFonts w:ascii="Arial" w:hAnsi="Arial" w:cs="Arial"/>
              </w:rPr>
              <w:t>17</w:t>
            </w:r>
            <w:r w:rsidRPr="0097388E">
              <w:rPr>
                <w:rFonts w:ascii="Arial" w:hAnsi="Arial" w:cs="Arial"/>
              </w:rPr>
              <w:t>%</w:t>
            </w:r>
          </w:p>
        </w:tc>
        <w:tc>
          <w:tcPr>
            <w:tcW w:w="1380" w:type="dxa"/>
          </w:tcPr>
          <w:p w14:paraId="66636CFD" w14:textId="77777777" w:rsidR="004C2246" w:rsidRPr="0097388E" w:rsidRDefault="004C2246" w:rsidP="00877987">
            <w:pPr>
              <w:jc w:val="center"/>
              <w:rPr>
                <w:rFonts w:ascii="Arial" w:hAnsi="Arial" w:cs="Arial"/>
              </w:rPr>
            </w:pPr>
            <w:r w:rsidRPr="0097388E">
              <w:rPr>
                <w:rFonts w:ascii="Arial" w:hAnsi="Arial" w:cs="Arial"/>
              </w:rPr>
              <w:t>97.</w:t>
            </w:r>
            <w:r>
              <w:rPr>
                <w:rFonts w:ascii="Arial" w:hAnsi="Arial" w:cs="Arial"/>
              </w:rPr>
              <w:t>0</w:t>
            </w:r>
            <w:r w:rsidRPr="0097388E">
              <w:rPr>
                <w:rFonts w:ascii="Arial" w:hAnsi="Arial" w:cs="Arial"/>
              </w:rPr>
              <w:t>2%</w:t>
            </w:r>
          </w:p>
        </w:tc>
      </w:tr>
      <w:tr w:rsidR="004C2246" w:rsidRPr="0097388E" w14:paraId="107E4C59" w14:textId="77777777" w:rsidTr="00877987">
        <w:tc>
          <w:tcPr>
            <w:tcW w:w="1530" w:type="dxa"/>
          </w:tcPr>
          <w:p w14:paraId="6518D1C1" w14:textId="77777777" w:rsidR="004C2246" w:rsidRPr="0097388E" w:rsidRDefault="004C2246" w:rsidP="00877987">
            <w:pPr>
              <w:jc w:val="center"/>
              <w:rPr>
                <w:rFonts w:ascii="Arial" w:hAnsi="Arial" w:cs="Arial"/>
              </w:rPr>
            </w:pPr>
            <w:r w:rsidRPr="0097388E">
              <w:rPr>
                <w:rFonts w:ascii="Arial" w:hAnsi="Arial" w:cs="Arial"/>
              </w:rPr>
              <w:t>Case 2-2</w:t>
            </w:r>
          </w:p>
        </w:tc>
        <w:tc>
          <w:tcPr>
            <w:tcW w:w="1380" w:type="dxa"/>
          </w:tcPr>
          <w:p w14:paraId="0433D14D" w14:textId="77777777" w:rsidR="004C2246" w:rsidRPr="0097388E" w:rsidRDefault="004C2246" w:rsidP="00877987">
            <w:pPr>
              <w:jc w:val="center"/>
              <w:rPr>
                <w:rFonts w:ascii="Arial" w:hAnsi="Arial" w:cs="Arial"/>
              </w:rPr>
            </w:pPr>
            <w:r>
              <w:rPr>
                <w:rFonts w:ascii="Arial" w:hAnsi="Arial" w:cs="Arial"/>
              </w:rPr>
              <w:t>62</w:t>
            </w:r>
            <w:r w:rsidRPr="0097388E">
              <w:rPr>
                <w:rFonts w:ascii="Arial" w:hAnsi="Arial" w:cs="Arial"/>
              </w:rPr>
              <w:t>.</w:t>
            </w:r>
            <w:r>
              <w:rPr>
                <w:rFonts w:ascii="Arial" w:hAnsi="Arial" w:cs="Arial"/>
              </w:rPr>
              <w:t>07</w:t>
            </w:r>
            <w:r w:rsidRPr="0097388E">
              <w:rPr>
                <w:rFonts w:ascii="Arial" w:hAnsi="Arial" w:cs="Arial"/>
              </w:rPr>
              <w:t>%</w:t>
            </w:r>
          </w:p>
        </w:tc>
        <w:tc>
          <w:tcPr>
            <w:tcW w:w="1380" w:type="dxa"/>
          </w:tcPr>
          <w:p w14:paraId="52F137EF" w14:textId="77777777" w:rsidR="004C2246" w:rsidRPr="0097388E" w:rsidRDefault="004C2246" w:rsidP="00877987">
            <w:pPr>
              <w:jc w:val="center"/>
              <w:rPr>
                <w:rFonts w:ascii="Arial" w:hAnsi="Arial" w:cs="Arial"/>
              </w:rPr>
            </w:pPr>
            <w:r>
              <w:rPr>
                <w:rFonts w:ascii="Arial" w:hAnsi="Arial" w:cs="Arial"/>
              </w:rPr>
              <w:t>86.86</w:t>
            </w:r>
            <w:r w:rsidRPr="0097388E">
              <w:rPr>
                <w:rFonts w:ascii="Arial" w:hAnsi="Arial" w:cs="Arial"/>
              </w:rPr>
              <w:t>%</w:t>
            </w:r>
          </w:p>
        </w:tc>
        <w:tc>
          <w:tcPr>
            <w:tcW w:w="1380" w:type="dxa"/>
          </w:tcPr>
          <w:p w14:paraId="0AFBB82D"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2</w:t>
            </w:r>
            <w:r w:rsidRPr="0097388E">
              <w:rPr>
                <w:rFonts w:ascii="Arial" w:hAnsi="Arial" w:cs="Arial"/>
              </w:rPr>
              <w:t>.</w:t>
            </w:r>
            <w:r>
              <w:rPr>
                <w:rFonts w:ascii="Arial" w:hAnsi="Arial" w:cs="Arial"/>
              </w:rPr>
              <w:t>52</w:t>
            </w:r>
            <w:r w:rsidRPr="0097388E">
              <w:rPr>
                <w:rFonts w:ascii="Arial" w:hAnsi="Arial" w:cs="Arial"/>
              </w:rPr>
              <w:t>%</w:t>
            </w:r>
          </w:p>
        </w:tc>
        <w:tc>
          <w:tcPr>
            <w:tcW w:w="1380" w:type="dxa"/>
          </w:tcPr>
          <w:p w14:paraId="75D53C7C"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0</w:t>
            </w:r>
            <w:r w:rsidRPr="0097388E">
              <w:rPr>
                <w:rFonts w:ascii="Arial" w:hAnsi="Arial" w:cs="Arial"/>
              </w:rPr>
              <w:t>.</w:t>
            </w:r>
            <w:r>
              <w:rPr>
                <w:rFonts w:ascii="Arial" w:hAnsi="Arial" w:cs="Arial"/>
              </w:rPr>
              <w:t>86</w:t>
            </w:r>
            <w:r w:rsidRPr="0097388E">
              <w:rPr>
                <w:rFonts w:ascii="Arial" w:hAnsi="Arial" w:cs="Arial"/>
              </w:rPr>
              <w:t>%</w:t>
            </w:r>
          </w:p>
        </w:tc>
      </w:tr>
      <w:tr w:rsidR="004C2246" w:rsidRPr="0097388E" w14:paraId="59D11C7A" w14:textId="77777777" w:rsidTr="00877987">
        <w:tc>
          <w:tcPr>
            <w:tcW w:w="1530" w:type="dxa"/>
          </w:tcPr>
          <w:p w14:paraId="5843AA01" w14:textId="77777777" w:rsidR="004C2246" w:rsidRPr="0097388E" w:rsidRDefault="004C2246" w:rsidP="00877987">
            <w:pPr>
              <w:jc w:val="center"/>
              <w:rPr>
                <w:rFonts w:ascii="Arial" w:hAnsi="Arial" w:cs="Arial"/>
              </w:rPr>
            </w:pPr>
            <w:r w:rsidRPr="0097388E">
              <w:rPr>
                <w:rFonts w:ascii="Arial" w:hAnsi="Arial" w:cs="Arial"/>
              </w:rPr>
              <w:t>Case 2-3</w:t>
            </w:r>
          </w:p>
        </w:tc>
        <w:tc>
          <w:tcPr>
            <w:tcW w:w="1380" w:type="dxa"/>
          </w:tcPr>
          <w:p w14:paraId="36DDC0A1" w14:textId="77777777" w:rsidR="004C2246" w:rsidRPr="0097388E" w:rsidRDefault="004C2246" w:rsidP="00877987">
            <w:pPr>
              <w:jc w:val="center"/>
              <w:rPr>
                <w:rFonts w:ascii="Arial" w:hAnsi="Arial" w:cs="Arial"/>
              </w:rPr>
            </w:pPr>
            <w:r>
              <w:rPr>
                <w:rFonts w:ascii="Arial" w:hAnsi="Arial" w:cs="Arial"/>
              </w:rPr>
              <w:t>72</w:t>
            </w:r>
            <w:r w:rsidRPr="0097388E">
              <w:rPr>
                <w:rFonts w:ascii="Arial" w:hAnsi="Arial" w:cs="Arial"/>
              </w:rPr>
              <w:t>.</w:t>
            </w:r>
            <w:r>
              <w:rPr>
                <w:rFonts w:ascii="Arial" w:hAnsi="Arial" w:cs="Arial"/>
              </w:rPr>
              <w:t>7</w:t>
            </w:r>
            <w:r w:rsidRPr="0097388E">
              <w:rPr>
                <w:rFonts w:ascii="Arial" w:hAnsi="Arial" w:cs="Arial"/>
              </w:rPr>
              <w:t>1%</w:t>
            </w:r>
          </w:p>
        </w:tc>
        <w:tc>
          <w:tcPr>
            <w:tcW w:w="1380" w:type="dxa"/>
          </w:tcPr>
          <w:p w14:paraId="7433B947"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4</w:t>
            </w:r>
            <w:r w:rsidRPr="0097388E">
              <w:rPr>
                <w:rFonts w:ascii="Arial" w:hAnsi="Arial" w:cs="Arial"/>
              </w:rPr>
              <w:t>.</w:t>
            </w:r>
            <w:r>
              <w:rPr>
                <w:rFonts w:ascii="Arial" w:hAnsi="Arial" w:cs="Arial"/>
              </w:rPr>
              <w:t>76</w:t>
            </w:r>
            <w:r w:rsidRPr="0097388E">
              <w:rPr>
                <w:rFonts w:ascii="Arial" w:hAnsi="Arial" w:cs="Arial"/>
              </w:rPr>
              <w:t>%</w:t>
            </w:r>
          </w:p>
        </w:tc>
        <w:tc>
          <w:tcPr>
            <w:tcW w:w="1380" w:type="dxa"/>
          </w:tcPr>
          <w:p w14:paraId="7F57BBFF"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8</w:t>
            </w:r>
            <w:r w:rsidRPr="0097388E">
              <w:rPr>
                <w:rFonts w:ascii="Arial" w:hAnsi="Arial" w:cs="Arial"/>
              </w:rPr>
              <w:t>.1</w:t>
            </w:r>
            <w:r>
              <w:rPr>
                <w:rFonts w:ascii="Arial" w:hAnsi="Arial" w:cs="Arial"/>
              </w:rPr>
              <w:t>2</w:t>
            </w:r>
            <w:r w:rsidRPr="0097388E">
              <w:rPr>
                <w:rFonts w:ascii="Arial" w:hAnsi="Arial" w:cs="Arial"/>
              </w:rPr>
              <w:t>%</w:t>
            </w:r>
          </w:p>
        </w:tc>
        <w:tc>
          <w:tcPr>
            <w:tcW w:w="1380" w:type="dxa"/>
          </w:tcPr>
          <w:p w14:paraId="63D4125B"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6</w:t>
            </w:r>
            <w:r w:rsidRPr="0097388E">
              <w:rPr>
                <w:rFonts w:ascii="Arial" w:hAnsi="Arial" w:cs="Arial"/>
              </w:rPr>
              <w:t>.</w:t>
            </w:r>
            <w:r>
              <w:rPr>
                <w:rFonts w:ascii="Arial" w:hAnsi="Arial" w:cs="Arial"/>
              </w:rPr>
              <w:t>62</w:t>
            </w:r>
            <w:r w:rsidRPr="0097388E">
              <w:rPr>
                <w:rFonts w:ascii="Arial" w:hAnsi="Arial" w:cs="Arial"/>
              </w:rPr>
              <w:t>%</w:t>
            </w:r>
          </w:p>
        </w:tc>
      </w:tr>
    </w:tbl>
    <w:p w14:paraId="42CC6C0F" w14:textId="77777777" w:rsidR="004C2246" w:rsidRPr="008F7C02" w:rsidRDefault="004C2246" w:rsidP="00794155">
      <w:pPr>
        <w:tabs>
          <w:tab w:val="num" w:pos="360"/>
        </w:tabs>
        <w:rPr>
          <w:rFonts w:ascii="Arial" w:hAnsi="Arial" w:cs="Arial"/>
          <w:lang w:val="en-GB" w:eastAsia="zh-CN"/>
        </w:rPr>
      </w:pPr>
    </w:p>
    <w:p w14:paraId="5CD42D90" w14:textId="075F1878" w:rsidR="00794155" w:rsidRPr="008F7C02" w:rsidRDefault="00794155" w:rsidP="00794155">
      <w:pPr>
        <w:spacing w:line="276" w:lineRule="auto"/>
        <w:jc w:val="both"/>
        <w:rPr>
          <w:rFonts w:ascii="Arial" w:hAnsi="Arial" w:cs="Arial"/>
          <w:i/>
          <w:iCs/>
        </w:rPr>
      </w:pPr>
      <w:bookmarkStart w:id="53" w:name="_Hlk131768478"/>
      <w:bookmarkStart w:id="54" w:name="_Hlk131777962"/>
      <w:r w:rsidRPr="008F7C02">
        <w:rPr>
          <w:rFonts w:ascii="Arial" w:hAnsi="Arial" w:cs="Arial"/>
          <w:b/>
          <w:bCs/>
          <w:i/>
          <w:iCs/>
        </w:rPr>
        <w:t xml:space="preserve">Observation </w:t>
      </w:r>
      <w:r w:rsidR="00C56BA0">
        <w:rPr>
          <w:rFonts w:ascii="Arial" w:hAnsi="Arial" w:cs="Arial"/>
          <w:b/>
          <w:bCs/>
          <w:i/>
          <w:iCs/>
        </w:rPr>
        <w:t>2</w:t>
      </w:r>
      <w:r w:rsidR="00AB5159">
        <w:rPr>
          <w:rFonts w:ascii="Arial" w:hAnsi="Arial" w:cs="Arial"/>
          <w:b/>
          <w:bCs/>
          <w:i/>
          <w:iCs/>
        </w:rPr>
        <w:t>6</w:t>
      </w:r>
      <w:r w:rsidRPr="008F7C02">
        <w:rPr>
          <w:rFonts w:ascii="Arial" w:hAnsi="Arial" w:cs="Arial"/>
          <w:b/>
          <w:bCs/>
          <w:i/>
          <w:iCs/>
        </w:rPr>
        <w:t>:</w:t>
      </w:r>
      <w:r w:rsidRPr="008F7C02">
        <w:rPr>
          <w:rFonts w:ascii="Arial" w:hAnsi="Arial" w:cs="Arial"/>
          <w:i/>
          <w:iCs/>
        </w:rPr>
        <w:t xml:space="preserve"> Training an AIML model for a certain environment (e.g., UMa) and a certain </w:t>
      </w:r>
      <w:r w:rsidR="00814313">
        <w:rPr>
          <w:rFonts w:ascii="Arial" w:hAnsi="Arial" w:cs="Arial"/>
          <w:i/>
          <w:iCs/>
        </w:rPr>
        <w:t>UE</w:t>
      </w:r>
      <w:r w:rsidRPr="008F7C02">
        <w:rPr>
          <w:rFonts w:ascii="Arial" w:hAnsi="Arial" w:cs="Arial"/>
          <w:i/>
          <w:iCs/>
        </w:rPr>
        <w:t xml:space="preserve"> dropping scenario for </w:t>
      </w:r>
      <w:r w:rsidR="00C6044C">
        <w:rPr>
          <w:rFonts w:ascii="Arial" w:hAnsi="Arial" w:cs="Arial"/>
          <w:i/>
          <w:iCs/>
        </w:rPr>
        <w:t xml:space="preserve">inference on </w:t>
      </w:r>
      <w:r w:rsidRPr="008F7C02">
        <w:rPr>
          <w:rFonts w:ascii="Arial" w:hAnsi="Arial" w:cs="Arial"/>
          <w:i/>
          <w:iCs/>
        </w:rPr>
        <w:t>a different UE dropping scenario results in degradation in Top-1 accuracy by 4%-11%.</w:t>
      </w:r>
    </w:p>
    <w:bookmarkEnd w:id="53"/>
    <w:p w14:paraId="52E4E1E6" w14:textId="685D5D0C" w:rsidR="00794155" w:rsidRPr="008F7C02" w:rsidRDefault="00794155" w:rsidP="00794155">
      <w:pPr>
        <w:spacing w:line="276" w:lineRule="auto"/>
        <w:jc w:val="both"/>
        <w:rPr>
          <w:rFonts w:ascii="Arial" w:hAnsi="Arial" w:cs="Arial"/>
          <w:i/>
          <w:iCs/>
        </w:rPr>
      </w:pPr>
      <w:r w:rsidRPr="008F7C02">
        <w:rPr>
          <w:rFonts w:ascii="Arial" w:hAnsi="Arial" w:cs="Arial"/>
          <w:b/>
          <w:bCs/>
          <w:i/>
          <w:iCs/>
        </w:rPr>
        <w:t xml:space="preserve">Observation </w:t>
      </w:r>
      <w:r w:rsidR="00C56BA0">
        <w:rPr>
          <w:rFonts w:ascii="Arial" w:hAnsi="Arial" w:cs="Arial"/>
          <w:b/>
          <w:bCs/>
          <w:i/>
          <w:iCs/>
        </w:rPr>
        <w:t>2</w:t>
      </w:r>
      <w:r w:rsidR="00AB5159">
        <w:rPr>
          <w:rFonts w:ascii="Arial" w:hAnsi="Arial" w:cs="Arial"/>
          <w:b/>
          <w:bCs/>
          <w:i/>
          <w:iCs/>
        </w:rPr>
        <w:t>7</w:t>
      </w:r>
      <w:r w:rsidRPr="008F7C02">
        <w:rPr>
          <w:rFonts w:ascii="Arial" w:hAnsi="Arial" w:cs="Arial"/>
          <w:b/>
          <w:bCs/>
          <w:i/>
          <w:iCs/>
        </w:rPr>
        <w:t>:</w:t>
      </w:r>
      <w:r w:rsidRPr="008F7C02">
        <w:rPr>
          <w:rFonts w:ascii="Arial" w:hAnsi="Arial" w:cs="Arial"/>
          <w:i/>
          <w:iCs/>
        </w:rPr>
        <w:t xml:space="preserve"> Training an AIML model for a certain environment (e.g., UMa) and a mixed data set from different UE dropping scenarios can be generalized for different UE dropping scenarios</w:t>
      </w:r>
      <w:r w:rsidR="00D401D1">
        <w:rPr>
          <w:rFonts w:ascii="Arial" w:hAnsi="Arial" w:cs="Arial"/>
          <w:i/>
          <w:iCs/>
        </w:rPr>
        <w:t xml:space="preserve"> </w:t>
      </w:r>
      <w:r w:rsidR="00D401D1" w:rsidRPr="0097388E">
        <w:rPr>
          <w:rFonts w:ascii="Arial" w:hAnsi="Arial" w:cs="Arial"/>
          <w:i/>
          <w:iCs/>
        </w:rPr>
        <w:t xml:space="preserve">for </w:t>
      </w:r>
      <w:r w:rsidR="00D401D1">
        <w:rPr>
          <w:rFonts w:ascii="Arial" w:hAnsi="Arial" w:cs="Arial"/>
          <w:i/>
          <w:iCs/>
        </w:rPr>
        <w:t>each</w:t>
      </w:r>
      <w:r w:rsidR="00D401D1" w:rsidRPr="0097388E">
        <w:rPr>
          <w:rFonts w:ascii="Arial" w:hAnsi="Arial" w:cs="Arial"/>
          <w:i/>
          <w:iCs/>
        </w:rPr>
        <w:t xml:space="preserve"> UE dropping scenario</w:t>
      </w:r>
      <w:r w:rsidR="00D401D1">
        <w:rPr>
          <w:rFonts w:ascii="Arial" w:hAnsi="Arial" w:cs="Arial"/>
          <w:i/>
          <w:iCs/>
        </w:rPr>
        <w:t xml:space="preserve"> with unnoticeable accuracy losses</w:t>
      </w:r>
      <w:r w:rsidRPr="008F7C02">
        <w:rPr>
          <w:rFonts w:ascii="Arial" w:hAnsi="Arial" w:cs="Arial"/>
          <w:i/>
          <w:iCs/>
        </w:rPr>
        <w:t>.</w:t>
      </w:r>
    </w:p>
    <w:bookmarkEnd w:id="54"/>
    <w:p w14:paraId="48C60A45" w14:textId="429CA1AE" w:rsidR="009873C6" w:rsidRDefault="00794155" w:rsidP="009873C6">
      <w:pPr>
        <w:jc w:val="both"/>
        <w:rPr>
          <w:rFonts w:ascii="Arial" w:hAnsi="Arial" w:cs="Arial"/>
        </w:rPr>
      </w:pPr>
      <w:r w:rsidRPr="008F7C02">
        <w:rPr>
          <w:rFonts w:ascii="Arial" w:hAnsi="Arial" w:cs="Arial"/>
        </w:rPr>
        <w:t xml:space="preserve">In addition, Figures </w:t>
      </w:r>
      <w:r w:rsidR="004F5178" w:rsidRPr="008F7C02">
        <w:rPr>
          <w:rFonts w:ascii="Arial" w:hAnsi="Arial" w:cs="Arial"/>
        </w:rPr>
        <w:t>2</w:t>
      </w:r>
      <w:r w:rsidRPr="008F7C02">
        <w:rPr>
          <w:rFonts w:ascii="Arial" w:hAnsi="Arial" w:cs="Arial"/>
        </w:rPr>
        <w:t xml:space="preserve">-a and </w:t>
      </w:r>
      <w:r w:rsidR="004F5178" w:rsidRPr="008F7C02">
        <w:rPr>
          <w:rFonts w:ascii="Arial" w:hAnsi="Arial" w:cs="Arial"/>
        </w:rPr>
        <w:t>2</w:t>
      </w:r>
      <w:r w:rsidRPr="008F7C02">
        <w:rPr>
          <w:rFonts w:ascii="Arial" w:hAnsi="Arial" w:cs="Arial"/>
        </w:rPr>
        <w:t>-</w:t>
      </w:r>
      <w:r w:rsidR="00253CF4">
        <w:rPr>
          <w:rFonts w:ascii="Arial" w:hAnsi="Arial" w:cs="Arial"/>
        </w:rPr>
        <w:t>d</w:t>
      </w:r>
      <w:r w:rsidRPr="008F7C02">
        <w:rPr>
          <w:rFonts w:ascii="Arial" w:hAnsi="Arial" w:cs="Arial"/>
        </w:rPr>
        <w:t xml:space="preserve"> provide prediction accuracy within an error margin in dB when </w:t>
      </w:r>
      <w:r w:rsidR="003350C7">
        <w:rPr>
          <w:rFonts w:ascii="Arial" w:hAnsi="Arial" w:cs="Arial"/>
        </w:rPr>
        <w:t>inferenc</w:t>
      </w:r>
      <w:r w:rsidR="003350C7" w:rsidRPr="008F7C02">
        <w:rPr>
          <w:rFonts w:ascii="Arial" w:hAnsi="Arial" w:cs="Arial"/>
        </w:rPr>
        <w:t xml:space="preserve">ing </w:t>
      </w:r>
      <w:r w:rsidRPr="008F7C02">
        <w:rPr>
          <w:rFonts w:ascii="Arial" w:hAnsi="Arial" w:cs="Arial"/>
        </w:rPr>
        <w:t xml:space="preserve">with UE dropping Scenarios #1 and #2, respectively. Based on the error margin, the best beam selected by AIML model was counted as misdetection only when the RSRP of the selected beam differs from the optimal beam obtained from actual RSRP values by a value greater than the error margin. </w:t>
      </w:r>
    </w:p>
    <w:p w14:paraId="140152DB" w14:textId="77777777" w:rsidR="0065276D" w:rsidRPr="0097388E" w:rsidRDefault="0065276D" w:rsidP="009873C6">
      <w:pPr>
        <w:jc w:val="both"/>
        <w:rPr>
          <w:rFonts w:ascii="Arial" w:hAnsi="Arial" w:cs="Arial"/>
        </w:rPr>
      </w:pPr>
    </w:p>
    <w:p w14:paraId="7084E662" w14:textId="7491D1C3" w:rsidR="009873C6" w:rsidRDefault="009873C6" w:rsidP="009873C6">
      <w:pPr>
        <w:jc w:val="both"/>
        <w:rPr>
          <w:rFonts w:ascii="Arial" w:hAnsi="Arial" w:cs="Arial"/>
        </w:rPr>
      </w:pPr>
      <w:r w:rsidRPr="001B665C">
        <w:rPr>
          <w:rFonts w:ascii="Arial" w:hAnsi="Arial" w:cs="Arial"/>
          <w:noProof/>
        </w:rPr>
        <w:lastRenderedPageBreak/>
        <w:drawing>
          <wp:inline distT="0" distB="0" distL="0" distR="0" wp14:anchorId="5C49CE97" wp14:editId="4E09ACD4">
            <wp:extent cx="2931391" cy="248194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2">
                      <a:extLst>
                        <a:ext uri="{28A0092B-C50C-407E-A947-70E740481C1C}">
                          <a14:useLocalDpi xmlns:a14="http://schemas.microsoft.com/office/drawing/2010/main" val="0"/>
                        </a:ext>
                      </a:extLst>
                    </a:blip>
                    <a:srcRect l="3906" r="7604"/>
                    <a:stretch/>
                  </pic:blipFill>
                  <pic:spPr bwMode="auto">
                    <a:xfrm>
                      <a:off x="0" y="0"/>
                      <a:ext cx="2942135" cy="2491039"/>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hAnsi="Arial" w:cs="Arial"/>
        </w:rPr>
        <w:t xml:space="preserve"> </w:t>
      </w:r>
      <w:r w:rsidRPr="00A72774">
        <w:rPr>
          <w:rFonts w:ascii="Arial" w:hAnsi="Arial" w:cs="Arial"/>
          <w:noProof/>
        </w:rPr>
        <w:drawing>
          <wp:inline distT="0" distB="0" distL="0" distR="0" wp14:anchorId="635A29DD" wp14:editId="68DA3891">
            <wp:extent cx="3016332" cy="246238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3">
                      <a:extLst>
                        <a:ext uri="{28A0092B-C50C-407E-A947-70E740481C1C}">
                          <a14:useLocalDpi xmlns:a14="http://schemas.microsoft.com/office/drawing/2010/main" val="0"/>
                        </a:ext>
                      </a:extLst>
                    </a:blip>
                    <a:srcRect l="3289" r="4934"/>
                    <a:stretch/>
                  </pic:blipFill>
                  <pic:spPr bwMode="auto">
                    <a:xfrm>
                      <a:off x="0" y="0"/>
                      <a:ext cx="3029137" cy="2472839"/>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9873C6" w:rsidRPr="009A6F7A" w14:paraId="4CDC7CF0" w14:textId="77777777" w:rsidTr="00877987">
        <w:tc>
          <w:tcPr>
            <w:tcW w:w="4981" w:type="dxa"/>
          </w:tcPr>
          <w:p w14:paraId="0A59D91C" w14:textId="77777777" w:rsidR="009873C6" w:rsidRPr="009A6F7A" w:rsidRDefault="009873C6" w:rsidP="00B96021">
            <w:pPr>
              <w:pStyle w:val="Caption"/>
              <w:spacing w:after="0" w:line="240" w:lineRule="auto"/>
              <w:rPr>
                <w:rFonts w:ascii="Arial" w:hAnsi="Arial" w:cs="Arial"/>
                <w:b w:val="0"/>
                <w:bCs w:val="0"/>
                <w:sz w:val="20"/>
                <w:szCs w:val="20"/>
              </w:rPr>
            </w:pPr>
            <w:r w:rsidRPr="008F7C02">
              <w:rPr>
                <w:rFonts w:ascii="Arial" w:hAnsi="Arial" w:cs="Arial"/>
                <w:b w:val="0"/>
                <w:bCs w:val="0"/>
                <w:sz w:val="20"/>
                <w:szCs w:val="20"/>
              </w:rPr>
              <w:t>(</w:t>
            </w:r>
            <w:r w:rsidRPr="009A6F7A">
              <w:rPr>
                <w:rFonts w:ascii="Arial" w:hAnsi="Arial" w:cs="Arial"/>
                <w:b w:val="0"/>
                <w:bCs w:val="0"/>
                <w:sz w:val="20"/>
                <w:szCs w:val="20"/>
              </w:rPr>
              <w:t>a</w:t>
            </w:r>
            <w:r w:rsidRPr="008F7C02">
              <w:rPr>
                <w:rFonts w:ascii="Arial" w:hAnsi="Arial" w:cs="Arial"/>
                <w:b w:val="0"/>
                <w:bCs w:val="0"/>
                <w:sz w:val="20"/>
                <w:szCs w:val="20"/>
              </w:rPr>
              <w:t>)</w:t>
            </w:r>
          </w:p>
        </w:tc>
        <w:tc>
          <w:tcPr>
            <w:tcW w:w="4981" w:type="dxa"/>
          </w:tcPr>
          <w:p w14:paraId="33EAAC30" w14:textId="77777777" w:rsidR="009873C6" w:rsidRPr="009A6F7A" w:rsidRDefault="009873C6" w:rsidP="00B96021">
            <w:pPr>
              <w:pStyle w:val="Caption"/>
              <w:spacing w:after="0" w:line="240" w:lineRule="auto"/>
              <w:rPr>
                <w:rFonts w:ascii="Arial" w:hAnsi="Arial" w:cs="Arial"/>
                <w:b w:val="0"/>
                <w:bCs w:val="0"/>
                <w:sz w:val="20"/>
                <w:szCs w:val="20"/>
              </w:rPr>
            </w:pPr>
            <w:r w:rsidRPr="009A6F7A">
              <w:rPr>
                <w:rFonts w:ascii="Arial" w:hAnsi="Arial" w:cs="Arial"/>
                <w:b w:val="0"/>
                <w:bCs w:val="0"/>
                <w:sz w:val="20"/>
                <w:szCs w:val="20"/>
              </w:rPr>
              <w:t>(b)</w:t>
            </w:r>
          </w:p>
        </w:tc>
      </w:tr>
    </w:tbl>
    <w:p w14:paraId="35873E54" w14:textId="2CE56CB8" w:rsidR="009873C6" w:rsidRDefault="009873C6" w:rsidP="009873C6">
      <w:pPr>
        <w:jc w:val="both"/>
        <w:rPr>
          <w:rFonts w:ascii="Arial" w:hAnsi="Arial" w:cs="Arial"/>
        </w:rPr>
      </w:pPr>
      <w:r w:rsidRPr="006518BB">
        <w:rPr>
          <w:rFonts w:ascii="Arial" w:hAnsi="Arial" w:cs="Arial"/>
          <w:noProof/>
        </w:rPr>
        <w:drawing>
          <wp:inline distT="0" distB="0" distL="0" distR="0" wp14:anchorId="7AA33841" wp14:editId="2E2F43A8">
            <wp:extent cx="2945080" cy="2473470"/>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a:extLst>
                        <a:ext uri="{28A0092B-C50C-407E-A947-70E740481C1C}">
                          <a14:useLocalDpi xmlns:a14="http://schemas.microsoft.com/office/drawing/2010/main" val="0"/>
                        </a:ext>
                      </a:extLst>
                    </a:blip>
                    <a:srcRect l="3906" r="6887"/>
                    <a:stretch/>
                  </pic:blipFill>
                  <pic:spPr bwMode="auto">
                    <a:xfrm>
                      <a:off x="0" y="0"/>
                      <a:ext cx="2969509" cy="2493987"/>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hAnsi="Arial" w:cs="Arial"/>
        </w:rPr>
        <w:t xml:space="preserve"> </w:t>
      </w:r>
      <w:r w:rsidRPr="005356B0">
        <w:rPr>
          <w:rFonts w:ascii="Arial" w:hAnsi="Arial" w:cs="Arial"/>
          <w:noProof/>
        </w:rPr>
        <w:drawing>
          <wp:inline distT="0" distB="0" distL="0" distR="0" wp14:anchorId="6386157C" wp14:editId="3476651F">
            <wp:extent cx="3111335" cy="249997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a:extLst>
                        <a:ext uri="{28A0092B-C50C-407E-A947-70E740481C1C}">
                          <a14:useLocalDpi xmlns:a14="http://schemas.microsoft.com/office/drawing/2010/main" val="0"/>
                        </a:ext>
                      </a:extLst>
                    </a:blip>
                    <a:srcRect l="3495" r="3262"/>
                    <a:stretch/>
                  </pic:blipFill>
                  <pic:spPr bwMode="auto">
                    <a:xfrm>
                      <a:off x="0" y="0"/>
                      <a:ext cx="3149990" cy="2531039"/>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9873C6" w:rsidRPr="009A6F7A" w14:paraId="4FD880C1" w14:textId="77777777" w:rsidTr="00877987">
        <w:tc>
          <w:tcPr>
            <w:tcW w:w="4981" w:type="dxa"/>
          </w:tcPr>
          <w:p w14:paraId="67D16F43" w14:textId="23B9F936" w:rsidR="009873C6" w:rsidRPr="009A6F7A" w:rsidRDefault="009873C6" w:rsidP="00877987">
            <w:pPr>
              <w:pStyle w:val="Caption"/>
              <w:spacing w:after="0" w:line="240" w:lineRule="auto"/>
              <w:rPr>
                <w:rFonts w:ascii="Arial" w:hAnsi="Arial" w:cs="Arial"/>
                <w:b w:val="0"/>
                <w:bCs w:val="0"/>
                <w:sz w:val="20"/>
                <w:szCs w:val="20"/>
              </w:rPr>
            </w:pPr>
            <w:r w:rsidRPr="008F7C02">
              <w:rPr>
                <w:rFonts w:ascii="Arial" w:hAnsi="Arial" w:cs="Arial"/>
                <w:b w:val="0"/>
                <w:bCs w:val="0"/>
                <w:sz w:val="20"/>
                <w:szCs w:val="20"/>
              </w:rPr>
              <w:t>(</w:t>
            </w:r>
            <w:r>
              <w:rPr>
                <w:rFonts w:ascii="Arial" w:hAnsi="Arial" w:cs="Arial"/>
                <w:b w:val="0"/>
                <w:bCs w:val="0"/>
                <w:sz w:val="20"/>
                <w:szCs w:val="20"/>
              </w:rPr>
              <w:t>c</w:t>
            </w:r>
            <w:r w:rsidRPr="008F7C02">
              <w:rPr>
                <w:rFonts w:ascii="Arial" w:hAnsi="Arial" w:cs="Arial"/>
                <w:b w:val="0"/>
                <w:bCs w:val="0"/>
                <w:sz w:val="20"/>
                <w:szCs w:val="20"/>
              </w:rPr>
              <w:t>)</w:t>
            </w:r>
          </w:p>
        </w:tc>
        <w:tc>
          <w:tcPr>
            <w:tcW w:w="4981" w:type="dxa"/>
          </w:tcPr>
          <w:p w14:paraId="68A6535A" w14:textId="3D4E9DD5" w:rsidR="009873C6" w:rsidRPr="009A6F7A" w:rsidRDefault="009873C6" w:rsidP="00877987">
            <w:pPr>
              <w:pStyle w:val="Caption"/>
              <w:spacing w:after="0" w:line="240" w:lineRule="auto"/>
              <w:rPr>
                <w:rFonts w:ascii="Arial" w:hAnsi="Arial" w:cs="Arial"/>
                <w:b w:val="0"/>
                <w:bCs w:val="0"/>
                <w:sz w:val="20"/>
                <w:szCs w:val="20"/>
              </w:rPr>
            </w:pPr>
            <w:r w:rsidRPr="009A6F7A">
              <w:rPr>
                <w:rFonts w:ascii="Arial" w:hAnsi="Arial" w:cs="Arial"/>
                <w:b w:val="0"/>
                <w:bCs w:val="0"/>
                <w:sz w:val="20"/>
                <w:szCs w:val="20"/>
              </w:rPr>
              <w:t>(</w:t>
            </w:r>
            <w:r>
              <w:rPr>
                <w:rFonts w:ascii="Arial" w:hAnsi="Arial" w:cs="Arial"/>
                <w:b w:val="0"/>
                <w:bCs w:val="0"/>
                <w:sz w:val="20"/>
                <w:szCs w:val="20"/>
              </w:rPr>
              <w:t>d</w:t>
            </w:r>
            <w:r w:rsidRPr="009A6F7A">
              <w:rPr>
                <w:rFonts w:ascii="Arial" w:hAnsi="Arial" w:cs="Arial"/>
                <w:b w:val="0"/>
                <w:bCs w:val="0"/>
                <w:sz w:val="20"/>
                <w:szCs w:val="20"/>
              </w:rPr>
              <w:t>)</w:t>
            </w:r>
          </w:p>
        </w:tc>
      </w:tr>
    </w:tbl>
    <w:p w14:paraId="73C76075" w14:textId="59474A05" w:rsidR="00794155" w:rsidRPr="008F7C02" w:rsidRDefault="00794155" w:rsidP="00794155">
      <w:pPr>
        <w:jc w:val="both"/>
        <w:rPr>
          <w:rFonts w:ascii="Arial" w:hAnsi="Arial" w:cs="Arial"/>
        </w:rPr>
      </w:pPr>
    </w:p>
    <w:p w14:paraId="344B66A2" w14:textId="79D010EB" w:rsidR="00794155" w:rsidRPr="008F7C02" w:rsidRDefault="00794155" w:rsidP="009A6F7A">
      <w:pPr>
        <w:pStyle w:val="Caption"/>
      </w:pPr>
      <w:r w:rsidRPr="008F7C02">
        <w:rPr>
          <w:rFonts w:ascii="Arial" w:hAnsi="Arial" w:cs="Arial"/>
          <w:sz w:val="20"/>
          <w:szCs w:val="20"/>
        </w:rPr>
        <w:t xml:space="preserve">Figure </w:t>
      </w:r>
      <w:r w:rsidR="004F5178" w:rsidRPr="008F7C02">
        <w:rPr>
          <w:rFonts w:ascii="Arial" w:hAnsi="Arial" w:cs="Arial"/>
          <w:sz w:val="20"/>
          <w:szCs w:val="20"/>
        </w:rPr>
        <w:t>2</w:t>
      </w:r>
      <w:r w:rsidRPr="008F7C02">
        <w:rPr>
          <w:rFonts w:ascii="Arial" w:hAnsi="Arial" w:cs="Arial"/>
          <w:sz w:val="20"/>
          <w:szCs w:val="20"/>
        </w:rPr>
        <w:t>: Accuracy of spatial beam prediction with error margin for Scenario#1 and Scenario #2</w:t>
      </w:r>
    </w:p>
    <w:p w14:paraId="37E7ED58" w14:textId="4237C285" w:rsidR="00794155" w:rsidRPr="008F7C02" w:rsidRDefault="00794155" w:rsidP="00794155">
      <w:pPr>
        <w:pStyle w:val="Heading3"/>
        <w:tabs>
          <w:tab w:val="clear" w:pos="1004"/>
          <w:tab w:val="num" w:pos="810"/>
        </w:tabs>
        <w:ind w:left="720"/>
      </w:pPr>
      <w:r w:rsidRPr="008F7C02">
        <w:t>Beam Pattern Generalization</w:t>
      </w:r>
    </w:p>
    <w:p w14:paraId="5EFA66B1" w14:textId="76A887CA" w:rsidR="00695201" w:rsidRDefault="00794155" w:rsidP="00DE7154">
      <w:pPr>
        <w:spacing w:after="120" w:line="240" w:lineRule="auto"/>
        <w:jc w:val="both"/>
        <w:rPr>
          <w:rFonts w:ascii="Arial" w:hAnsi="Arial" w:cs="Arial"/>
        </w:rPr>
      </w:pPr>
      <w:bookmarkStart w:id="55" w:name="_Hlk134709070"/>
      <w:r w:rsidRPr="008F7C02">
        <w:rPr>
          <w:rFonts w:ascii="Arial" w:hAnsi="Arial" w:cs="Arial"/>
        </w:rPr>
        <w:t xml:space="preserve">A ResNet AIML model is trained for spatial beam prediction for multiple beam patterns in UMa environment with mixed UE dropping (i.e., examples come from Scenario#1 and Scenario# 2). </w:t>
      </w:r>
      <w:r w:rsidR="00695201" w:rsidRPr="008F7C02">
        <w:rPr>
          <w:rFonts w:ascii="Arial" w:hAnsi="Arial" w:cs="Arial"/>
        </w:rPr>
        <w:t xml:space="preserve">We consider a </w:t>
      </w:r>
      <w:r w:rsidR="00D71E15" w:rsidRPr="0097388E">
        <w:rPr>
          <w:rFonts w:ascii="Arial" w:hAnsi="Arial" w:cs="Arial"/>
        </w:rPr>
        <w:t xml:space="preserve">set B </w:t>
      </w:r>
      <w:r w:rsidR="00D71E15">
        <w:rPr>
          <w:rFonts w:ascii="Arial" w:hAnsi="Arial" w:cs="Arial"/>
        </w:rPr>
        <w:t xml:space="preserve">of reported RSRP measurements </w:t>
      </w:r>
      <w:r w:rsidR="00695201" w:rsidRPr="008F7C02">
        <w:rPr>
          <w:rFonts w:ascii="Arial" w:hAnsi="Arial" w:cs="Arial"/>
        </w:rPr>
        <w:t xml:space="preserve">consisting of 32 Tx beams, which </w:t>
      </w:r>
      <w:r w:rsidR="00E71BDE">
        <w:rPr>
          <w:rFonts w:ascii="Arial" w:hAnsi="Arial" w:cs="Arial"/>
        </w:rPr>
        <w:t xml:space="preserve">is </w:t>
      </w:r>
      <w:r w:rsidR="00695201" w:rsidRPr="008F7C02">
        <w:rPr>
          <w:rFonts w:ascii="Arial" w:hAnsi="Arial" w:cs="Arial"/>
        </w:rPr>
        <w:t>a subset of set A consisting of 64 Tx beams.</w:t>
      </w:r>
      <w:bookmarkEnd w:id="55"/>
      <w:r w:rsidR="00695201" w:rsidRPr="008F7C02">
        <w:rPr>
          <w:rFonts w:ascii="Arial" w:hAnsi="Arial" w:cs="Arial"/>
        </w:rPr>
        <w:t xml:space="preserve"> We consider the following beam patterns for set B:</w:t>
      </w:r>
    </w:p>
    <w:p w14:paraId="43C9CED3" w14:textId="77777777" w:rsidR="00B370B9" w:rsidRDefault="00B370B9" w:rsidP="00DE7154">
      <w:pPr>
        <w:spacing w:after="120" w:line="240" w:lineRule="auto"/>
        <w:jc w:val="both"/>
        <w:rPr>
          <w:rFonts w:ascii="Arial" w:hAnsi="Arial" w:cs="Arial"/>
        </w:rPr>
      </w:pPr>
    </w:p>
    <w:p w14:paraId="119E9C04" w14:textId="77777777" w:rsidR="0034337E" w:rsidRDefault="0034337E" w:rsidP="00DE7154">
      <w:pPr>
        <w:spacing w:after="120" w:line="240" w:lineRule="auto"/>
        <w:jc w:val="both"/>
        <w:rPr>
          <w:rFonts w:ascii="Arial" w:hAnsi="Arial" w:cs="Arial"/>
        </w:rPr>
      </w:pPr>
    </w:p>
    <w:p w14:paraId="0CB18913" w14:textId="77777777" w:rsidR="0034337E" w:rsidRDefault="0034337E" w:rsidP="00DE7154">
      <w:pPr>
        <w:spacing w:after="120" w:line="240" w:lineRule="auto"/>
        <w:jc w:val="both"/>
        <w:rPr>
          <w:rFonts w:ascii="Arial" w:hAnsi="Arial" w:cs="Arial"/>
        </w:rPr>
      </w:pPr>
    </w:p>
    <w:p w14:paraId="2ABAE0B1" w14:textId="77777777" w:rsidR="0034337E" w:rsidRDefault="0034337E" w:rsidP="00DE7154">
      <w:pPr>
        <w:spacing w:after="120" w:line="240" w:lineRule="auto"/>
        <w:jc w:val="both"/>
        <w:rPr>
          <w:rFonts w:ascii="Arial" w:hAnsi="Arial" w:cs="Arial"/>
        </w:rPr>
      </w:pPr>
    </w:p>
    <w:p w14:paraId="03191A07" w14:textId="77777777" w:rsidR="0034337E" w:rsidRPr="008F7C02" w:rsidRDefault="0034337E" w:rsidP="00DE7154">
      <w:pPr>
        <w:spacing w:after="120" w:line="240" w:lineRule="auto"/>
        <w:jc w:val="both"/>
        <w:rPr>
          <w:rFonts w:ascii="Arial" w:hAnsi="Arial" w:cs="Arial"/>
        </w:rPr>
      </w:pPr>
    </w:p>
    <w:p w14:paraId="1FF8F58F" w14:textId="77777777" w:rsidR="00F0515F" w:rsidRPr="0097388E" w:rsidRDefault="00F0515F" w:rsidP="00F0515F">
      <w:pPr>
        <w:pStyle w:val="ListParagraph"/>
        <w:numPr>
          <w:ilvl w:val="0"/>
          <w:numId w:val="30"/>
        </w:numPr>
        <w:spacing w:after="120" w:line="240" w:lineRule="auto"/>
        <w:rPr>
          <w:rFonts w:ascii="Arial" w:eastAsiaTheme="minorHAnsi" w:hAnsi="Arial" w:cs="Arial"/>
        </w:rPr>
      </w:pPr>
      <w:r w:rsidRPr="00D82AF0">
        <w:rPr>
          <w:rFonts w:ascii="Arial" w:hAnsi="Arial" w:cs="Arial"/>
          <w:noProof/>
        </w:rPr>
        <w:lastRenderedPageBreak/>
        <mc:AlternateContent>
          <mc:Choice Requires="wps">
            <w:drawing>
              <wp:anchor distT="0" distB="0" distL="114300" distR="114300" simplePos="0" relativeHeight="251667456" behindDoc="1" locked="0" layoutInCell="1" allowOverlap="1" wp14:anchorId="07E69D08" wp14:editId="3522E604">
                <wp:simplePos x="0" y="0"/>
                <wp:positionH relativeFrom="column">
                  <wp:posOffset>1104075</wp:posOffset>
                </wp:positionH>
                <wp:positionV relativeFrom="paragraph">
                  <wp:posOffset>41275</wp:posOffset>
                </wp:positionV>
                <wp:extent cx="1111885" cy="238760"/>
                <wp:effectExtent l="0" t="0" r="0" b="889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1885" cy="238760"/>
                        </a:xfrm>
                        <a:prstGeom prst="rect">
                          <a:avLst/>
                        </a:prstGeom>
                        <a:solidFill>
                          <a:srgbClr val="FFFFFF"/>
                        </a:solidFill>
                        <a:ln w="9525">
                          <a:noFill/>
                          <a:miter lim="800000"/>
                          <a:headEnd/>
                          <a:tailEnd/>
                        </a:ln>
                      </wps:spPr>
                      <wps:txbx>
                        <w:txbxContent>
                          <w:p w14:paraId="02D72BEF" w14:textId="77777777" w:rsidR="00F0515F" w:rsidRDefault="00F0515F" w:rsidP="00F0515F">
                            <w:r w:rsidRPr="0097388E">
                              <w:rPr>
                                <w:rFonts w:ascii="Arial" w:eastAsia="Times New Roman" w:hAnsi="Arial" w:cs="Arial"/>
                                <w:sz w:val="20"/>
                                <w:szCs w:val="20"/>
                              </w:rPr>
                              <w:t>Azimuth Angles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7E69D08" id="_x0000_t202" coordsize="21600,21600" o:spt="202" path="m,l,21600r21600,l21600,xe">
                <v:stroke joinstyle="miter"/>
                <v:path gradientshapeok="t" o:connecttype="rect"/>
              </v:shapetype>
              <v:shape id="Text Box 2" o:spid="_x0000_s1026" type="#_x0000_t202" style="position:absolute;left:0;text-align:left;margin-left:86.95pt;margin-top:3.25pt;width:87.55pt;height:18.8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" stroked="f">
                <v:textbox>
                  <w:txbxContent>
                    <w:p w14:paraId="02D72BEF" w14:textId="77777777" w:rsidR="00F0515F" w:rsidRDefault="00F0515F" w:rsidP="00F0515F">
                      <w:r w:rsidRPr="0097388E">
                        <w:rPr>
                          <w:rFonts w:ascii="Arial" w:eastAsia="Times New Roman" w:hAnsi="Arial" w:cs="Arial"/>
                          <w:sz w:val="20"/>
                          <w:szCs w:val="20"/>
                        </w:rPr>
                        <w:t>Azimuth Angles</w:t>
                      </w:r>
                    </w:p>
                  </w:txbxContent>
                </v:textbox>
              </v:shape>
            </w:pict>
          </mc:Fallback>
        </mc:AlternateContent>
      </w:r>
      <w:r w:rsidRPr="00D82AF0">
        <w:rPr>
          <w:rFonts w:ascii="Arial" w:hAnsi="Arial" w:cs="Arial"/>
          <w:noProof/>
        </w:rPr>
        <mc:AlternateContent>
          <mc:Choice Requires="wps">
            <w:drawing>
              <wp:anchor distT="0" distB="0" distL="114300" distR="114300" simplePos="0" relativeHeight="251669504" behindDoc="1" locked="0" layoutInCell="1" allowOverlap="1" wp14:anchorId="16DF0471" wp14:editId="04BA267D">
                <wp:simplePos x="0" y="0"/>
                <wp:positionH relativeFrom="margin">
                  <wp:posOffset>-154940</wp:posOffset>
                </wp:positionH>
                <wp:positionV relativeFrom="paragraph">
                  <wp:posOffset>375095</wp:posOffset>
                </wp:positionV>
                <wp:extent cx="757881" cy="436605"/>
                <wp:effectExtent l="8255" t="0" r="0" b="0"/>
                <wp:wrapNone/>
                <wp:docPr id="1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757881" cy="436605"/>
                        </a:xfrm>
                        <a:prstGeom prst="rect">
                          <a:avLst/>
                        </a:prstGeom>
                        <a:solidFill>
                          <a:srgbClr val="FFFFFF"/>
                        </a:solidFill>
                        <a:ln w="9525">
                          <a:noFill/>
                          <a:miter lim="800000"/>
                          <a:headEnd/>
                          <a:tailEnd/>
                        </a:ln>
                      </wps:spPr>
                      <wps:txbx>
                        <w:txbxContent>
                          <w:p w14:paraId="5AC0A9FB" w14:textId="77777777" w:rsidR="00F0515F" w:rsidRDefault="00F0515F" w:rsidP="00F0515F">
                            <w:pPr>
                              <w:jc w:val="center"/>
                            </w:pPr>
                            <w:r>
                              <w:rPr>
                                <w:rFonts w:ascii="Arial" w:eastAsia="Times New Roman" w:hAnsi="Arial" w:cs="Arial"/>
                                <w:sz w:val="20"/>
                                <w:szCs w:val="20"/>
                              </w:rPr>
                              <w:t>Elevation</w:t>
                            </w:r>
                            <w:r w:rsidRPr="0097388E">
                              <w:rPr>
                                <w:rFonts w:ascii="Arial" w:eastAsia="Times New Roman" w:hAnsi="Arial" w:cs="Arial"/>
                                <w:sz w:val="20"/>
                                <w:szCs w:val="20"/>
                              </w:rPr>
                              <w:t xml:space="preserve"> Angles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DF0471" id="_x0000_s1027" type="#_x0000_t202" style="position:absolute;left:0;text-align:left;margin-left:-12.2pt;margin-top:29.55pt;width:59.7pt;height:34.4pt;rotation:-90;z-index:-251646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" stroked="f">
                <v:textbox>
                  <w:txbxContent>
                    <w:p w14:paraId="5AC0A9FB" w14:textId="77777777" w:rsidR="00F0515F" w:rsidRDefault="00F0515F" w:rsidP="00F0515F">
                      <w:pPr>
                        <w:jc w:val="center"/>
                      </w:pPr>
                      <w:r>
                        <w:rPr>
                          <w:rFonts w:ascii="Arial" w:eastAsia="Times New Roman" w:hAnsi="Arial" w:cs="Arial"/>
                          <w:sz w:val="20"/>
                          <w:szCs w:val="20"/>
                        </w:rPr>
                        <w:t>Elevation</w:t>
                      </w:r>
                      <w:r w:rsidRPr="0097388E">
                        <w:rPr>
                          <w:rFonts w:ascii="Arial" w:eastAsia="Times New Roman" w:hAnsi="Arial" w:cs="Arial"/>
                          <w:sz w:val="20"/>
                          <w:szCs w:val="20"/>
                        </w:rPr>
                        <w:t xml:space="preserve"> Angles</w:t>
                      </w:r>
                    </w:p>
                  </w:txbxContent>
                </v:textbox>
                <w10:wrap anchorx="margin"/>
              </v:shape>
            </w:pict>
          </mc:Fallback>
        </mc:AlternateContent>
      </w:r>
      <w:r w:rsidRPr="0097388E">
        <w:rPr>
          <w:rFonts w:ascii="Arial" w:eastAsia="Times New Roman" w:hAnsi="Arial" w:cs="Arial"/>
          <w:noProof/>
        </w:rPr>
        <mc:AlternateContent>
          <mc:Choice Requires="wps">
            <w:drawing>
              <wp:anchor distT="0" distB="0" distL="114300" distR="114300" simplePos="0" relativeHeight="251668480" behindDoc="0" locked="0" layoutInCell="1" allowOverlap="1" wp14:anchorId="74634F2A" wp14:editId="20E10295">
                <wp:simplePos x="0" y="0"/>
                <wp:positionH relativeFrom="column">
                  <wp:posOffset>3808095</wp:posOffset>
                </wp:positionH>
                <wp:positionV relativeFrom="paragraph">
                  <wp:posOffset>359015</wp:posOffset>
                </wp:positionV>
                <wp:extent cx="2677263" cy="481839"/>
                <wp:effectExtent l="0" t="0" r="8890" b="0"/>
                <wp:wrapNone/>
                <wp:docPr id="4" name="Text Box 4"/>
                <wp:cNvGraphicFramePr/>
                <a:graphic xmlns:a="http://schemas.openxmlformats.org/drawingml/2006/main">
                  <a:graphicData uri="http://schemas.microsoft.com/office/word/2010/wordprocessingShape">
                    <wps:wsp>
                      <wps:cNvSpPr txBox="1"/>
                      <wps:spPr>
                        <a:xfrm>
                          <a:off x="0" y="0"/>
                          <a:ext cx="2677263" cy="481839"/>
                        </a:xfrm>
                        <a:prstGeom prst="rect">
                          <a:avLst/>
                        </a:prstGeom>
                        <a:solidFill>
                          <a:schemeClr val="lt1"/>
                        </a:solidFill>
                        <a:ln w="6350">
                          <a:noFill/>
                        </a:ln>
                      </wps:spPr>
                      <wps:txbx>
                        <w:txbxContent>
                          <w:tbl>
                            <w:tblPr>
                              <w:tblStyle w:val="TableGrid"/>
                              <w:tblW w:w="0" w:type="auto"/>
                              <w:tblLook w:val="04A0" w:firstRow="1" w:lastRow="0" w:firstColumn="1" w:lastColumn="0" w:noHBand="0" w:noVBand="1"/>
                            </w:tblPr>
                            <w:tblGrid>
                              <w:gridCol w:w="235"/>
                              <w:gridCol w:w="3693"/>
                            </w:tblGrid>
                            <w:tr w:rsidR="00F0515F" w14:paraId="7BFFE044" w14:textId="77777777" w:rsidTr="00E2078F">
                              <w:trPr>
                                <w:trHeight w:val="267"/>
                              </w:trPr>
                              <w:tc>
                                <w:tcPr>
                                  <w:tcW w:w="235" w:type="dxa"/>
                                  <w:shd w:val="clear" w:color="auto" w:fill="0070C0"/>
                                </w:tcPr>
                                <w:p w14:paraId="115589FD" w14:textId="77777777" w:rsidR="00F0515F" w:rsidRDefault="00F0515F" w:rsidP="00A373FB">
                                  <w:pPr>
                                    <w:keepNext/>
                                    <w:keepLines/>
                                    <w:spacing w:after="0" w:line="240" w:lineRule="auto"/>
                                    <w:rPr>
                                      <w:rFonts w:ascii="Arial" w:eastAsia="Times New Roman" w:hAnsi="Arial" w:cs="Arial"/>
                                    </w:rPr>
                                  </w:pPr>
                                </w:p>
                              </w:tc>
                              <w:tc>
                                <w:tcPr>
                                  <w:tcW w:w="3729" w:type="dxa"/>
                                  <w:tcBorders>
                                    <w:top w:val="nil"/>
                                    <w:bottom w:val="nil"/>
                                    <w:right w:val="nil"/>
                                  </w:tcBorders>
                                  <w:shd w:val="clear" w:color="auto" w:fill="auto"/>
                                </w:tcPr>
                                <w:p w14:paraId="199B75B8" w14:textId="77777777" w:rsidR="00F0515F" w:rsidRDefault="00F0515F" w:rsidP="00A373FB">
                                  <w:pPr>
                                    <w:keepNext/>
                                    <w:keepLines/>
                                    <w:spacing w:after="0" w:line="240" w:lineRule="auto"/>
                                    <w:rPr>
                                      <w:rFonts w:ascii="Arial" w:eastAsia="Times New Roman" w:hAnsi="Arial" w:cs="Arial"/>
                                    </w:rPr>
                                  </w:pPr>
                                  <w:r>
                                    <w:rPr>
                                      <w:rFonts w:ascii="Arial" w:eastAsia="Times New Roman" w:hAnsi="Arial" w:cs="Arial"/>
                                    </w:rPr>
                                    <w:t>Beam is member of set A and set B</w:t>
                                  </w:r>
                                </w:p>
                              </w:tc>
                            </w:tr>
                            <w:tr w:rsidR="00F0515F" w14:paraId="00C16399" w14:textId="77777777" w:rsidTr="00E2078F">
                              <w:trPr>
                                <w:trHeight w:val="267"/>
                              </w:trPr>
                              <w:tc>
                                <w:tcPr>
                                  <w:tcW w:w="235" w:type="dxa"/>
                                </w:tcPr>
                                <w:p w14:paraId="224B9B66" w14:textId="77777777" w:rsidR="00F0515F" w:rsidRDefault="00F0515F" w:rsidP="00A373FB">
                                  <w:pPr>
                                    <w:keepNext/>
                                    <w:keepLines/>
                                    <w:spacing w:after="0" w:line="240" w:lineRule="auto"/>
                                    <w:rPr>
                                      <w:rFonts w:ascii="Arial" w:eastAsia="Times New Roman" w:hAnsi="Arial" w:cs="Arial"/>
                                    </w:rPr>
                                  </w:pPr>
                                </w:p>
                              </w:tc>
                              <w:tc>
                                <w:tcPr>
                                  <w:tcW w:w="3729" w:type="dxa"/>
                                  <w:tcBorders>
                                    <w:top w:val="nil"/>
                                    <w:bottom w:val="nil"/>
                                    <w:right w:val="nil"/>
                                  </w:tcBorders>
                                </w:tcPr>
                                <w:p w14:paraId="499553EC" w14:textId="77777777" w:rsidR="00F0515F" w:rsidRDefault="00F0515F" w:rsidP="00A373FB">
                                  <w:pPr>
                                    <w:keepNext/>
                                    <w:keepLines/>
                                    <w:spacing w:after="0" w:line="240" w:lineRule="auto"/>
                                    <w:rPr>
                                      <w:rFonts w:ascii="Arial" w:eastAsia="Times New Roman" w:hAnsi="Arial" w:cs="Arial"/>
                                    </w:rPr>
                                  </w:pPr>
                                  <w:r>
                                    <w:rPr>
                                      <w:rFonts w:ascii="Arial" w:eastAsia="Times New Roman" w:hAnsi="Arial" w:cs="Arial"/>
                                    </w:rPr>
                                    <w:t>Beam is member of set A</w:t>
                                  </w:r>
                                </w:p>
                              </w:tc>
                            </w:tr>
                          </w:tbl>
                          <w:p w14:paraId="1616966A" w14:textId="77777777" w:rsidR="00F0515F" w:rsidRDefault="00F0515F" w:rsidP="00F0515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634F2A" id="Text Box 4" o:spid="_x0000_s1028" type="#_x0000_t202" style="position:absolute;left:0;text-align:left;margin-left:299.85pt;margin-top:28.25pt;width:210.8pt;height:37.9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" fillcolor="white [3201]" stroked="f" strokeweight=".5pt">
                <v:textbox>
                  <w:txbxContent>
                    <w:tbl>
                      <w:tblPr>
                        <w:tblStyle w:val="TableGrid"/>
                        <w:tblW w:w="0" w:type="auto"/>
                        <w:tblLook w:val="04A0" w:firstRow="1" w:lastRow="0" w:firstColumn="1" w:lastColumn="0" w:noHBand="0" w:noVBand="1"/>
                      </w:tblPr>
                      <w:tblGrid>
                        <w:gridCol w:w="235"/>
                        <w:gridCol w:w="3693"/>
                      </w:tblGrid>
                      <w:tr w:rsidR="00F0515F" w14:paraId="7BFFE044" w14:textId="77777777" w:rsidTr="00E2078F">
                        <w:trPr>
                          <w:trHeight w:val="267"/>
                        </w:trPr>
                        <w:tc>
                          <w:tcPr>
                            <w:tcW w:w="235" w:type="dxa"/>
                            <w:shd w:val="clear" w:color="auto" w:fill="0070C0"/>
                          </w:tcPr>
                          <w:p w14:paraId="115589FD" w14:textId="77777777" w:rsidR="00F0515F" w:rsidRDefault="00F0515F" w:rsidP="00A373FB">
                            <w:pPr>
                              <w:keepNext/>
                              <w:keepLines/>
                              <w:spacing w:after="0" w:line="240" w:lineRule="auto"/>
                              <w:rPr>
                                <w:rFonts w:ascii="Arial" w:eastAsia="Times New Roman" w:hAnsi="Arial" w:cs="Arial"/>
                              </w:rPr>
                            </w:pPr>
                          </w:p>
                        </w:tc>
                        <w:tc>
                          <w:tcPr>
                            <w:tcW w:w="3729" w:type="dxa"/>
                            <w:tcBorders>
                              <w:top w:val="nil"/>
                              <w:bottom w:val="nil"/>
                              <w:right w:val="nil"/>
                            </w:tcBorders>
                            <w:shd w:val="clear" w:color="auto" w:fill="auto"/>
                          </w:tcPr>
                          <w:p w14:paraId="199B75B8" w14:textId="77777777" w:rsidR="00F0515F" w:rsidRDefault="00F0515F" w:rsidP="00A373FB">
                            <w:pPr>
                              <w:keepNext/>
                              <w:keepLines/>
                              <w:spacing w:after="0" w:line="240" w:lineRule="auto"/>
                              <w:rPr>
                                <w:rFonts w:ascii="Arial" w:eastAsia="Times New Roman" w:hAnsi="Arial" w:cs="Arial"/>
                              </w:rPr>
                            </w:pPr>
                            <w:r>
                              <w:rPr>
                                <w:rFonts w:ascii="Arial" w:eastAsia="Times New Roman" w:hAnsi="Arial" w:cs="Arial"/>
                              </w:rPr>
                              <w:t>Beam is member of set A and set B</w:t>
                            </w:r>
                          </w:p>
                        </w:tc>
                      </w:tr>
                      <w:tr w:rsidR="00F0515F" w14:paraId="00C16399" w14:textId="77777777" w:rsidTr="00E2078F">
                        <w:trPr>
                          <w:trHeight w:val="267"/>
                        </w:trPr>
                        <w:tc>
                          <w:tcPr>
                            <w:tcW w:w="235" w:type="dxa"/>
                          </w:tcPr>
                          <w:p w14:paraId="224B9B66" w14:textId="77777777" w:rsidR="00F0515F" w:rsidRDefault="00F0515F" w:rsidP="00A373FB">
                            <w:pPr>
                              <w:keepNext/>
                              <w:keepLines/>
                              <w:spacing w:after="0" w:line="240" w:lineRule="auto"/>
                              <w:rPr>
                                <w:rFonts w:ascii="Arial" w:eastAsia="Times New Roman" w:hAnsi="Arial" w:cs="Arial"/>
                              </w:rPr>
                            </w:pPr>
                          </w:p>
                        </w:tc>
                        <w:tc>
                          <w:tcPr>
                            <w:tcW w:w="3729" w:type="dxa"/>
                            <w:tcBorders>
                              <w:top w:val="nil"/>
                              <w:bottom w:val="nil"/>
                              <w:right w:val="nil"/>
                            </w:tcBorders>
                          </w:tcPr>
                          <w:p w14:paraId="499553EC" w14:textId="77777777" w:rsidR="00F0515F" w:rsidRDefault="00F0515F" w:rsidP="00A373FB">
                            <w:pPr>
                              <w:keepNext/>
                              <w:keepLines/>
                              <w:spacing w:after="0" w:line="240" w:lineRule="auto"/>
                              <w:rPr>
                                <w:rFonts w:ascii="Arial" w:eastAsia="Times New Roman" w:hAnsi="Arial" w:cs="Arial"/>
                              </w:rPr>
                            </w:pPr>
                            <w:r>
                              <w:rPr>
                                <w:rFonts w:ascii="Arial" w:eastAsia="Times New Roman" w:hAnsi="Arial" w:cs="Arial"/>
                              </w:rPr>
                              <w:t>Beam is member of set A</w:t>
                            </w:r>
                          </w:p>
                        </w:tc>
                      </w:tr>
                    </w:tbl>
                    <w:p w14:paraId="1616966A" w14:textId="77777777" w:rsidR="00F0515F" w:rsidRDefault="00F0515F" w:rsidP="00F0515F"/>
                  </w:txbxContent>
                </v:textbox>
              </v:shape>
            </w:pict>
          </mc:Fallback>
        </mc:AlternateContent>
      </w:r>
      <w:r w:rsidRPr="0097388E">
        <w:rPr>
          <w:rFonts w:ascii="Arial" w:eastAsia="Times New Roman" w:hAnsi="Arial" w:cs="Arial"/>
        </w:rPr>
        <w:t>Pattern #1</w:t>
      </w:r>
    </w:p>
    <w:tbl>
      <w:tblPr>
        <w:tblStyle w:val="TableGrid"/>
        <w:tblW w:w="0" w:type="auto"/>
        <w:tblInd w:w="711" w:type="dxa"/>
        <w:tblLook w:val="04A0" w:firstRow="1" w:lastRow="0" w:firstColumn="1" w:lastColumn="0" w:noHBand="0" w:noVBand="1"/>
      </w:tblPr>
      <w:tblGrid>
        <w:gridCol w:w="235"/>
        <w:gridCol w:w="236"/>
        <w:gridCol w:w="235"/>
        <w:gridCol w:w="236"/>
        <w:gridCol w:w="236"/>
        <w:gridCol w:w="235"/>
        <w:gridCol w:w="236"/>
        <w:gridCol w:w="236"/>
        <w:gridCol w:w="235"/>
        <w:gridCol w:w="236"/>
        <w:gridCol w:w="235"/>
        <w:gridCol w:w="236"/>
        <w:gridCol w:w="236"/>
        <w:gridCol w:w="235"/>
        <w:gridCol w:w="236"/>
        <w:gridCol w:w="236"/>
      </w:tblGrid>
      <w:tr w:rsidR="00F0515F" w:rsidRPr="0097388E" w14:paraId="6DC86276" w14:textId="77777777" w:rsidTr="00877987">
        <w:trPr>
          <w:trHeight w:val="267"/>
        </w:trPr>
        <w:tc>
          <w:tcPr>
            <w:tcW w:w="235" w:type="dxa"/>
            <w:shd w:val="clear" w:color="auto" w:fill="0070C0"/>
          </w:tcPr>
          <w:p w14:paraId="2CF143B2"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3EBEC7D9" w14:textId="77777777" w:rsidR="00F0515F" w:rsidRPr="0097388E" w:rsidRDefault="00F0515F" w:rsidP="00877987">
            <w:pPr>
              <w:keepNext/>
              <w:keepLines/>
              <w:spacing w:after="0" w:line="240" w:lineRule="auto"/>
              <w:rPr>
                <w:rFonts w:ascii="Arial" w:eastAsia="Times New Roman" w:hAnsi="Arial" w:cs="Arial"/>
              </w:rPr>
            </w:pPr>
          </w:p>
        </w:tc>
        <w:tc>
          <w:tcPr>
            <w:tcW w:w="235" w:type="dxa"/>
            <w:shd w:val="clear" w:color="auto" w:fill="0070C0"/>
          </w:tcPr>
          <w:p w14:paraId="3805B4E9"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4DFA29C2"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1120CC86" w14:textId="77777777" w:rsidR="00F0515F" w:rsidRPr="0097388E" w:rsidRDefault="00F0515F" w:rsidP="00877987">
            <w:pPr>
              <w:keepNext/>
              <w:keepLines/>
              <w:spacing w:after="0" w:line="240" w:lineRule="auto"/>
              <w:rPr>
                <w:rFonts w:ascii="Arial" w:eastAsia="Times New Roman" w:hAnsi="Arial" w:cs="Arial"/>
              </w:rPr>
            </w:pPr>
          </w:p>
        </w:tc>
        <w:tc>
          <w:tcPr>
            <w:tcW w:w="235" w:type="dxa"/>
          </w:tcPr>
          <w:p w14:paraId="3252EA60"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31F63978"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4E078D34" w14:textId="77777777" w:rsidR="00F0515F" w:rsidRPr="0097388E" w:rsidRDefault="00F0515F" w:rsidP="00877987">
            <w:pPr>
              <w:keepNext/>
              <w:keepLines/>
              <w:spacing w:after="0" w:line="240" w:lineRule="auto"/>
              <w:rPr>
                <w:rFonts w:ascii="Arial" w:eastAsia="Times New Roman" w:hAnsi="Arial" w:cs="Arial"/>
              </w:rPr>
            </w:pPr>
          </w:p>
        </w:tc>
        <w:tc>
          <w:tcPr>
            <w:tcW w:w="235" w:type="dxa"/>
            <w:shd w:val="clear" w:color="auto" w:fill="0070C0"/>
          </w:tcPr>
          <w:p w14:paraId="12C0F137"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0EF27EFC" w14:textId="77777777" w:rsidR="00F0515F" w:rsidRPr="0097388E" w:rsidRDefault="00F0515F" w:rsidP="00877987">
            <w:pPr>
              <w:keepNext/>
              <w:keepLines/>
              <w:spacing w:after="0" w:line="240" w:lineRule="auto"/>
              <w:rPr>
                <w:rFonts w:ascii="Arial" w:eastAsia="Times New Roman" w:hAnsi="Arial" w:cs="Arial"/>
              </w:rPr>
            </w:pPr>
          </w:p>
        </w:tc>
        <w:tc>
          <w:tcPr>
            <w:tcW w:w="235" w:type="dxa"/>
            <w:shd w:val="clear" w:color="auto" w:fill="0070C0"/>
          </w:tcPr>
          <w:p w14:paraId="07FE3F46"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3FCE1CF9"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613A4D4E" w14:textId="77777777" w:rsidR="00F0515F" w:rsidRPr="0097388E" w:rsidRDefault="00F0515F" w:rsidP="00877987">
            <w:pPr>
              <w:keepNext/>
              <w:keepLines/>
              <w:spacing w:after="0" w:line="240" w:lineRule="auto"/>
              <w:rPr>
                <w:rFonts w:ascii="Arial" w:eastAsia="Times New Roman" w:hAnsi="Arial" w:cs="Arial"/>
              </w:rPr>
            </w:pPr>
          </w:p>
        </w:tc>
        <w:tc>
          <w:tcPr>
            <w:tcW w:w="235" w:type="dxa"/>
          </w:tcPr>
          <w:p w14:paraId="14B482CE"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6C0AC7AA"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749AB2C0" w14:textId="77777777" w:rsidR="00F0515F" w:rsidRPr="0097388E" w:rsidRDefault="00F0515F" w:rsidP="00877987">
            <w:pPr>
              <w:keepNext/>
              <w:keepLines/>
              <w:spacing w:after="0" w:line="240" w:lineRule="auto"/>
              <w:rPr>
                <w:rFonts w:ascii="Arial" w:eastAsia="Times New Roman" w:hAnsi="Arial" w:cs="Arial"/>
              </w:rPr>
            </w:pPr>
          </w:p>
        </w:tc>
      </w:tr>
      <w:tr w:rsidR="00F0515F" w:rsidRPr="0097388E" w14:paraId="546DC71D" w14:textId="77777777" w:rsidTr="00877987">
        <w:trPr>
          <w:trHeight w:val="267"/>
        </w:trPr>
        <w:tc>
          <w:tcPr>
            <w:tcW w:w="235" w:type="dxa"/>
          </w:tcPr>
          <w:p w14:paraId="3B764CAB"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44680314" w14:textId="77777777" w:rsidR="00F0515F" w:rsidRPr="0097388E" w:rsidRDefault="00F0515F" w:rsidP="00877987">
            <w:pPr>
              <w:keepNext/>
              <w:keepLines/>
              <w:spacing w:after="0" w:line="240" w:lineRule="auto"/>
              <w:rPr>
                <w:rFonts w:ascii="Arial" w:eastAsia="Times New Roman" w:hAnsi="Arial" w:cs="Arial"/>
              </w:rPr>
            </w:pPr>
          </w:p>
        </w:tc>
        <w:tc>
          <w:tcPr>
            <w:tcW w:w="235" w:type="dxa"/>
          </w:tcPr>
          <w:p w14:paraId="654AF0A1"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06FE2C94"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6000E64E" w14:textId="77777777" w:rsidR="00F0515F" w:rsidRPr="0097388E" w:rsidRDefault="00F0515F" w:rsidP="00877987">
            <w:pPr>
              <w:keepNext/>
              <w:keepLines/>
              <w:spacing w:after="0" w:line="240" w:lineRule="auto"/>
              <w:rPr>
                <w:rFonts w:ascii="Arial" w:eastAsia="Times New Roman" w:hAnsi="Arial" w:cs="Arial"/>
              </w:rPr>
            </w:pPr>
          </w:p>
        </w:tc>
        <w:tc>
          <w:tcPr>
            <w:tcW w:w="235" w:type="dxa"/>
            <w:shd w:val="clear" w:color="auto" w:fill="0070C0"/>
          </w:tcPr>
          <w:p w14:paraId="1D90358D"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40631553"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3435E659" w14:textId="77777777" w:rsidR="00F0515F" w:rsidRPr="0097388E" w:rsidRDefault="00F0515F" w:rsidP="00877987">
            <w:pPr>
              <w:keepNext/>
              <w:keepLines/>
              <w:spacing w:after="0" w:line="240" w:lineRule="auto"/>
              <w:rPr>
                <w:rFonts w:ascii="Arial" w:eastAsia="Times New Roman" w:hAnsi="Arial" w:cs="Arial"/>
              </w:rPr>
            </w:pPr>
          </w:p>
        </w:tc>
        <w:tc>
          <w:tcPr>
            <w:tcW w:w="235" w:type="dxa"/>
          </w:tcPr>
          <w:p w14:paraId="12D2ABF7"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371BEF15" w14:textId="77777777" w:rsidR="00F0515F" w:rsidRPr="0097388E" w:rsidRDefault="00F0515F" w:rsidP="00877987">
            <w:pPr>
              <w:keepNext/>
              <w:keepLines/>
              <w:spacing w:after="0" w:line="240" w:lineRule="auto"/>
              <w:rPr>
                <w:rFonts w:ascii="Arial" w:eastAsia="Times New Roman" w:hAnsi="Arial" w:cs="Arial"/>
              </w:rPr>
            </w:pPr>
          </w:p>
        </w:tc>
        <w:tc>
          <w:tcPr>
            <w:tcW w:w="235" w:type="dxa"/>
          </w:tcPr>
          <w:p w14:paraId="45AFD5FD"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05B13131"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79B8D5F3" w14:textId="77777777" w:rsidR="00F0515F" w:rsidRPr="0097388E" w:rsidRDefault="00F0515F" w:rsidP="00877987">
            <w:pPr>
              <w:keepNext/>
              <w:keepLines/>
              <w:spacing w:after="0" w:line="240" w:lineRule="auto"/>
              <w:rPr>
                <w:rFonts w:ascii="Arial" w:eastAsia="Times New Roman" w:hAnsi="Arial" w:cs="Arial"/>
              </w:rPr>
            </w:pPr>
          </w:p>
        </w:tc>
        <w:tc>
          <w:tcPr>
            <w:tcW w:w="235" w:type="dxa"/>
            <w:shd w:val="clear" w:color="auto" w:fill="0070C0"/>
          </w:tcPr>
          <w:p w14:paraId="42F4D179"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4514F516"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500B1692" w14:textId="77777777" w:rsidR="00F0515F" w:rsidRPr="0097388E" w:rsidRDefault="00F0515F" w:rsidP="00877987">
            <w:pPr>
              <w:keepNext/>
              <w:keepLines/>
              <w:spacing w:after="0" w:line="240" w:lineRule="auto"/>
              <w:rPr>
                <w:rFonts w:ascii="Arial" w:eastAsia="Times New Roman" w:hAnsi="Arial" w:cs="Arial"/>
              </w:rPr>
            </w:pPr>
          </w:p>
        </w:tc>
      </w:tr>
      <w:tr w:rsidR="00F0515F" w:rsidRPr="0097388E" w14:paraId="2D02E5F7" w14:textId="77777777" w:rsidTr="00877987">
        <w:trPr>
          <w:trHeight w:val="267"/>
        </w:trPr>
        <w:tc>
          <w:tcPr>
            <w:tcW w:w="235" w:type="dxa"/>
            <w:shd w:val="clear" w:color="auto" w:fill="0070C0"/>
          </w:tcPr>
          <w:p w14:paraId="127C88D7"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4E9A69C2" w14:textId="77777777" w:rsidR="00F0515F" w:rsidRPr="0097388E" w:rsidRDefault="00F0515F" w:rsidP="00877987">
            <w:pPr>
              <w:keepNext/>
              <w:keepLines/>
              <w:spacing w:after="0" w:line="240" w:lineRule="auto"/>
              <w:rPr>
                <w:rFonts w:ascii="Arial" w:eastAsia="Times New Roman" w:hAnsi="Arial" w:cs="Arial"/>
              </w:rPr>
            </w:pPr>
          </w:p>
        </w:tc>
        <w:tc>
          <w:tcPr>
            <w:tcW w:w="235" w:type="dxa"/>
            <w:shd w:val="clear" w:color="auto" w:fill="0070C0"/>
          </w:tcPr>
          <w:p w14:paraId="14D82686"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434A9D80"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20890188" w14:textId="77777777" w:rsidR="00F0515F" w:rsidRPr="0097388E" w:rsidRDefault="00F0515F" w:rsidP="00877987">
            <w:pPr>
              <w:keepNext/>
              <w:keepLines/>
              <w:spacing w:after="0" w:line="240" w:lineRule="auto"/>
              <w:rPr>
                <w:rFonts w:ascii="Arial" w:eastAsia="Times New Roman" w:hAnsi="Arial" w:cs="Arial"/>
              </w:rPr>
            </w:pPr>
          </w:p>
        </w:tc>
        <w:tc>
          <w:tcPr>
            <w:tcW w:w="235" w:type="dxa"/>
          </w:tcPr>
          <w:p w14:paraId="430C8391"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52201E40"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35356F84" w14:textId="77777777" w:rsidR="00F0515F" w:rsidRPr="0097388E" w:rsidRDefault="00F0515F" w:rsidP="00877987">
            <w:pPr>
              <w:keepNext/>
              <w:keepLines/>
              <w:spacing w:after="0" w:line="240" w:lineRule="auto"/>
              <w:rPr>
                <w:rFonts w:ascii="Arial" w:eastAsia="Times New Roman" w:hAnsi="Arial" w:cs="Arial"/>
              </w:rPr>
            </w:pPr>
          </w:p>
        </w:tc>
        <w:tc>
          <w:tcPr>
            <w:tcW w:w="235" w:type="dxa"/>
            <w:shd w:val="clear" w:color="auto" w:fill="0070C0"/>
          </w:tcPr>
          <w:p w14:paraId="5E03F4DE"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58D5C14A" w14:textId="77777777" w:rsidR="00F0515F" w:rsidRPr="0097388E" w:rsidRDefault="00F0515F" w:rsidP="00877987">
            <w:pPr>
              <w:keepNext/>
              <w:keepLines/>
              <w:spacing w:after="0" w:line="240" w:lineRule="auto"/>
              <w:rPr>
                <w:rFonts w:ascii="Arial" w:eastAsia="Times New Roman" w:hAnsi="Arial" w:cs="Arial"/>
              </w:rPr>
            </w:pPr>
          </w:p>
        </w:tc>
        <w:tc>
          <w:tcPr>
            <w:tcW w:w="235" w:type="dxa"/>
            <w:shd w:val="clear" w:color="auto" w:fill="0070C0"/>
          </w:tcPr>
          <w:p w14:paraId="1B650927"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0E1CEBC5"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068DACCD" w14:textId="77777777" w:rsidR="00F0515F" w:rsidRPr="0097388E" w:rsidRDefault="00F0515F" w:rsidP="00877987">
            <w:pPr>
              <w:keepNext/>
              <w:keepLines/>
              <w:spacing w:after="0" w:line="240" w:lineRule="auto"/>
              <w:rPr>
                <w:rFonts w:ascii="Arial" w:eastAsia="Times New Roman" w:hAnsi="Arial" w:cs="Arial"/>
              </w:rPr>
            </w:pPr>
          </w:p>
        </w:tc>
        <w:tc>
          <w:tcPr>
            <w:tcW w:w="235" w:type="dxa"/>
          </w:tcPr>
          <w:p w14:paraId="042AEBD9"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7DA6A039"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7C5D93FA" w14:textId="77777777" w:rsidR="00F0515F" w:rsidRPr="0097388E" w:rsidRDefault="00F0515F" w:rsidP="00877987">
            <w:pPr>
              <w:keepNext/>
              <w:keepLines/>
              <w:spacing w:after="0" w:line="240" w:lineRule="auto"/>
              <w:rPr>
                <w:rFonts w:ascii="Arial" w:eastAsia="Times New Roman" w:hAnsi="Arial" w:cs="Arial"/>
              </w:rPr>
            </w:pPr>
          </w:p>
        </w:tc>
      </w:tr>
      <w:tr w:rsidR="00F0515F" w:rsidRPr="0097388E" w14:paraId="220E2A4A" w14:textId="77777777" w:rsidTr="00877987">
        <w:trPr>
          <w:trHeight w:val="267"/>
        </w:trPr>
        <w:tc>
          <w:tcPr>
            <w:tcW w:w="235" w:type="dxa"/>
          </w:tcPr>
          <w:p w14:paraId="633D1037"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38A405DE" w14:textId="77777777" w:rsidR="00F0515F" w:rsidRPr="0097388E" w:rsidRDefault="00F0515F" w:rsidP="00877987">
            <w:pPr>
              <w:keepNext/>
              <w:keepLines/>
              <w:spacing w:after="0" w:line="240" w:lineRule="auto"/>
              <w:rPr>
                <w:rFonts w:ascii="Arial" w:eastAsia="Times New Roman" w:hAnsi="Arial" w:cs="Arial"/>
              </w:rPr>
            </w:pPr>
          </w:p>
        </w:tc>
        <w:tc>
          <w:tcPr>
            <w:tcW w:w="235" w:type="dxa"/>
          </w:tcPr>
          <w:p w14:paraId="0781E11B"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1CA578EA"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131C7404" w14:textId="77777777" w:rsidR="00F0515F" w:rsidRPr="0097388E" w:rsidRDefault="00F0515F" w:rsidP="00877987">
            <w:pPr>
              <w:keepNext/>
              <w:keepLines/>
              <w:spacing w:after="0" w:line="240" w:lineRule="auto"/>
              <w:rPr>
                <w:rFonts w:ascii="Arial" w:eastAsia="Times New Roman" w:hAnsi="Arial" w:cs="Arial"/>
              </w:rPr>
            </w:pPr>
          </w:p>
        </w:tc>
        <w:tc>
          <w:tcPr>
            <w:tcW w:w="235" w:type="dxa"/>
            <w:shd w:val="clear" w:color="auto" w:fill="0070C0"/>
          </w:tcPr>
          <w:p w14:paraId="459B6A1C"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764297E6"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73CA49B0" w14:textId="77777777" w:rsidR="00F0515F" w:rsidRPr="0097388E" w:rsidRDefault="00F0515F" w:rsidP="00877987">
            <w:pPr>
              <w:keepNext/>
              <w:keepLines/>
              <w:spacing w:after="0" w:line="240" w:lineRule="auto"/>
              <w:rPr>
                <w:rFonts w:ascii="Arial" w:eastAsia="Times New Roman" w:hAnsi="Arial" w:cs="Arial"/>
              </w:rPr>
            </w:pPr>
          </w:p>
        </w:tc>
        <w:tc>
          <w:tcPr>
            <w:tcW w:w="235" w:type="dxa"/>
          </w:tcPr>
          <w:p w14:paraId="3279DDF3"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0844743E" w14:textId="77777777" w:rsidR="00F0515F" w:rsidRPr="0097388E" w:rsidRDefault="00F0515F" w:rsidP="00877987">
            <w:pPr>
              <w:keepNext/>
              <w:keepLines/>
              <w:spacing w:after="0" w:line="240" w:lineRule="auto"/>
              <w:rPr>
                <w:rFonts w:ascii="Arial" w:eastAsia="Times New Roman" w:hAnsi="Arial" w:cs="Arial"/>
              </w:rPr>
            </w:pPr>
          </w:p>
        </w:tc>
        <w:tc>
          <w:tcPr>
            <w:tcW w:w="235" w:type="dxa"/>
          </w:tcPr>
          <w:p w14:paraId="452C3482"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4BE72BBA"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7E8569DD" w14:textId="77777777" w:rsidR="00F0515F" w:rsidRPr="0097388E" w:rsidRDefault="00F0515F" w:rsidP="00877987">
            <w:pPr>
              <w:keepNext/>
              <w:keepLines/>
              <w:spacing w:after="0" w:line="240" w:lineRule="auto"/>
              <w:rPr>
                <w:rFonts w:ascii="Arial" w:eastAsia="Times New Roman" w:hAnsi="Arial" w:cs="Arial"/>
              </w:rPr>
            </w:pPr>
          </w:p>
        </w:tc>
        <w:tc>
          <w:tcPr>
            <w:tcW w:w="235" w:type="dxa"/>
            <w:shd w:val="clear" w:color="auto" w:fill="0070C0"/>
          </w:tcPr>
          <w:p w14:paraId="5F3B47AF"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0039DCEB"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46DCDCC4" w14:textId="77777777" w:rsidR="00F0515F" w:rsidRPr="0097388E" w:rsidRDefault="00F0515F" w:rsidP="00877987">
            <w:pPr>
              <w:keepNext/>
              <w:keepLines/>
              <w:spacing w:after="0" w:line="240" w:lineRule="auto"/>
              <w:rPr>
                <w:rFonts w:ascii="Arial" w:eastAsia="Times New Roman" w:hAnsi="Arial" w:cs="Arial"/>
              </w:rPr>
            </w:pPr>
          </w:p>
        </w:tc>
      </w:tr>
    </w:tbl>
    <w:p w14:paraId="14792E01" w14:textId="77777777" w:rsidR="00F0515F" w:rsidRPr="0097388E" w:rsidRDefault="00F0515F" w:rsidP="00F0515F">
      <w:pPr>
        <w:pStyle w:val="ListParagraph"/>
        <w:keepNext/>
        <w:keepLines/>
        <w:spacing w:after="0" w:line="240" w:lineRule="auto"/>
        <w:rPr>
          <w:rFonts w:ascii="Arial" w:eastAsia="Times New Roman" w:hAnsi="Arial" w:cs="Arial"/>
        </w:rPr>
      </w:pPr>
    </w:p>
    <w:p w14:paraId="29DE4931" w14:textId="77777777"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Pattern #2: Compliment of Pattern #1</w:t>
      </w:r>
    </w:p>
    <w:tbl>
      <w:tblPr>
        <w:tblStyle w:val="TableGrid"/>
        <w:tblW w:w="0" w:type="auto"/>
        <w:tblInd w:w="711" w:type="dxa"/>
        <w:tblLook w:val="04A0" w:firstRow="1" w:lastRow="0" w:firstColumn="1" w:lastColumn="0" w:noHBand="0" w:noVBand="1"/>
      </w:tblPr>
      <w:tblGrid>
        <w:gridCol w:w="235"/>
        <w:gridCol w:w="236"/>
        <w:gridCol w:w="235"/>
        <w:gridCol w:w="236"/>
        <w:gridCol w:w="236"/>
        <w:gridCol w:w="235"/>
        <w:gridCol w:w="236"/>
        <w:gridCol w:w="236"/>
        <w:gridCol w:w="235"/>
        <w:gridCol w:w="236"/>
        <w:gridCol w:w="235"/>
        <w:gridCol w:w="236"/>
        <w:gridCol w:w="236"/>
        <w:gridCol w:w="235"/>
        <w:gridCol w:w="236"/>
        <w:gridCol w:w="236"/>
      </w:tblGrid>
      <w:tr w:rsidR="00794155" w:rsidRPr="008F7C02" w14:paraId="38608FFA" w14:textId="77777777" w:rsidTr="00C522F4">
        <w:trPr>
          <w:trHeight w:val="267"/>
        </w:trPr>
        <w:tc>
          <w:tcPr>
            <w:tcW w:w="235" w:type="dxa"/>
          </w:tcPr>
          <w:p w14:paraId="4FAAA3AF"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605643F8"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687A614D"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39F3A981"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53BA8E3B"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36EF5B81"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17963730"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78CFDF50"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59B6E6B7"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58BDCEA0"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04ACA94B"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6EE75B90"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3CB0A1CB"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5F3BB399"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1065E008"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2F505884" w14:textId="77777777" w:rsidR="00794155" w:rsidRPr="008F7C02" w:rsidRDefault="00794155" w:rsidP="00C522F4">
            <w:pPr>
              <w:keepNext/>
              <w:keepLines/>
              <w:spacing w:after="0" w:line="240" w:lineRule="auto"/>
              <w:rPr>
                <w:rFonts w:ascii="Arial" w:eastAsia="Times New Roman" w:hAnsi="Arial" w:cs="Arial"/>
              </w:rPr>
            </w:pPr>
          </w:p>
        </w:tc>
      </w:tr>
      <w:tr w:rsidR="00794155" w:rsidRPr="008F7C02" w14:paraId="0DB5D607" w14:textId="77777777" w:rsidTr="00C522F4">
        <w:trPr>
          <w:trHeight w:val="267"/>
        </w:trPr>
        <w:tc>
          <w:tcPr>
            <w:tcW w:w="235" w:type="dxa"/>
            <w:shd w:val="clear" w:color="auto" w:fill="0070C0"/>
          </w:tcPr>
          <w:p w14:paraId="6B80435B"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32A4FC96"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7E7ACA26"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47AA14D5"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62EE0120"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5FAE08FB"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329B75A7"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10FD53CC"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61848190"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336B63F4"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39E65E09"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55B2434E"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32CCDE7B"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787FD1AC"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5A9BAE24"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21748242" w14:textId="77777777" w:rsidR="00794155" w:rsidRPr="008F7C02" w:rsidRDefault="00794155" w:rsidP="00C522F4">
            <w:pPr>
              <w:keepNext/>
              <w:keepLines/>
              <w:spacing w:after="0" w:line="240" w:lineRule="auto"/>
              <w:rPr>
                <w:rFonts w:ascii="Arial" w:eastAsia="Times New Roman" w:hAnsi="Arial" w:cs="Arial"/>
              </w:rPr>
            </w:pPr>
          </w:p>
        </w:tc>
      </w:tr>
      <w:tr w:rsidR="00794155" w:rsidRPr="008F7C02" w14:paraId="5DCE01D9" w14:textId="77777777" w:rsidTr="00C522F4">
        <w:trPr>
          <w:trHeight w:val="267"/>
        </w:trPr>
        <w:tc>
          <w:tcPr>
            <w:tcW w:w="235" w:type="dxa"/>
          </w:tcPr>
          <w:p w14:paraId="13E078ED"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258BE049"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02280F3D"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55DD4BE9"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25B5FEB1"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51F89CFF"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49ABD487"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60051C7A"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3F226191"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2505CB13"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6A4C51BF"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0CE8EEEC"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5F2281BD"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49D81DBB"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02F96242"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343B30DB" w14:textId="77777777" w:rsidR="00794155" w:rsidRPr="008F7C02" w:rsidRDefault="00794155" w:rsidP="00C522F4">
            <w:pPr>
              <w:keepNext/>
              <w:keepLines/>
              <w:spacing w:after="0" w:line="240" w:lineRule="auto"/>
              <w:rPr>
                <w:rFonts w:ascii="Arial" w:eastAsia="Times New Roman" w:hAnsi="Arial" w:cs="Arial"/>
              </w:rPr>
            </w:pPr>
          </w:p>
        </w:tc>
      </w:tr>
      <w:tr w:rsidR="00794155" w:rsidRPr="008F7C02" w14:paraId="1A644859" w14:textId="77777777" w:rsidTr="00C522F4">
        <w:trPr>
          <w:trHeight w:val="267"/>
        </w:trPr>
        <w:tc>
          <w:tcPr>
            <w:tcW w:w="235" w:type="dxa"/>
            <w:shd w:val="clear" w:color="auto" w:fill="0070C0"/>
          </w:tcPr>
          <w:p w14:paraId="4329CCD4"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35A3C98B"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67779BE1"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72A40464"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1949619F"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2F32DCD1"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4D4DFF6A"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444C55E8"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3F887B4D"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71EF0087"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78F426C9"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4980F504"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73446800"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2256C821"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764864D7"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5251778D" w14:textId="77777777" w:rsidR="00794155" w:rsidRPr="008F7C02" w:rsidRDefault="00794155" w:rsidP="00C522F4">
            <w:pPr>
              <w:keepNext/>
              <w:keepLines/>
              <w:spacing w:after="0" w:line="240" w:lineRule="auto"/>
              <w:rPr>
                <w:rFonts w:ascii="Arial" w:eastAsia="Times New Roman" w:hAnsi="Arial" w:cs="Arial"/>
              </w:rPr>
            </w:pPr>
          </w:p>
        </w:tc>
      </w:tr>
    </w:tbl>
    <w:p w14:paraId="143835EF" w14:textId="77777777" w:rsidR="00794155" w:rsidRPr="008F7C02" w:rsidRDefault="00794155" w:rsidP="00794155">
      <w:pPr>
        <w:keepNext/>
        <w:keepLines/>
        <w:spacing w:after="0" w:line="240" w:lineRule="auto"/>
        <w:rPr>
          <w:rFonts w:ascii="Arial" w:eastAsia="Times New Roman" w:hAnsi="Arial" w:cs="Arial"/>
        </w:rPr>
      </w:pPr>
    </w:p>
    <w:p w14:paraId="4B79BCC2" w14:textId="4DFEC8FB" w:rsidR="00794155" w:rsidRPr="008F7C02" w:rsidRDefault="00794155" w:rsidP="00794155">
      <w:pPr>
        <w:pStyle w:val="ListParagraph"/>
        <w:numPr>
          <w:ilvl w:val="0"/>
          <w:numId w:val="30"/>
        </w:numPr>
        <w:spacing w:after="120" w:line="240" w:lineRule="auto"/>
        <w:rPr>
          <w:rFonts w:ascii="Arial" w:eastAsiaTheme="minorHAnsi" w:hAnsi="Arial" w:cs="Arial"/>
        </w:rPr>
      </w:pPr>
      <w:r w:rsidRPr="008F7C02">
        <w:rPr>
          <w:rFonts w:ascii="Arial" w:eastAsia="Times New Roman" w:hAnsi="Arial" w:cs="Arial"/>
        </w:rPr>
        <w:t>Pattern #3: Random Pattern (Pattern of available/missing RSRP measurements differ per training/</w:t>
      </w:r>
      <w:r w:rsidR="003350C7">
        <w:rPr>
          <w:rFonts w:ascii="Arial" w:eastAsia="Times New Roman" w:hAnsi="Arial" w:cs="Arial"/>
        </w:rPr>
        <w:t>inferenc</w:t>
      </w:r>
      <w:r w:rsidR="003350C7" w:rsidRPr="008F7C02">
        <w:rPr>
          <w:rFonts w:ascii="Arial" w:eastAsia="Times New Roman" w:hAnsi="Arial" w:cs="Arial"/>
        </w:rPr>
        <w:t xml:space="preserve">ing </w:t>
      </w:r>
      <w:r w:rsidRPr="008F7C02">
        <w:rPr>
          <w:rFonts w:ascii="Arial" w:eastAsia="Times New Roman" w:hAnsi="Arial" w:cs="Arial"/>
        </w:rPr>
        <w:t>example</w:t>
      </w:r>
      <w:r w:rsidR="00424D72">
        <w:rPr>
          <w:rFonts w:ascii="Arial" w:eastAsia="Times New Roman" w:hAnsi="Arial" w:cs="Arial"/>
        </w:rPr>
        <w:t>,</w:t>
      </w:r>
      <w:r w:rsidRPr="008F7C02">
        <w:rPr>
          <w:rFonts w:ascii="Arial" w:eastAsia="Times New Roman" w:hAnsi="Arial" w:cs="Arial"/>
        </w:rPr>
        <w:t xml:space="preserve"> but the missing ratio is fixed) </w:t>
      </w:r>
    </w:p>
    <w:tbl>
      <w:tblPr>
        <w:tblStyle w:val="TableGrid"/>
        <w:tblW w:w="0" w:type="auto"/>
        <w:tblInd w:w="711" w:type="dxa"/>
        <w:tblLook w:val="04A0" w:firstRow="1" w:lastRow="0" w:firstColumn="1" w:lastColumn="0" w:noHBand="0" w:noVBand="1"/>
      </w:tblPr>
      <w:tblGrid>
        <w:gridCol w:w="235"/>
        <w:gridCol w:w="236"/>
        <w:gridCol w:w="235"/>
        <w:gridCol w:w="236"/>
        <w:gridCol w:w="236"/>
        <w:gridCol w:w="235"/>
        <w:gridCol w:w="236"/>
        <w:gridCol w:w="236"/>
        <w:gridCol w:w="235"/>
        <w:gridCol w:w="236"/>
        <w:gridCol w:w="235"/>
        <w:gridCol w:w="236"/>
        <w:gridCol w:w="236"/>
        <w:gridCol w:w="235"/>
        <w:gridCol w:w="236"/>
        <w:gridCol w:w="236"/>
      </w:tblGrid>
      <w:tr w:rsidR="00794155" w:rsidRPr="008F7C02" w14:paraId="0A43D5B1" w14:textId="77777777" w:rsidTr="00C522F4">
        <w:trPr>
          <w:trHeight w:val="267"/>
        </w:trPr>
        <w:tc>
          <w:tcPr>
            <w:tcW w:w="235" w:type="dxa"/>
            <w:shd w:val="clear" w:color="auto" w:fill="0070C0"/>
          </w:tcPr>
          <w:p w14:paraId="184B3B64"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193227CC"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342D86FD"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51A0757F"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13C85DF5"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08C94B29"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2D551E7D"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357F7CE6"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76E75513"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23B7ABB8"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58438863"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31D40FF0"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2F743917"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18BEE519"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6E67BD55"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1CD74A23" w14:textId="77777777" w:rsidR="00794155" w:rsidRPr="008F7C02" w:rsidRDefault="00794155" w:rsidP="00C522F4">
            <w:pPr>
              <w:keepNext/>
              <w:keepLines/>
              <w:spacing w:after="0" w:line="240" w:lineRule="auto"/>
              <w:rPr>
                <w:rFonts w:ascii="Arial" w:eastAsia="Times New Roman" w:hAnsi="Arial" w:cs="Arial"/>
              </w:rPr>
            </w:pPr>
          </w:p>
        </w:tc>
      </w:tr>
      <w:tr w:rsidR="00794155" w:rsidRPr="008F7C02" w14:paraId="467E8721" w14:textId="77777777" w:rsidTr="00C522F4">
        <w:trPr>
          <w:trHeight w:val="267"/>
        </w:trPr>
        <w:tc>
          <w:tcPr>
            <w:tcW w:w="235" w:type="dxa"/>
          </w:tcPr>
          <w:p w14:paraId="6769AAE2"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5BCD9A29"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799FEC9C"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07451516"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00469C93"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2FF173FE"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5CFBA0C7"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3C53E1C9"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7909C0A5"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063077FA"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0C775304"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58B885D6"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39F34439"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448D249C"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75C24FB5"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3A78C731" w14:textId="77777777" w:rsidR="00794155" w:rsidRPr="008F7C02" w:rsidRDefault="00794155" w:rsidP="00C522F4">
            <w:pPr>
              <w:keepNext/>
              <w:keepLines/>
              <w:spacing w:after="0" w:line="240" w:lineRule="auto"/>
              <w:rPr>
                <w:rFonts w:ascii="Arial" w:eastAsia="Times New Roman" w:hAnsi="Arial" w:cs="Arial"/>
              </w:rPr>
            </w:pPr>
          </w:p>
        </w:tc>
      </w:tr>
      <w:tr w:rsidR="00794155" w:rsidRPr="008F7C02" w14:paraId="5498E8DE" w14:textId="77777777" w:rsidTr="00C522F4">
        <w:trPr>
          <w:trHeight w:val="267"/>
        </w:trPr>
        <w:tc>
          <w:tcPr>
            <w:tcW w:w="235" w:type="dxa"/>
          </w:tcPr>
          <w:p w14:paraId="7F12DF24"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12076656"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40EDA744"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7836B41E"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65A8C9A0"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174BDA2A"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53FD4B55"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373FE00F"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288373AC"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55F94741"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572F642D"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5022EAD6"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6698016F"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707BFC87"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5F93B4E3"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408F4D65" w14:textId="77777777" w:rsidR="00794155" w:rsidRPr="008F7C02" w:rsidRDefault="00794155" w:rsidP="00C522F4">
            <w:pPr>
              <w:keepNext/>
              <w:keepLines/>
              <w:spacing w:after="0" w:line="240" w:lineRule="auto"/>
              <w:rPr>
                <w:rFonts w:ascii="Arial" w:eastAsia="Times New Roman" w:hAnsi="Arial" w:cs="Arial"/>
              </w:rPr>
            </w:pPr>
          </w:p>
        </w:tc>
      </w:tr>
      <w:tr w:rsidR="00794155" w:rsidRPr="008F7C02" w14:paraId="4ADA21DE" w14:textId="77777777" w:rsidTr="00C522F4">
        <w:trPr>
          <w:trHeight w:val="267"/>
        </w:trPr>
        <w:tc>
          <w:tcPr>
            <w:tcW w:w="235" w:type="dxa"/>
          </w:tcPr>
          <w:p w14:paraId="092A69F0"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3B2ED522"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0EB354FE"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10D04D5F"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2234F8B9"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6536A86C"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7CE8218E"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705C3B1F"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1D54FBE4"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60501565"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7B51AD0A"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07684150"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459E4419"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63A74919"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23AC3201"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200715C0" w14:textId="77777777" w:rsidR="00794155" w:rsidRPr="008F7C02" w:rsidRDefault="00794155" w:rsidP="00C522F4">
            <w:pPr>
              <w:keepNext/>
              <w:keepLines/>
              <w:spacing w:after="0" w:line="240" w:lineRule="auto"/>
              <w:rPr>
                <w:rFonts w:ascii="Arial" w:eastAsia="Times New Roman" w:hAnsi="Arial" w:cs="Arial"/>
              </w:rPr>
            </w:pPr>
          </w:p>
        </w:tc>
      </w:tr>
    </w:tbl>
    <w:p w14:paraId="2D52278D" w14:textId="579AE687" w:rsidR="00794155" w:rsidRDefault="00794155" w:rsidP="00794155">
      <w:pPr>
        <w:keepNext/>
        <w:keepLines/>
        <w:spacing w:after="0" w:line="240" w:lineRule="auto"/>
        <w:rPr>
          <w:rFonts w:ascii="Arial" w:eastAsia="Times New Roman" w:hAnsi="Arial" w:cs="Arial"/>
        </w:rPr>
      </w:pPr>
    </w:p>
    <w:p w14:paraId="4C86A7AE" w14:textId="11F9545D" w:rsidR="00B370B9" w:rsidRPr="008F7C02" w:rsidRDefault="00B370B9" w:rsidP="00B370B9">
      <w:pPr>
        <w:pStyle w:val="Caption"/>
        <w:rPr>
          <w:rFonts w:ascii="Arial" w:hAnsi="Arial" w:cs="Arial"/>
        </w:rPr>
      </w:pPr>
      <w:r w:rsidRPr="008F7C02">
        <w:rPr>
          <w:rFonts w:ascii="Arial" w:hAnsi="Arial" w:cs="Arial"/>
        </w:rPr>
        <w:t xml:space="preserve">Figure </w:t>
      </w:r>
      <w:r>
        <w:rPr>
          <w:rFonts w:ascii="Arial" w:hAnsi="Arial" w:cs="Arial"/>
        </w:rPr>
        <w:t>3</w:t>
      </w:r>
      <w:r w:rsidRPr="008F7C02">
        <w:rPr>
          <w:rFonts w:ascii="Arial" w:hAnsi="Arial" w:cs="Arial"/>
        </w:rPr>
        <w:t xml:space="preserve">. </w:t>
      </w:r>
      <w:r>
        <w:rPr>
          <w:rFonts w:ascii="Arial" w:hAnsi="Arial" w:cs="Arial"/>
        </w:rPr>
        <w:t>Beam patterns of Set B for 32 Tx beams</w:t>
      </w:r>
    </w:p>
    <w:p w14:paraId="525F0A8C" w14:textId="77777777" w:rsidR="00B370B9" w:rsidRPr="008F7C02" w:rsidRDefault="00B370B9" w:rsidP="00794155">
      <w:pPr>
        <w:keepNext/>
        <w:keepLines/>
        <w:spacing w:after="0" w:line="240" w:lineRule="auto"/>
        <w:rPr>
          <w:rFonts w:ascii="Arial" w:eastAsia="Times New Roman" w:hAnsi="Arial" w:cs="Arial"/>
        </w:rPr>
      </w:pPr>
    </w:p>
    <w:p w14:paraId="43C42743" w14:textId="77777777" w:rsidR="00794155" w:rsidRPr="008F7C02" w:rsidRDefault="00794155" w:rsidP="00794155">
      <w:pPr>
        <w:keepNext/>
        <w:keepLines/>
        <w:spacing w:after="0" w:line="240" w:lineRule="auto"/>
        <w:rPr>
          <w:rFonts w:ascii="Arial" w:eastAsia="Times New Roman" w:hAnsi="Arial" w:cs="Arial"/>
        </w:rPr>
      </w:pPr>
      <w:r w:rsidRPr="008F7C02">
        <w:rPr>
          <w:rFonts w:ascii="Arial" w:eastAsia="Times New Roman" w:hAnsi="Arial" w:cs="Arial"/>
        </w:rPr>
        <w:t>The input of the model is a set of RSRP measurements according to one of the patterns. We consider the following cases for evaluation:</w:t>
      </w:r>
    </w:p>
    <w:p w14:paraId="5723036A" w14:textId="098931CD"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3-1: Training on data from Pattern #1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Pattern #1</w:t>
      </w:r>
    </w:p>
    <w:p w14:paraId="7546DDAF" w14:textId="436F74E9"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3-2: Training on data from Pattern #2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Pattern #1</w:t>
      </w:r>
    </w:p>
    <w:p w14:paraId="3AB37D28" w14:textId="5AEE20C0"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3-3: Training on a mixed set of data from Pattern #1 and Pattern #2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Pattern # 1</w:t>
      </w:r>
    </w:p>
    <w:p w14:paraId="12D547AB" w14:textId="3BAC7BEC"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3-4: Training on data from Pattern #3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Pattern #1</w:t>
      </w:r>
    </w:p>
    <w:p w14:paraId="1B2B2053" w14:textId="186E79B3"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4-1: Training on data from Pattern #2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Pattern #2</w:t>
      </w:r>
    </w:p>
    <w:p w14:paraId="6083C247" w14:textId="5E127745"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4-2: Training on data from Pattern #1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Pattern #2</w:t>
      </w:r>
    </w:p>
    <w:p w14:paraId="39C10B7D" w14:textId="2FFBBC91"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4-3: Training on a mixed set of data from Pattern #1 and Pattern #2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Pattern # 2</w:t>
      </w:r>
    </w:p>
    <w:p w14:paraId="3DE29141" w14:textId="63FB2F89"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4-4: Training on data from Pattern #3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Pattern #2</w:t>
      </w:r>
    </w:p>
    <w:p w14:paraId="37EB3218" w14:textId="71162DFE"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5: Training on data from Pattern #3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a mixed set of data from Pattern #1 and Pattern #2</w:t>
      </w:r>
    </w:p>
    <w:p w14:paraId="54EDA77F" w14:textId="77777777" w:rsidR="00794155" w:rsidRPr="008F7C02" w:rsidRDefault="00794155" w:rsidP="00794155">
      <w:pPr>
        <w:keepNext/>
        <w:keepLines/>
        <w:spacing w:after="0" w:line="240" w:lineRule="auto"/>
        <w:rPr>
          <w:rFonts w:ascii="Arial" w:eastAsia="Times New Roman" w:hAnsi="Arial" w:cs="Arial"/>
        </w:rPr>
      </w:pPr>
    </w:p>
    <w:p w14:paraId="6ED3702F" w14:textId="7AEF553E" w:rsidR="00794155" w:rsidRPr="008F7C02" w:rsidRDefault="003350C7" w:rsidP="00B12EE5">
      <w:pPr>
        <w:keepNext/>
        <w:keepLines/>
        <w:spacing w:after="0" w:line="240" w:lineRule="auto"/>
        <w:rPr>
          <w:rFonts w:ascii="Arial" w:eastAsia="Times New Roman" w:hAnsi="Arial" w:cs="Arial"/>
        </w:rPr>
      </w:pPr>
      <w:r>
        <w:rPr>
          <w:rFonts w:ascii="Arial" w:eastAsia="Times New Roman" w:hAnsi="Arial" w:cs="Arial"/>
        </w:rPr>
        <w:t>Please note that Non-AI Top-1 Accuracy is evaluated by measuring a pattern for inference. T</w:t>
      </w:r>
      <w:r w:rsidR="00794155" w:rsidRPr="008F7C02">
        <w:rPr>
          <w:rFonts w:ascii="Arial" w:eastAsia="Times New Roman" w:hAnsi="Arial" w:cs="Arial"/>
        </w:rPr>
        <w:t>he following table summarizes the accuracy results.</w:t>
      </w:r>
      <w:r w:rsidR="00794155" w:rsidRPr="008F7C02">
        <w:rPr>
          <w:rFonts w:ascii="Arial" w:hAnsi="Arial" w:cs="Arial"/>
        </w:rPr>
        <w:t xml:space="preserve">  </w:t>
      </w:r>
      <w:r w:rsidR="00B12EE5" w:rsidRPr="008F7C02">
        <w:rPr>
          <w:rFonts w:ascii="Arial" w:hAnsi="Arial" w:cs="Arial"/>
        </w:rPr>
        <w:br/>
      </w:r>
    </w:p>
    <w:p w14:paraId="4083BFFF" w14:textId="4BDD0C01" w:rsidR="00794155" w:rsidRPr="008F7C02" w:rsidRDefault="00794155" w:rsidP="00794155">
      <w:pPr>
        <w:pStyle w:val="Caption"/>
        <w:rPr>
          <w:rFonts w:ascii="Arial" w:hAnsi="Arial" w:cs="Arial"/>
          <w:sz w:val="20"/>
          <w:szCs w:val="20"/>
        </w:rPr>
      </w:pPr>
      <w:r w:rsidRPr="008F7C02">
        <w:rPr>
          <w:rFonts w:ascii="Arial" w:hAnsi="Arial" w:cs="Arial"/>
          <w:sz w:val="20"/>
          <w:szCs w:val="20"/>
        </w:rPr>
        <w:t xml:space="preserve">Table </w:t>
      </w:r>
      <w:r w:rsidR="00D91225">
        <w:rPr>
          <w:rFonts w:ascii="Arial" w:hAnsi="Arial" w:cs="Arial"/>
          <w:sz w:val="20"/>
          <w:szCs w:val="20"/>
        </w:rPr>
        <w:t>4</w:t>
      </w:r>
      <w:r w:rsidRPr="008F7C02">
        <w:rPr>
          <w:rFonts w:ascii="Arial" w:hAnsi="Arial" w:cs="Arial"/>
          <w:sz w:val="20"/>
          <w:szCs w:val="20"/>
        </w:rPr>
        <w:t xml:space="preserve">: </w:t>
      </w:r>
      <w:r w:rsidR="00B12EE5" w:rsidRPr="008F7C02">
        <w:rPr>
          <w:rFonts w:ascii="Arial" w:hAnsi="Arial" w:cs="Arial"/>
        </w:rPr>
        <w:t xml:space="preserve">Spatial Prediction Accuracy of AIML-based </w:t>
      </w:r>
      <w:r w:rsidR="00B12EE5" w:rsidRPr="008F7C02">
        <w:rPr>
          <w:rFonts w:ascii="Arial" w:hAnsi="Arial" w:cs="Arial"/>
          <w:lang w:val="en-GB" w:eastAsia="zh-CN"/>
        </w:rPr>
        <w:t>Classification (Beam Pattern Generalization, Set B Size = 32)</w:t>
      </w:r>
    </w:p>
    <w:tbl>
      <w:tblPr>
        <w:tblStyle w:val="TableGrid1"/>
        <w:tblW w:w="8430" w:type="dxa"/>
        <w:tblInd w:w="766" w:type="dxa"/>
        <w:tblLayout w:type="fixed"/>
        <w:tblLook w:val="04A0" w:firstRow="1" w:lastRow="0" w:firstColumn="1" w:lastColumn="0" w:noHBand="0" w:noVBand="1"/>
      </w:tblPr>
      <w:tblGrid>
        <w:gridCol w:w="1530"/>
        <w:gridCol w:w="1380"/>
        <w:gridCol w:w="1380"/>
        <w:gridCol w:w="1380"/>
        <w:gridCol w:w="1380"/>
        <w:gridCol w:w="1380"/>
      </w:tblGrid>
      <w:tr w:rsidR="002F1434" w:rsidRPr="0097388E" w14:paraId="7EFDE1E7" w14:textId="77777777" w:rsidTr="002F1434">
        <w:tc>
          <w:tcPr>
            <w:tcW w:w="1530" w:type="dxa"/>
          </w:tcPr>
          <w:p w14:paraId="10953758" w14:textId="77777777" w:rsidR="002F1434" w:rsidRPr="0097388E" w:rsidRDefault="002F1434" w:rsidP="004E2EB6">
            <w:pPr>
              <w:jc w:val="center"/>
              <w:rPr>
                <w:rFonts w:ascii="Arial" w:hAnsi="Arial" w:cs="Arial"/>
              </w:rPr>
            </w:pPr>
            <w:r w:rsidRPr="0097388E">
              <w:rPr>
                <w:rFonts w:ascii="Arial" w:hAnsi="Arial" w:cs="Arial"/>
              </w:rPr>
              <w:t>Case</w:t>
            </w:r>
          </w:p>
        </w:tc>
        <w:tc>
          <w:tcPr>
            <w:tcW w:w="1380" w:type="dxa"/>
          </w:tcPr>
          <w:p w14:paraId="4778ED6E" w14:textId="77777777" w:rsidR="002F1434" w:rsidRPr="0097388E" w:rsidRDefault="002F1434" w:rsidP="004E2EB6">
            <w:pPr>
              <w:jc w:val="center"/>
              <w:rPr>
                <w:rFonts w:ascii="Arial" w:hAnsi="Arial" w:cs="Arial"/>
              </w:rPr>
            </w:pPr>
            <w:r w:rsidRPr="0097388E">
              <w:rPr>
                <w:rFonts w:ascii="Arial" w:hAnsi="Arial" w:cs="Arial"/>
              </w:rPr>
              <w:t>Top-1 Accuracy</w:t>
            </w:r>
          </w:p>
        </w:tc>
        <w:tc>
          <w:tcPr>
            <w:tcW w:w="1380" w:type="dxa"/>
          </w:tcPr>
          <w:p w14:paraId="0539733A" w14:textId="77777777" w:rsidR="002F1434" w:rsidRPr="0097388E" w:rsidRDefault="002F1434" w:rsidP="004E2EB6">
            <w:pPr>
              <w:jc w:val="center"/>
              <w:rPr>
                <w:rFonts w:ascii="Arial" w:hAnsi="Arial" w:cs="Arial"/>
              </w:rPr>
            </w:pPr>
            <w:r w:rsidRPr="0097388E">
              <w:rPr>
                <w:rFonts w:ascii="Arial" w:hAnsi="Arial" w:cs="Arial"/>
              </w:rPr>
              <w:t>Top-3/1 Accuracy</w:t>
            </w:r>
          </w:p>
        </w:tc>
        <w:tc>
          <w:tcPr>
            <w:tcW w:w="1380" w:type="dxa"/>
          </w:tcPr>
          <w:p w14:paraId="08061885" w14:textId="77777777" w:rsidR="002F1434" w:rsidRPr="0097388E" w:rsidRDefault="002F1434" w:rsidP="004E2EB6">
            <w:pPr>
              <w:jc w:val="center"/>
              <w:rPr>
                <w:rFonts w:ascii="Arial" w:hAnsi="Arial" w:cs="Arial"/>
              </w:rPr>
            </w:pPr>
            <w:r w:rsidRPr="0097388E">
              <w:rPr>
                <w:rFonts w:ascii="Arial" w:hAnsi="Arial" w:cs="Arial"/>
              </w:rPr>
              <w:t>Top-5/1 Accuracy</w:t>
            </w:r>
          </w:p>
        </w:tc>
        <w:tc>
          <w:tcPr>
            <w:tcW w:w="1380" w:type="dxa"/>
          </w:tcPr>
          <w:p w14:paraId="6CE74C61" w14:textId="77777777" w:rsidR="002F1434" w:rsidRPr="0097388E" w:rsidRDefault="002F1434" w:rsidP="004E2EB6">
            <w:pPr>
              <w:jc w:val="center"/>
              <w:rPr>
                <w:rFonts w:ascii="Arial" w:hAnsi="Arial" w:cs="Arial"/>
              </w:rPr>
            </w:pPr>
            <w:r w:rsidRPr="0097388E">
              <w:rPr>
                <w:rFonts w:ascii="Arial" w:hAnsi="Arial" w:cs="Arial"/>
              </w:rPr>
              <w:t>Top-1/5 Accuracy</w:t>
            </w:r>
          </w:p>
        </w:tc>
        <w:tc>
          <w:tcPr>
            <w:tcW w:w="1380" w:type="dxa"/>
          </w:tcPr>
          <w:p w14:paraId="006A0992" w14:textId="77777777" w:rsidR="002F1434" w:rsidRPr="0097388E" w:rsidRDefault="002F1434" w:rsidP="004E2EB6">
            <w:pPr>
              <w:jc w:val="center"/>
              <w:rPr>
                <w:rFonts w:ascii="Arial" w:hAnsi="Arial" w:cs="Arial"/>
              </w:rPr>
            </w:pPr>
            <w:r>
              <w:rPr>
                <w:rFonts w:ascii="Arial" w:hAnsi="Arial" w:cs="Arial"/>
              </w:rPr>
              <w:t>Non-AI Top-1 Accuracy</w:t>
            </w:r>
          </w:p>
        </w:tc>
      </w:tr>
      <w:tr w:rsidR="002F1434" w:rsidRPr="0097388E" w14:paraId="2B116E07" w14:textId="77777777" w:rsidTr="002F1434">
        <w:tc>
          <w:tcPr>
            <w:tcW w:w="1530" w:type="dxa"/>
            <w:hideMark/>
          </w:tcPr>
          <w:p w14:paraId="6CD06024" w14:textId="77777777" w:rsidR="002F1434" w:rsidRPr="0097388E" w:rsidRDefault="002F1434" w:rsidP="004E2EB6">
            <w:pPr>
              <w:jc w:val="center"/>
              <w:rPr>
                <w:rFonts w:ascii="Arial" w:hAnsi="Arial" w:cs="Arial"/>
              </w:rPr>
            </w:pPr>
            <w:r w:rsidRPr="0097388E">
              <w:rPr>
                <w:rFonts w:ascii="Arial" w:hAnsi="Arial" w:cs="Arial"/>
              </w:rPr>
              <w:t>Case 3-1</w:t>
            </w:r>
          </w:p>
        </w:tc>
        <w:tc>
          <w:tcPr>
            <w:tcW w:w="1380" w:type="dxa"/>
          </w:tcPr>
          <w:p w14:paraId="11052BA8" w14:textId="77777777" w:rsidR="002F1434" w:rsidRPr="0097388E" w:rsidRDefault="002F1434" w:rsidP="004E2EB6">
            <w:pPr>
              <w:jc w:val="center"/>
              <w:rPr>
                <w:rFonts w:ascii="Arial" w:hAnsi="Arial" w:cs="Arial"/>
              </w:rPr>
            </w:pPr>
            <w:r w:rsidRPr="0097388E">
              <w:rPr>
                <w:rFonts w:ascii="Arial" w:hAnsi="Arial" w:cs="Arial"/>
              </w:rPr>
              <w:t>84.17%</w:t>
            </w:r>
          </w:p>
        </w:tc>
        <w:tc>
          <w:tcPr>
            <w:tcW w:w="1380" w:type="dxa"/>
          </w:tcPr>
          <w:p w14:paraId="0E689923" w14:textId="77777777" w:rsidR="002F1434" w:rsidRPr="0097388E" w:rsidRDefault="002F1434" w:rsidP="004E2EB6">
            <w:pPr>
              <w:jc w:val="center"/>
              <w:rPr>
                <w:rFonts w:ascii="Arial" w:hAnsi="Arial" w:cs="Arial"/>
              </w:rPr>
            </w:pPr>
            <w:r w:rsidRPr="0097388E">
              <w:rPr>
                <w:rFonts w:ascii="Arial" w:hAnsi="Arial" w:cs="Arial"/>
              </w:rPr>
              <w:t>98.19%</w:t>
            </w:r>
          </w:p>
        </w:tc>
        <w:tc>
          <w:tcPr>
            <w:tcW w:w="1380" w:type="dxa"/>
          </w:tcPr>
          <w:p w14:paraId="5DC783AB" w14:textId="77777777" w:rsidR="002F1434" w:rsidRPr="0097388E" w:rsidRDefault="002F1434" w:rsidP="004E2EB6">
            <w:pPr>
              <w:jc w:val="center"/>
              <w:rPr>
                <w:rFonts w:ascii="Arial" w:hAnsi="Arial" w:cs="Arial"/>
              </w:rPr>
            </w:pPr>
            <w:r w:rsidRPr="0097388E">
              <w:rPr>
                <w:rFonts w:ascii="Arial" w:hAnsi="Arial" w:cs="Arial"/>
              </w:rPr>
              <w:t>99.45%</w:t>
            </w:r>
          </w:p>
        </w:tc>
        <w:tc>
          <w:tcPr>
            <w:tcW w:w="1380" w:type="dxa"/>
          </w:tcPr>
          <w:p w14:paraId="4A131A8D" w14:textId="77777777" w:rsidR="002F1434" w:rsidRPr="0097388E" w:rsidRDefault="002F1434" w:rsidP="004E2EB6">
            <w:pPr>
              <w:jc w:val="center"/>
              <w:rPr>
                <w:rFonts w:ascii="Arial" w:hAnsi="Arial" w:cs="Arial"/>
              </w:rPr>
            </w:pPr>
            <w:r w:rsidRPr="0097388E">
              <w:rPr>
                <w:rFonts w:ascii="Arial" w:hAnsi="Arial" w:cs="Arial"/>
              </w:rPr>
              <w:t>97.98%</w:t>
            </w:r>
          </w:p>
        </w:tc>
        <w:tc>
          <w:tcPr>
            <w:tcW w:w="1380" w:type="dxa"/>
            <w:vMerge w:val="restart"/>
          </w:tcPr>
          <w:p w14:paraId="59EE6E7C" w14:textId="77777777" w:rsidR="002F1434" w:rsidRPr="0097388E" w:rsidRDefault="002F1434" w:rsidP="004E2EB6">
            <w:pPr>
              <w:jc w:val="center"/>
              <w:rPr>
                <w:rFonts w:ascii="Arial" w:hAnsi="Arial" w:cs="Arial"/>
              </w:rPr>
            </w:pPr>
            <w:r>
              <w:rPr>
                <w:rFonts w:ascii="Arial" w:hAnsi="Arial" w:cs="Arial"/>
              </w:rPr>
              <w:t>50.81%</w:t>
            </w:r>
          </w:p>
        </w:tc>
      </w:tr>
      <w:tr w:rsidR="002F1434" w:rsidRPr="0097388E" w14:paraId="5277E9A5" w14:textId="77777777" w:rsidTr="002F1434">
        <w:tc>
          <w:tcPr>
            <w:tcW w:w="1530" w:type="dxa"/>
          </w:tcPr>
          <w:p w14:paraId="56B6DA5C" w14:textId="77777777" w:rsidR="002F1434" w:rsidRPr="0097388E" w:rsidRDefault="002F1434" w:rsidP="004E2EB6">
            <w:pPr>
              <w:jc w:val="center"/>
              <w:rPr>
                <w:rFonts w:ascii="Arial" w:hAnsi="Arial" w:cs="Arial"/>
              </w:rPr>
            </w:pPr>
            <w:r w:rsidRPr="0097388E">
              <w:rPr>
                <w:rFonts w:ascii="Arial" w:hAnsi="Arial" w:cs="Arial"/>
              </w:rPr>
              <w:lastRenderedPageBreak/>
              <w:t>Case 3-2</w:t>
            </w:r>
          </w:p>
        </w:tc>
        <w:tc>
          <w:tcPr>
            <w:tcW w:w="1380" w:type="dxa"/>
          </w:tcPr>
          <w:p w14:paraId="3FE3D0C4" w14:textId="77777777" w:rsidR="002F1434" w:rsidRPr="0097388E" w:rsidRDefault="002F1434" w:rsidP="004E2EB6">
            <w:pPr>
              <w:jc w:val="center"/>
              <w:rPr>
                <w:rFonts w:ascii="Arial" w:hAnsi="Arial" w:cs="Arial"/>
              </w:rPr>
            </w:pPr>
            <w:r w:rsidRPr="0097388E">
              <w:rPr>
                <w:rFonts w:ascii="Arial" w:hAnsi="Arial" w:cs="Arial"/>
              </w:rPr>
              <w:t>7.83%</w:t>
            </w:r>
          </w:p>
        </w:tc>
        <w:tc>
          <w:tcPr>
            <w:tcW w:w="1380" w:type="dxa"/>
          </w:tcPr>
          <w:p w14:paraId="21CCC4C6" w14:textId="77777777" w:rsidR="002F1434" w:rsidRPr="0097388E" w:rsidRDefault="002F1434" w:rsidP="004E2EB6">
            <w:pPr>
              <w:jc w:val="center"/>
              <w:rPr>
                <w:rFonts w:ascii="Arial" w:hAnsi="Arial" w:cs="Arial"/>
              </w:rPr>
            </w:pPr>
            <w:r w:rsidRPr="0097388E">
              <w:rPr>
                <w:rFonts w:ascii="Arial" w:hAnsi="Arial" w:cs="Arial"/>
              </w:rPr>
              <w:t>16.88%</w:t>
            </w:r>
          </w:p>
        </w:tc>
        <w:tc>
          <w:tcPr>
            <w:tcW w:w="1380" w:type="dxa"/>
          </w:tcPr>
          <w:p w14:paraId="47A5A40A" w14:textId="77777777" w:rsidR="002F1434" w:rsidRPr="0097388E" w:rsidRDefault="002F1434" w:rsidP="004E2EB6">
            <w:pPr>
              <w:jc w:val="center"/>
              <w:rPr>
                <w:rFonts w:ascii="Arial" w:hAnsi="Arial" w:cs="Arial"/>
              </w:rPr>
            </w:pPr>
            <w:r w:rsidRPr="0097388E">
              <w:rPr>
                <w:rFonts w:ascii="Arial" w:hAnsi="Arial" w:cs="Arial"/>
              </w:rPr>
              <w:t>24.62%</w:t>
            </w:r>
          </w:p>
        </w:tc>
        <w:tc>
          <w:tcPr>
            <w:tcW w:w="1380" w:type="dxa"/>
          </w:tcPr>
          <w:p w14:paraId="3892F1BE" w14:textId="77777777" w:rsidR="002F1434" w:rsidRPr="0097388E" w:rsidRDefault="002F1434" w:rsidP="004E2EB6">
            <w:pPr>
              <w:jc w:val="center"/>
              <w:rPr>
                <w:rFonts w:ascii="Arial" w:hAnsi="Arial" w:cs="Arial"/>
              </w:rPr>
            </w:pPr>
            <w:r w:rsidRPr="0097388E">
              <w:rPr>
                <w:rFonts w:ascii="Arial" w:hAnsi="Arial" w:cs="Arial"/>
              </w:rPr>
              <w:t>20.00%</w:t>
            </w:r>
          </w:p>
        </w:tc>
        <w:tc>
          <w:tcPr>
            <w:tcW w:w="1380" w:type="dxa"/>
            <w:vMerge/>
          </w:tcPr>
          <w:p w14:paraId="7850E541" w14:textId="77777777" w:rsidR="002F1434" w:rsidRPr="0097388E" w:rsidRDefault="002F1434" w:rsidP="004E2EB6">
            <w:pPr>
              <w:jc w:val="center"/>
              <w:rPr>
                <w:rFonts w:ascii="Arial" w:hAnsi="Arial" w:cs="Arial"/>
              </w:rPr>
            </w:pPr>
          </w:p>
        </w:tc>
      </w:tr>
      <w:tr w:rsidR="002F1434" w:rsidRPr="0097388E" w14:paraId="3CE9282A" w14:textId="77777777" w:rsidTr="002F1434">
        <w:tc>
          <w:tcPr>
            <w:tcW w:w="1530" w:type="dxa"/>
          </w:tcPr>
          <w:p w14:paraId="5D4B42AB" w14:textId="77777777" w:rsidR="002F1434" w:rsidRPr="0097388E" w:rsidRDefault="002F1434" w:rsidP="004E2EB6">
            <w:pPr>
              <w:jc w:val="center"/>
              <w:rPr>
                <w:rFonts w:ascii="Arial" w:hAnsi="Arial" w:cs="Arial"/>
              </w:rPr>
            </w:pPr>
            <w:r w:rsidRPr="0097388E">
              <w:rPr>
                <w:rFonts w:ascii="Arial" w:hAnsi="Arial" w:cs="Arial"/>
              </w:rPr>
              <w:t>Case 3-3</w:t>
            </w:r>
          </w:p>
        </w:tc>
        <w:tc>
          <w:tcPr>
            <w:tcW w:w="1380" w:type="dxa"/>
          </w:tcPr>
          <w:p w14:paraId="2B499142" w14:textId="77777777" w:rsidR="002F1434" w:rsidRPr="0097388E" w:rsidRDefault="002F1434" w:rsidP="004E2EB6">
            <w:pPr>
              <w:jc w:val="center"/>
              <w:rPr>
                <w:rFonts w:ascii="Arial" w:hAnsi="Arial" w:cs="Arial"/>
              </w:rPr>
            </w:pPr>
            <w:r w:rsidRPr="0097388E">
              <w:rPr>
                <w:rFonts w:ascii="Arial" w:hAnsi="Arial" w:cs="Arial"/>
              </w:rPr>
              <w:t>85.02%</w:t>
            </w:r>
          </w:p>
        </w:tc>
        <w:tc>
          <w:tcPr>
            <w:tcW w:w="1380" w:type="dxa"/>
          </w:tcPr>
          <w:p w14:paraId="40566379" w14:textId="77777777" w:rsidR="002F1434" w:rsidRPr="0097388E" w:rsidRDefault="002F1434" w:rsidP="004E2EB6">
            <w:pPr>
              <w:jc w:val="center"/>
              <w:rPr>
                <w:rFonts w:ascii="Arial" w:hAnsi="Arial" w:cs="Arial"/>
              </w:rPr>
            </w:pPr>
            <w:r w:rsidRPr="0097388E">
              <w:rPr>
                <w:rFonts w:ascii="Arial" w:hAnsi="Arial" w:cs="Arial"/>
              </w:rPr>
              <w:t>98.26%</w:t>
            </w:r>
          </w:p>
        </w:tc>
        <w:tc>
          <w:tcPr>
            <w:tcW w:w="1380" w:type="dxa"/>
          </w:tcPr>
          <w:p w14:paraId="4D32F245" w14:textId="77777777" w:rsidR="002F1434" w:rsidRPr="0097388E" w:rsidRDefault="002F1434" w:rsidP="004E2EB6">
            <w:pPr>
              <w:jc w:val="center"/>
              <w:rPr>
                <w:rFonts w:ascii="Arial" w:hAnsi="Arial" w:cs="Arial"/>
              </w:rPr>
            </w:pPr>
            <w:r w:rsidRPr="0097388E">
              <w:rPr>
                <w:rFonts w:ascii="Arial" w:hAnsi="Arial" w:cs="Arial"/>
              </w:rPr>
              <w:t>99.43%</w:t>
            </w:r>
          </w:p>
        </w:tc>
        <w:tc>
          <w:tcPr>
            <w:tcW w:w="1380" w:type="dxa"/>
          </w:tcPr>
          <w:p w14:paraId="36852EB0" w14:textId="77777777" w:rsidR="002F1434" w:rsidRPr="0097388E" w:rsidRDefault="002F1434" w:rsidP="004E2EB6">
            <w:pPr>
              <w:jc w:val="center"/>
              <w:rPr>
                <w:rFonts w:ascii="Arial" w:hAnsi="Arial" w:cs="Arial"/>
              </w:rPr>
            </w:pPr>
            <w:r w:rsidRPr="0097388E">
              <w:rPr>
                <w:rFonts w:ascii="Arial" w:hAnsi="Arial" w:cs="Arial"/>
              </w:rPr>
              <w:t>97.79%</w:t>
            </w:r>
          </w:p>
        </w:tc>
        <w:tc>
          <w:tcPr>
            <w:tcW w:w="1380" w:type="dxa"/>
            <w:vMerge/>
          </w:tcPr>
          <w:p w14:paraId="2E5CE5D0" w14:textId="77777777" w:rsidR="002F1434" w:rsidRPr="0097388E" w:rsidRDefault="002F1434" w:rsidP="004E2EB6">
            <w:pPr>
              <w:jc w:val="center"/>
              <w:rPr>
                <w:rFonts w:ascii="Arial" w:hAnsi="Arial" w:cs="Arial"/>
              </w:rPr>
            </w:pPr>
          </w:p>
        </w:tc>
      </w:tr>
      <w:tr w:rsidR="002F1434" w:rsidRPr="0097388E" w14:paraId="3C025F3A" w14:textId="77777777" w:rsidTr="002F1434">
        <w:tc>
          <w:tcPr>
            <w:tcW w:w="1530" w:type="dxa"/>
          </w:tcPr>
          <w:p w14:paraId="57B6B7A9" w14:textId="77777777" w:rsidR="002F1434" w:rsidRPr="0097388E" w:rsidRDefault="002F1434" w:rsidP="004E2EB6">
            <w:pPr>
              <w:jc w:val="center"/>
              <w:rPr>
                <w:rFonts w:ascii="Arial" w:hAnsi="Arial" w:cs="Arial"/>
              </w:rPr>
            </w:pPr>
            <w:r w:rsidRPr="0097388E">
              <w:rPr>
                <w:rFonts w:ascii="Arial" w:hAnsi="Arial" w:cs="Arial"/>
              </w:rPr>
              <w:t>Case 3-4</w:t>
            </w:r>
          </w:p>
        </w:tc>
        <w:tc>
          <w:tcPr>
            <w:tcW w:w="1380" w:type="dxa"/>
          </w:tcPr>
          <w:p w14:paraId="17B0B786" w14:textId="77777777" w:rsidR="002F1434" w:rsidRPr="0097388E" w:rsidRDefault="002F1434" w:rsidP="004E2EB6">
            <w:pPr>
              <w:jc w:val="center"/>
              <w:rPr>
                <w:rFonts w:ascii="Arial" w:hAnsi="Arial" w:cs="Arial"/>
              </w:rPr>
            </w:pPr>
            <w:r w:rsidRPr="0097388E">
              <w:rPr>
                <w:rFonts w:ascii="Arial" w:hAnsi="Arial" w:cs="Arial"/>
              </w:rPr>
              <w:t>87.02%</w:t>
            </w:r>
          </w:p>
        </w:tc>
        <w:tc>
          <w:tcPr>
            <w:tcW w:w="1380" w:type="dxa"/>
          </w:tcPr>
          <w:p w14:paraId="717D3D15" w14:textId="77777777" w:rsidR="002F1434" w:rsidRPr="0097388E" w:rsidRDefault="002F1434" w:rsidP="004E2EB6">
            <w:pPr>
              <w:jc w:val="center"/>
              <w:rPr>
                <w:rFonts w:ascii="Arial" w:hAnsi="Arial" w:cs="Arial"/>
              </w:rPr>
            </w:pPr>
            <w:r w:rsidRPr="0097388E">
              <w:rPr>
                <w:rFonts w:ascii="Arial" w:hAnsi="Arial" w:cs="Arial"/>
              </w:rPr>
              <w:t>98.82%</w:t>
            </w:r>
          </w:p>
        </w:tc>
        <w:tc>
          <w:tcPr>
            <w:tcW w:w="1380" w:type="dxa"/>
          </w:tcPr>
          <w:p w14:paraId="6C9D51AD" w14:textId="77777777" w:rsidR="002F1434" w:rsidRPr="0097388E" w:rsidRDefault="002F1434" w:rsidP="004E2EB6">
            <w:pPr>
              <w:jc w:val="center"/>
              <w:rPr>
                <w:rFonts w:ascii="Arial" w:hAnsi="Arial" w:cs="Arial"/>
              </w:rPr>
            </w:pPr>
            <w:r w:rsidRPr="0097388E">
              <w:rPr>
                <w:rFonts w:ascii="Arial" w:hAnsi="Arial" w:cs="Arial"/>
              </w:rPr>
              <w:t>99.74%</w:t>
            </w:r>
          </w:p>
        </w:tc>
        <w:tc>
          <w:tcPr>
            <w:tcW w:w="1380" w:type="dxa"/>
          </w:tcPr>
          <w:p w14:paraId="6A534E36" w14:textId="77777777" w:rsidR="002F1434" w:rsidRPr="0097388E" w:rsidRDefault="002F1434" w:rsidP="004E2EB6">
            <w:pPr>
              <w:jc w:val="center"/>
              <w:rPr>
                <w:rFonts w:ascii="Arial" w:hAnsi="Arial" w:cs="Arial"/>
              </w:rPr>
            </w:pPr>
            <w:r w:rsidRPr="0097388E">
              <w:rPr>
                <w:rFonts w:ascii="Arial" w:hAnsi="Arial" w:cs="Arial"/>
              </w:rPr>
              <w:t>99.17%</w:t>
            </w:r>
          </w:p>
        </w:tc>
        <w:tc>
          <w:tcPr>
            <w:tcW w:w="1380" w:type="dxa"/>
            <w:vMerge/>
          </w:tcPr>
          <w:p w14:paraId="18EC4AE8" w14:textId="77777777" w:rsidR="002F1434" w:rsidRPr="0097388E" w:rsidRDefault="002F1434" w:rsidP="004E2EB6">
            <w:pPr>
              <w:jc w:val="center"/>
              <w:rPr>
                <w:rFonts w:ascii="Arial" w:hAnsi="Arial" w:cs="Arial"/>
              </w:rPr>
            </w:pPr>
          </w:p>
        </w:tc>
      </w:tr>
      <w:tr w:rsidR="002F1434" w:rsidRPr="0097388E" w14:paraId="5A4CB7B5" w14:textId="77777777" w:rsidTr="002F1434">
        <w:tc>
          <w:tcPr>
            <w:tcW w:w="1530" w:type="dxa"/>
          </w:tcPr>
          <w:p w14:paraId="420C0FB5" w14:textId="77777777" w:rsidR="002F1434" w:rsidRPr="0097388E" w:rsidRDefault="002F1434" w:rsidP="004E2EB6">
            <w:pPr>
              <w:jc w:val="center"/>
              <w:rPr>
                <w:rFonts w:ascii="Arial" w:hAnsi="Arial" w:cs="Arial"/>
              </w:rPr>
            </w:pPr>
            <w:r w:rsidRPr="0097388E">
              <w:rPr>
                <w:rFonts w:ascii="Arial" w:hAnsi="Arial" w:cs="Arial"/>
              </w:rPr>
              <w:t>Case 4-1</w:t>
            </w:r>
          </w:p>
        </w:tc>
        <w:tc>
          <w:tcPr>
            <w:tcW w:w="1380" w:type="dxa"/>
          </w:tcPr>
          <w:p w14:paraId="63C37236" w14:textId="77777777" w:rsidR="002F1434" w:rsidRPr="0097388E" w:rsidRDefault="002F1434" w:rsidP="004E2EB6">
            <w:pPr>
              <w:jc w:val="center"/>
              <w:rPr>
                <w:rFonts w:ascii="Arial" w:hAnsi="Arial" w:cs="Arial"/>
              </w:rPr>
            </w:pPr>
            <w:r w:rsidRPr="0097388E">
              <w:rPr>
                <w:rFonts w:ascii="Arial" w:hAnsi="Arial" w:cs="Arial"/>
              </w:rPr>
              <w:t>85.10%</w:t>
            </w:r>
          </w:p>
        </w:tc>
        <w:tc>
          <w:tcPr>
            <w:tcW w:w="1380" w:type="dxa"/>
          </w:tcPr>
          <w:p w14:paraId="5C016B31" w14:textId="77777777" w:rsidR="002F1434" w:rsidRPr="0097388E" w:rsidRDefault="002F1434" w:rsidP="004E2EB6">
            <w:pPr>
              <w:jc w:val="center"/>
              <w:rPr>
                <w:rFonts w:ascii="Arial" w:hAnsi="Arial" w:cs="Arial"/>
              </w:rPr>
            </w:pPr>
            <w:r w:rsidRPr="0097388E">
              <w:rPr>
                <w:rFonts w:ascii="Arial" w:hAnsi="Arial" w:cs="Arial"/>
              </w:rPr>
              <w:t>98.71%</w:t>
            </w:r>
          </w:p>
        </w:tc>
        <w:tc>
          <w:tcPr>
            <w:tcW w:w="1380" w:type="dxa"/>
          </w:tcPr>
          <w:p w14:paraId="3D7A0E05" w14:textId="77777777" w:rsidR="002F1434" w:rsidRPr="0097388E" w:rsidRDefault="002F1434" w:rsidP="004E2EB6">
            <w:pPr>
              <w:jc w:val="center"/>
              <w:rPr>
                <w:rFonts w:ascii="Arial" w:hAnsi="Arial" w:cs="Arial"/>
              </w:rPr>
            </w:pPr>
            <w:r w:rsidRPr="0097388E">
              <w:rPr>
                <w:rFonts w:ascii="Arial" w:hAnsi="Arial" w:cs="Arial"/>
              </w:rPr>
              <w:t>99.62%</w:t>
            </w:r>
          </w:p>
        </w:tc>
        <w:tc>
          <w:tcPr>
            <w:tcW w:w="1380" w:type="dxa"/>
          </w:tcPr>
          <w:p w14:paraId="0E7899C8" w14:textId="77777777" w:rsidR="002F1434" w:rsidRPr="0097388E" w:rsidRDefault="002F1434" w:rsidP="004E2EB6">
            <w:pPr>
              <w:jc w:val="center"/>
              <w:rPr>
                <w:rFonts w:ascii="Arial" w:hAnsi="Arial" w:cs="Arial"/>
              </w:rPr>
            </w:pPr>
            <w:r w:rsidRPr="0097388E">
              <w:rPr>
                <w:rFonts w:ascii="Arial" w:hAnsi="Arial" w:cs="Arial"/>
              </w:rPr>
              <w:t>98.19%</w:t>
            </w:r>
          </w:p>
        </w:tc>
        <w:tc>
          <w:tcPr>
            <w:tcW w:w="1380" w:type="dxa"/>
            <w:vMerge w:val="restart"/>
          </w:tcPr>
          <w:p w14:paraId="43B03777" w14:textId="77777777" w:rsidR="002F1434" w:rsidRPr="0097388E" w:rsidRDefault="002F1434" w:rsidP="004E2EB6">
            <w:pPr>
              <w:jc w:val="center"/>
              <w:rPr>
                <w:rFonts w:ascii="Arial" w:hAnsi="Arial" w:cs="Arial"/>
              </w:rPr>
            </w:pPr>
            <w:r>
              <w:rPr>
                <w:rFonts w:ascii="Arial" w:hAnsi="Arial" w:cs="Arial"/>
              </w:rPr>
              <w:t>50.52%</w:t>
            </w:r>
          </w:p>
        </w:tc>
      </w:tr>
      <w:tr w:rsidR="002F1434" w:rsidRPr="0097388E" w14:paraId="39733F4B" w14:textId="77777777" w:rsidTr="002F1434">
        <w:tc>
          <w:tcPr>
            <w:tcW w:w="1530" w:type="dxa"/>
          </w:tcPr>
          <w:p w14:paraId="4C306EAC" w14:textId="77777777" w:rsidR="002F1434" w:rsidRPr="0097388E" w:rsidRDefault="002F1434" w:rsidP="004E2EB6">
            <w:pPr>
              <w:jc w:val="center"/>
              <w:rPr>
                <w:rFonts w:ascii="Arial" w:hAnsi="Arial" w:cs="Arial"/>
              </w:rPr>
            </w:pPr>
            <w:r w:rsidRPr="0097388E">
              <w:rPr>
                <w:rFonts w:ascii="Arial" w:hAnsi="Arial" w:cs="Arial"/>
              </w:rPr>
              <w:t>Case 4-2</w:t>
            </w:r>
          </w:p>
        </w:tc>
        <w:tc>
          <w:tcPr>
            <w:tcW w:w="1380" w:type="dxa"/>
          </w:tcPr>
          <w:p w14:paraId="7912A71B" w14:textId="77777777" w:rsidR="002F1434" w:rsidRPr="0097388E" w:rsidRDefault="002F1434" w:rsidP="004E2EB6">
            <w:pPr>
              <w:jc w:val="center"/>
              <w:rPr>
                <w:rFonts w:ascii="Arial" w:hAnsi="Arial" w:cs="Arial"/>
              </w:rPr>
            </w:pPr>
            <w:r w:rsidRPr="0097388E">
              <w:rPr>
                <w:rFonts w:ascii="Arial" w:hAnsi="Arial" w:cs="Arial"/>
              </w:rPr>
              <w:t>12.40%</w:t>
            </w:r>
          </w:p>
        </w:tc>
        <w:tc>
          <w:tcPr>
            <w:tcW w:w="1380" w:type="dxa"/>
          </w:tcPr>
          <w:p w14:paraId="5BA1A2DB" w14:textId="77777777" w:rsidR="002F1434" w:rsidRPr="0097388E" w:rsidRDefault="002F1434" w:rsidP="004E2EB6">
            <w:pPr>
              <w:jc w:val="center"/>
              <w:rPr>
                <w:rFonts w:ascii="Arial" w:hAnsi="Arial" w:cs="Arial"/>
              </w:rPr>
            </w:pPr>
            <w:r w:rsidRPr="0097388E">
              <w:rPr>
                <w:rFonts w:ascii="Arial" w:hAnsi="Arial" w:cs="Arial"/>
              </w:rPr>
              <w:t>27.02%</w:t>
            </w:r>
          </w:p>
        </w:tc>
        <w:tc>
          <w:tcPr>
            <w:tcW w:w="1380" w:type="dxa"/>
          </w:tcPr>
          <w:p w14:paraId="62F182B3" w14:textId="77777777" w:rsidR="002F1434" w:rsidRPr="0097388E" w:rsidRDefault="002F1434" w:rsidP="004E2EB6">
            <w:pPr>
              <w:jc w:val="center"/>
              <w:rPr>
                <w:rFonts w:ascii="Arial" w:hAnsi="Arial" w:cs="Arial"/>
              </w:rPr>
            </w:pPr>
            <w:r w:rsidRPr="0097388E">
              <w:rPr>
                <w:rFonts w:ascii="Arial" w:hAnsi="Arial" w:cs="Arial"/>
              </w:rPr>
              <w:t>36.62%</w:t>
            </w:r>
          </w:p>
        </w:tc>
        <w:tc>
          <w:tcPr>
            <w:tcW w:w="1380" w:type="dxa"/>
          </w:tcPr>
          <w:p w14:paraId="662FF061" w14:textId="77777777" w:rsidR="002F1434" w:rsidRPr="0097388E" w:rsidRDefault="002F1434" w:rsidP="004E2EB6">
            <w:pPr>
              <w:jc w:val="center"/>
              <w:rPr>
                <w:rFonts w:ascii="Arial" w:hAnsi="Arial" w:cs="Arial"/>
              </w:rPr>
            </w:pPr>
            <w:r w:rsidRPr="0097388E">
              <w:rPr>
                <w:rFonts w:ascii="Arial" w:hAnsi="Arial" w:cs="Arial"/>
              </w:rPr>
              <w:t>31.69%</w:t>
            </w:r>
          </w:p>
        </w:tc>
        <w:tc>
          <w:tcPr>
            <w:tcW w:w="1380" w:type="dxa"/>
            <w:vMerge/>
          </w:tcPr>
          <w:p w14:paraId="5825B3E5" w14:textId="77777777" w:rsidR="002F1434" w:rsidRPr="0097388E" w:rsidRDefault="002F1434" w:rsidP="004E2EB6">
            <w:pPr>
              <w:jc w:val="center"/>
              <w:rPr>
                <w:rFonts w:ascii="Arial" w:hAnsi="Arial" w:cs="Arial"/>
              </w:rPr>
            </w:pPr>
          </w:p>
        </w:tc>
      </w:tr>
      <w:tr w:rsidR="002F1434" w:rsidRPr="0097388E" w14:paraId="4EAD2F52" w14:textId="77777777" w:rsidTr="002F1434">
        <w:tc>
          <w:tcPr>
            <w:tcW w:w="1530" w:type="dxa"/>
          </w:tcPr>
          <w:p w14:paraId="154FF7B1" w14:textId="77777777" w:rsidR="002F1434" w:rsidRPr="0097388E" w:rsidRDefault="002F1434" w:rsidP="004E2EB6">
            <w:pPr>
              <w:jc w:val="center"/>
              <w:rPr>
                <w:rFonts w:ascii="Arial" w:hAnsi="Arial" w:cs="Arial"/>
              </w:rPr>
            </w:pPr>
            <w:r w:rsidRPr="0097388E">
              <w:rPr>
                <w:rFonts w:ascii="Arial" w:hAnsi="Arial" w:cs="Arial"/>
              </w:rPr>
              <w:t>Case 4-3</w:t>
            </w:r>
          </w:p>
        </w:tc>
        <w:tc>
          <w:tcPr>
            <w:tcW w:w="1380" w:type="dxa"/>
          </w:tcPr>
          <w:p w14:paraId="37DDF3CE" w14:textId="77777777" w:rsidR="002F1434" w:rsidRPr="0097388E" w:rsidRDefault="002F1434" w:rsidP="004E2EB6">
            <w:pPr>
              <w:jc w:val="center"/>
              <w:rPr>
                <w:rFonts w:ascii="Arial" w:hAnsi="Arial" w:cs="Arial"/>
              </w:rPr>
            </w:pPr>
            <w:r w:rsidRPr="0097388E">
              <w:rPr>
                <w:rFonts w:ascii="Arial" w:hAnsi="Arial" w:cs="Arial"/>
              </w:rPr>
              <w:t>84.78%</w:t>
            </w:r>
          </w:p>
        </w:tc>
        <w:tc>
          <w:tcPr>
            <w:tcW w:w="1380" w:type="dxa"/>
          </w:tcPr>
          <w:p w14:paraId="58DEE9A5" w14:textId="77777777" w:rsidR="002F1434" w:rsidRPr="0097388E" w:rsidRDefault="002F1434" w:rsidP="004E2EB6">
            <w:pPr>
              <w:jc w:val="center"/>
              <w:rPr>
                <w:rFonts w:ascii="Arial" w:hAnsi="Arial" w:cs="Arial"/>
              </w:rPr>
            </w:pPr>
            <w:r w:rsidRPr="0097388E">
              <w:rPr>
                <w:rFonts w:ascii="Arial" w:hAnsi="Arial" w:cs="Arial"/>
              </w:rPr>
              <w:t>98.36%</w:t>
            </w:r>
          </w:p>
        </w:tc>
        <w:tc>
          <w:tcPr>
            <w:tcW w:w="1380" w:type="dxa"/>
          </w:tcPr>
          <w:p w14:paraId="7AB6478A" w14:textId="77777777" w:rsidR="002F1434" w:rsidRPr="0097388E" w:rsidRDefault="002F1434" w:rsidP="004E2EB6">
            <w:pPr>
              <w:jc w:val="center"/>
              <w:rPr>
                <w:rFonts w:ascii="Arial" w:hAnsi="Arial" w:cs="Arial"/>
              </w:rPr>
            </w:pPr>
            <w:r w:rsidRPr="0097388E">
              <w:rPr>
                <w:rFonts w:ascii="Arial" w:hAnsi="Arial" w:cs="Arial"/>
              </w:rPr>
              <w:t>99.38%</w:t>
            </w:r>
          </w:p>
        </w:tc>
        <w:tc>
          <w:tcPr>
            <w:tcW w:w="1380" w:type="dxa"/>
          </w:tcPr>
          <w:p w14:paraId="3DE368DA" w14:textId="77777777" w:rsidR="002F1434" w:rsidRPr="0097388E" w:rsidRDefault="002F1434" w:rsidP="004E2EB6">
            <w:pPr>
              <w:jc w:val="center"/>
              <w:rPr>
                <w:rFonts w:ascii="Arial" w:hAnsi="Arial" w:cs="Arial"/>
              </w:rPr>
            </w:pPr>
            <w:r w:rsidRPr="0097388E">
              <w:rPr>
                <w:rFonts w:ascii="Arial" w:hAnsi="Arial" w:cs="Arial"/>
              </w:rPr>
              <w:t>97.69%</w:t>
            </w:r>
          </w:p>
        </w:tc>
        <w:tc>
          <w:tcPr>
            <w:tcW w:w="1380" w:type="dxa"/>
            <w:vMerge/>
          </w:tcPr>
          <w:p w14:paraId="583A4671" w14:textId="77777777" w:rsidR="002F1434" w:rsidRPr="0097388E" w:rsidRDefault="002F1434" w:rsidP="004E2EB6">
            <w:pPr>
              <w:jc w:val="center"/>
              <w:rPr>
                <w:rFonts w:ascii="Arial" w:hAnsi="Arial" w:cs="Arial"/>
              </w:rPr>
            </w:pPr>
          </w:p>
        </w:tc>
      </w:tr>
      <w:tr w:rsidR="002F1434" w:rsidRPr="0097388E" w14:paraId="1AE6D0E1" w14:textId="77777777" w:rsidTr="002F1434">
        <w:tc>
          <w:tcPr>
            <w:tcW w:w="1530" w:type="dxa"/>
          </w:tcPr>
          <w:p w14:paraId="64FD478F" w14:textId="77777777" w:rsidR="002F1434" w:rsidRPr="0097388E" w:rsidRDefault="002F1434" w:rsidP="004E2EB6">
            <w:pPr>
              <w:jc w:val="center"/>
              <w:rPr>
                <w:rFonts w:ascii="Arial" w:hAnsi="Arial" w:cs="Arial"/>
              </w:rPr>
            </w:pPr>
            <w:r w:rsidRPr="0097388E">
              <w:rPr>
                <w:rFonts w:ascii="Arial" w:hAnsi="Arial" w:cs="Arial"/>
              </w:rPr>
              <w:t>Case 4-4</w:t>
            </w:r>
          </w:p>
        </w:tc>
        <w:tc>
          <w:tcPr>
            <w:tcW w:w="1380" w:type="dxa"/>
          </w:tcPr>
          <w:p w14:paraId="63AF32EE" w14:textId="77777777" w:rsidR="002F1434" w:rsidRPr="0097388E" w:rsidRDefault="002F1434" w:rsidP="004E2EB6">
            <w:pPr>
              <w:jc w:val="center"/>
              <w:rPr>
                <w:rFonts w:ascii="Arial" w:hAnsi="Arial" w:cs="Arial"/>
              </w:rPr>
            </w:pPr>
            <w:r w:rsidRPr="0097388E">
              <w:rPr>
                <w:rFonts w:ascii="Arial" w:hAnsi="Arial" w:cs="Arial"/>
              </w:rPr>
              <w:t>86.05%</w:t>
            </w:r>
          </w:p>
        </w:tc>
        <w:tc>
          <w:tcPr>
            <w:tcW w:w="1380" w:type="dxa"/>
          </w:tcPr>
          <w:p w14:paraId="5341C993" w14:textId="77777777" w:rsidR="002F1434" w:rsidRPr="0097388E" w:rsidRDefault="002F1434" w:rsidP="004E2EB6">
            <w:pPr>
              <w:jc w:val="center"/>
              <w:rPr>
                <w:rFonts w:ascii="Arial" w:hAnsi="Arial" w:cs="Arial"/>
              </w:rPr>
            </w:pPr>
            <w:r w:rsidRPr="0097388E">
              <w:rPr>
                <w:rFonts w:ascii="Arial" w:hAnsi="Arial" w:cs="Arial"/>
              </w:rPr>
              <w:t>98.83%</w:t>
            </w:r>
          </w:p>
        </w:tc>
        <w:tc>
          <w:tcPr>
            <w:tcW w:w="1380" w:type="dxa"/>
          </w:tcPr>
          <w:p w14:paraId="1DDEE293" w14:textId="77777777" w:rsidR="002F1434" w:rsidRPr="0097388E" w:rsidRDefault="002F1434" w:rsidP="004E2EB6">
            <w:pPr>
              <w:jc w:val="center"/>
              <w:rPr>
                <w:rFonts w:ascii="Arial" w:hAnsi="Arial" w:cs="Arial"/>
              </w:rPr>
            </w:pPr>
            <w:r w:rsidRPr="0097388E">
              <w:rPr>
                <w:rFonts w:ascii="Arial" w:hAnsi="Arial" w:cs="Arial"/>
              </w:rPr>
              <w:t>99.76%</w:t>
            </w:r>
          </w:p>
        </w:tc>
        <w:tc>
          <w:tcPr>
            <w:tcW w:w="1380" w:type="dxa"/>
          </w:tcPr>
          <w:p w14:paraId="0AA6D089" w14:textId="77777777" w:rsidR="002F1434" w:rsidRPr="0097388E" w:rsidRDefault="002F1434" w:rsidP="004E2EB6">
            <w:pPr>
              <w:jc w:val="center"/>
              <w:rPr>
                <w:rFonts w:ascii="Arial" w:hAnsi="Arial" w:cs="Arial"/>
              </w:rPr>
            </w:pPr>
            <w:r w:rsidRPr="0097388E">
              <w:rPr>
                <w:rFonts w:ascii="Arial" w:hAnsi="Arial" w:cs="Arial"/>
              </w:rPr>
              <w:t>99.17%</w:t>
            </w:r>
          </w:p>
        </w:tc>
        <w:tc>
          <w:tcPr>
            <w:tcW w:w="1380" w:type="dxa"/>
            <w:vMerge/>
          </w:tcPr>
          <w:p w14:paraId="3C9AD4E9" w14:textId="77777777" w:rsidR="002F1434" w:rsidRPr="0097388E" w:rsidRDefault="002F1434" w:rsidP="004E2EB6">
            <w:pPr>
              <w:jc w:val="center"/>
              <w:rPr>
                <w:rFonts w:ascii="Arial" w:hAnsi="Arial" w:cs="Arial"/>
              </w:rPr>
            </w:pPr>
          </w:p>
        </w:tc>
      </w:tr>
      <w:tr w:rsidR="002F1434" w:rsidRPr="0097388E" w14:paraId="37988AF7" w14:textId="77777777" w:rsidTr="002F1434">
        <w:tc>
          <w:tcPr>
            <w:tcW w:w="1530" w:type="dxa"/>
          </w:tcPr>
          <w:p w14:paraId="23E8003C" w14:textId="77777777" w:rsidR="002F1434" w:rsidRPr="0097388E" w:rsidRDefault="002F1434" w:rsidP="004E2EB6">
            <w:pPr>
              <w:jc w:val="center"/>
              <w:rPr>
                <w:rFonts w:ascii="Arial" w:hAnsi="Arial" w:cs="Arial"/>
              </w:rPr>
            </w:pPr>
            <w:r w:rsidRPr="0097388E">
              <w:rPr>
                <w:rFonts w:ascii="Arial" w:hAnsi="Arial" w:cs="Arial"/>
              </w:rPr>
              <w:t>Case 5</w:t>
            </w:r>
          </w:p>
        </w:tc>
        <w:tc>
          <w:tcPr>
            <w:tcW w:w="1380" w:type="dxa"/>
          </w:tcPr>
          <w:p w14:paraId="165DD5FE" w14:textId="77777777" w:rsidR="002F1434" w:rsidRPr="0097388E" w:rsidRDefault="002F1434" w:rsidP="004E2EB6">
            <w:pPr>
              <w:jc w:val="center"/>
              <w:rPr>
                <w:rFonts w:ascii="Arial" w:hAnsi="Arial" w:cs="Arial"/>
              </w:rPr>
            </w:pPr>
            <w:r w:rsidRPr="0097388E">
              <w:rPr>
                <w:rFonts w:ascii="Arial" w:hAnsi="Arial" w:cs="Arial"/>
              </w:rPr>
              <w:t>86.95%</w:t>
            </w:r>
          </w:p>
        </w:tc>
        <w:tc>
          <w:tcPr>
            <w:tcW w:w="1380" w:type="dxa"/>
          </w:tcPr>
          <w:p w14:paraId="28E71CBC" w14:textId="77777777" w:rsidR="002F1434" w:rsidRPr="0097388E" w:rsidRDefault="002F1434" w:rsidP="004E2EB6">
            <w:pPr>
              <w:jc w:val="center"/>
              <w:rPr>
                <w:rFonts w:ascii="Arial" w:hAnsi="Arial" w:cs="Arial"/>
              </w:rPr>
            </w:pPr>
            <w:r w:rsidRPr="0097388E">
              <w:rPr>
                <w:rFonts w:ascii="Arial" w:hAnsi="Arial" w:cs="Arial"/>
              </w:rPr>
              <w:t>98.79%</w:t>
            </w:r>
          </w:p>
        </w:tc>
        <w:tc>
          <w:tcPr>
            <w:tcW w:w="1380" w:type="dxa"/>
          </w:tcPr>
          <w:p w14:paraId="45461942" w14:textId="77777777" w:rsidR="002F1434" w:rsidRPr="0097388E" w:rsidRDefault="002F1434" w:rsidP="004E2EB6">
            <w:pPr>
              <w:jc w:val="center"/>
              <w:rPr>
                <w:rFonts w:ascii="Arial" w:hAnsi="Arial" w:cs="Arial"/>
              </w:rPr>
            </w:pPr>
            <w:r w:rsidRPr="0097388E">
              <w:rPr>
                <w:rFonts w:ascii="Arial" w:hAnsi="Arial" w:cs="Arial"/>
              </w:rPr>
              <w:t>99.69%</w:t>
            </w:r>
          </w:p>
        </w:tc>
        <w:tc>
          <w:tcPr>
            <w:tcW w:w="1380" w:type="dxa"/>
          </w:tcPr>
          <w:p w14:paraId="2D43E553" w14:textId="77777777" w:rsidR="002F1434" w:rsidRPr="0097388E" w:rsidRDefault="002F1434" w:rsidP="004E2EB6">
            <w:pPr>
              <w:jc w:val="center"/>
              <w:rPr>
                <w:rFonts w:ascii="Arial" w:hAnsi="Arial" w:cs="Arial"/>
              </w:rPr>
            </w:pPr>
            <w:r w:rsidRPr="0097388E">
              <w:rPr>
                <w:rFonts w:ascii="Arial" w:hAnsi="Arial" w:cs="Arial"/>
              </w:rPr>
              <w:t>99.26%</w:t>
            </w:r>
          </w:p>
        </w:tc>
        <w:tc>
          <w:tcPr>
            <w:tcW w:w="1380" w:type="dxa"/>
          </w:tcPr>
          <w:p w14:paraId="20C16DA8" w14:textId="77777777" w:rsidR="002F1434" w:rsidRPr="0097388E" w:rsidRDefault="002F1434" w:rsidP="004E2EB6">
            <w:pPr>
              <w:jc w:val="center"/>
              <w:rPr>
                <w:rFonts w:ascii="Arial" w:hAnsi="Arial" w:cs="Arial"/>
              </w:rPr>
            </w:pPr>
            <w:r>
              <w:rPr>
                <w:rFonts w:ascii="Arial" w:hAnsi="Arial" w:cs="Arial"/>
              </w:rPr>
              <w:t>51.54%</w:t>
            </w:r>
          </w:p>
        </w:tc>
      </w:tr>
    </w:tbl>
    <w:p w14:paraId="3F6208F2" w14:textId="47B7F7B2" w:rsidR="00794155" w:rsidRPr="008F7C02" w:rsidRDefault="00794155" w:rsidP="00794155">
      <w:pPr>
        <w:jc w:val="both"/>
        <w:rPr>
          <w:rFonts w:ascii="Arial" w:hAnsi="Arial" w:cs="Arial"/>
        </w:rPr>
      </w:pPr>
    </w:p>
    <w:p w14:paraId="4A8A8CD3" w14:textId="4AA621FC" w:rsidR="001E542A" w:rsidRDefault="000B52A6" w:rsidP="000B52A6">
      <w:pPr>
        <w:spacing w:after="120" w:line="240" w:lineRule="auto"/>
        <w:rPr>
          <w:rFonts w:ascii="Arial" w:hAnsi="Arial" w:cs="Arial"/>
        </w:rPr>
      </w:pPr>
      <w:r w:rsidRPr="008F7C02">
        <w:rPr>
          <w:rFonts w:ascii="Arial" w:hAnsi="Arial" w:cs="Arial"/>
        </w:rPr>
        <w:t xml:space="preserve">Furthermore, we consider a </w:t>
      </w:r>
      <w:r w:rsidR="003D6FDC" w:rsidRPr="0097388E">
        <w:rPr>
          <w:rFonts w:ascii="Arial" w:hAnsi="Arial" w:cs="Arial"/>
        </w:rPr>
        <w:t xml:space="preserve">set B </w:t>
      </w:r>
      <w:r w:rsidR="003D6FDC">
        <w:rPr>
          <w:rFonts w:ascii="Arial" w:hAnsi="Arial" w:cs="Arial"/>
        </w:rPr>
        <w:t xml:space="preserve">of reported RSRP measurements </w:t>
      </w:r>
      <w:r w:rsidRPr="008F7C02">
        <w:rPr>
          <w:rFonts w:ascii="Arial" w:hAnsi="Arial" w:cs="Arial"/>
        </w:rPr>
        <w:t>consisting of 16 Tx beams, which a subset of set A consisting of 64 Tx beams. We consider the following beam patterns for set B:</w:t>
      </w:r>
    </w:p>
    <w:p w14:paraId="1225CC7D" w14:textId="77777777" w:rsidR="00C76E87" w:rsidRDefault="00C76E87" w:rsidP="000B52A6">
      <w:pPr>
        <w:spacing w:after="120" w:line="240" w:lineRule="auto"/>
        <w:rPr>
          <w:rFonts w:ascii="Arial" w:hAnsi="Arial" w:cs="Arial"/>
        </w:rPr>
      </w:pPr>
    </w:p>
    <w:p w14:paraId="15DA6FE7" w14:textId="77777777" w:rsidR="00C76E87" w:rsidRPr="004E2EB6" w:rsidRDefault="00C76E87" w:rsidP="00C76E87">
      <w:pPr>
        <w:pStyle w:val="ListParagraph"/>
        <w:numPr>
          <w:ilvl w:val="0"/>
          <w:numId w:val="30"/>
        </w:numPr>
        <w:spacing w:after="120" w:line="240" w:lineRule="auto"/>
        <w:rPr>
          <w:rFonts w:ascii="Arial" w:eastAsia="Times New Roman" w:hAnsi="Arial" w:cs="Arial"/>
        </w:rPr>
      </w:pPr>
      <w:r w:rsidRPr="0097388E">
        <w:rPr>
          <w:rFonts w:ascii="Arial" w:eastAsia="Times New Roman" w:hAnsi="Arial" w:cs="Arial"/>
        </w:rPr>
        <w:t>Pattern #4</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5"/>
        <w:gridCol w:w="4590"/>
        <w:gridCol w:w="4747"/>
      </w:tblGrid>
      <w:tr w:rsidR="00C76E87" w14:paraId="049F2355" w14:textId="77777777" w:rsidTr="00037CC4">
        <w:tc>
          <w:tcPr>
            <w:tcW w:w="5215" w:type="dxa"/>
            <w:gridSpan w:val="2"/>
          </w:tcPr>
          <w:p w14:paraId="7803ADFB" w14:textId="442FB9CE" w:rsidR="00C76E87" w:rsidRPr="00C76E87" w:rsidRDefault="00C76E87" w:rsidP="00CD5CA6">
            <w:pPr>
              <w:ind w:left="360"/>
              <w:jc w:val="center"/>
            </w:pPr>
            <w:r w:rsidRPr="00CD5CA6">
              <w:rPr>
                <w:rFonts w:ascii="Arial" w:eastAsia="Times New Roman" w:hAnsi="Arial" w:cs="Arial"/>
                <w:sz w:val="20"/>
                <w:szCs w:val="20"/>
              </w:rPr>
              <w:t>Azimuth Angle</w:t>
            </w:r>
          </w:p>
        </w:tc>
        <w:tc>
          <w:tcPr>
            <w:tcW w:w="4747" w:type="dxa"/>
            <w:vMerge w:val="restart"/>
          </w:tcPr>
          <w:p w14:paraId="403677CF" w14:textId="77777777" w:rsidR="00C76E87" w:rsidRDefault="00C76E87" w:rsidP="004E2EB6">
            <w:pPr>
              <w:spacing w:after="120" w:line="240" w:lineRule="auto"/>
              <w:rPr>
                <w:rFonts w:ascii="Arial" w:hAnsi="Arial" w:cs="Arial"/>
              </w:rPr>
            </w:pPr>
            <w:r w:rsidRPr="0097388E">
              <w:rPr>
                <w:noProof/>
              </w:rPr>
              <mc:AlternateContent>
                <mc:Choice Requires="wps">
                  <w:drawing>
                    <wp:anchor distT="0" distB="0" distL="114300" distR="114300" simplePos="0" relativeHeight="251680768" behindDoc="0" locked="0" layoutInCell="1" allowOverlap="1" wp14:anchorId="4E9E28B1" wp14:editId="45C8DB0A">
                      <wp:simplePos x="0" y="0"/>
                      <wp:positionH relativeFrom="column">
                        <wp:posOffset>-5080</wp:posOffset>
                      </wp:positionH>
                      <wp:positionV relativeFrom="paragraph">
                        <wp:posOffset>361315</wp:posOffset>
                      </wp:positionV>
                      <wp:extent cx="2677263" cy="481839"/>
                      <wp:effectExtent l="0" t="0" r="8890" b="0"/>
                      <wp:wrapNone/>
                      <wp:docPr id="7" name="Text Box 7"/>
                      <wp:cNvGraphicFramePr/>
                      <a:graphic xmlns:a="http://schemas.openxmlformats.org/drawingml/2006/main">
                        <a:graphicData uri="http://schemas.microsoft.com/office/word/2010/wordprocessingShape">
                          <wps:wsp>
                            <wps:cNvSpPr txBox="1"/>
                            <wps:spPr>
                              <a:xfrm>
                                <a:off x="0" y="0"/>
                                <a:ext cx="2677263" cy="481839"/>
                              </a:xfrm>
                              <a:prstGeom prst="rect">
                                <a:avLst/>
                              </a:prstGeom>
                              <a:solidFill>
                                <a:schemeClr val="lt1"/>
                              </a:solidFill>
                              <a:ln w="6350">
                                <a:noFill/>
                              </a:ln>
                            </wps:spPr>
                            <wps:txbx>
                              <w:txbxContent>
                                <w:tbl>
                                  <w:tblPr>
                                    <w:tblStyle w:val="TableGrid"/>
                                    <w:tblW w:w="0" w:type="auto"/>
                                    <w:tblLook w:val="04A0" w:firstRow="1" w:lastRow="0" w:firstColumn="1" w:lastColumn="0" w:noHBand="0" w:noVBand="1"/>
                                  </w:tblPr>
                                  <w:tblGrid>
                                    <w:gridCol w:w="235"/>
                                    <w:gridCol w:w="3693"/>
                                  </w:tblGrid>
                                  <w:tr w:rsidR="00C76E87" w14:paraId="6734E58F" w14:textId="77777777" w:rsidTr="00E2078F">
                                    <w:trPr>
                                      <w:trHeight w:val="267"/>
                                    </w:trPr>
                                    <w:tc>
                                      <w:tcPr>
                                        <w:tcW w:w="235" w:type="dxa"/>
                                        <w:shd w:val="clear" w:color="auto" w:fill="0070C0"/>
                                      </w:tcPr>
                                      <w:p w14:paraId="468204D3" w14:textId="77777777" w:rsidR="00C76E87" w:rsidRDefault="00C76E87" w:rsidP="00A373FB">
                                        <w:pPr>
                                          <w:keepNext/>
                                          <w:keepLines/>
                                          <w:spacing w:after="0" w:line="240" w:lineRule="auto"/>
                                          <w:rPr>
                                            <w:rFonts w:ascii="Arial" w:eastAsia="Times New Roman" w:hAnsi="Arial" w:cs="Arial"/>
                                          </w:rPr>
                                        </w:pPr>
                                      </w:p>
                                    </w:tc>
                                    <w:tc>
                                      <w:tcPr>
                                        <w:tcW w:w="3729" w:type="dxa"/>
                                        <w:tcBorders>
                                          <w:top w:val="nil"/>
                                          <w:bottom w:val="nil"/>
                                          <w:right w:val="nil"/>
                                        </w:tcBorders>
                                        <w:shd w:val="clear" w:color="auto" w:fill="auto"/>
                                      </w:tcPr>
                                      <w:p w14:paraId="04FFDFAF" w14:textId="77777777" w:rsidR="00C76E87" w:rsidRDefault="00C76E87" w:rsidP="00A373FB">
                                        <w:pPr>
                                          <w:keepNext/>
                                          <w:keepLines/>
                                          <w:spacing w:after="0" w:line="240" w:lineRule="auto"/>
                                          <w:rPr>
                                            <w:rFonts w:ascii="Arial" w:eastAsia="Times New Roman" w:hAnsi="Arial" w:cs="Arial"/>
                                          </w:rPr>
                                        </w:pPr>
                                        <w:r>
                                          <w:rPr>
                                            <w:rFonts w:ascii="Arial" w:eastAsia="Times New Roman" w:hAnsi="Arial" w:cs="Arial"/>
                                          </w:rPr>
                                          <w:t>Beam is member of set A and set B</w:t>
                                        </w:r>
                                      </w:p>
                                    </w:tc>
                                  </w:tr>
                                  <w:tr w:rsidR="00C76E87" w14:paraId="5EBB378A" w14:textId="77777777" w:rsidTr="00E2078F">
                                    <w:trPr>
                                      <w:trHeight w:val="267"/>
                                    </w:trPr>
                                    <w:tc>
                                      <w:tcPr>
                                        <w:tcW w:w="235" w:type="dxa"/>
                                      </w:tcPr>
                                      <w:p w14:paraId="7357867F" w14:textId="77777777" w:rsidR="00C76E87" w:rsidRDefault="00C76E87" w:rsidP="00A373FB">
                                        <w:pPr>
                                          <w:keepNext/>
                                          <w:keepLines/>
                                          <w:spacing w:after="0" w:line="240" w:lineRule="auto"/>
                                          <w:rPr>
                                            <w:rFonts w:ascii="Arial" w:eastAsia="Times New Roman" w:hAnsi="Arial" w:cs="Arial"/>
                                          </w:rPr>
                                        </w:pPr>
                                      </w:p>
                                    </w:tc>
                                    <w:tc>
                                      <w:tcPr>
                                        <w:tcW w:w="3729" w:type="dxa"/>
                                        <w:tcBorders>
                                          <w:top w:val="nil"/>
                                          <w:bottom w:val="nil"/>
                                          <w:right w:val="nil"/>
                                        </w:tcBorders>
                                      </w:tcPr>
                                      <w:p w14:paraId="7FCFB762" w14:textId="77777777" w:rsidR="00C76E87" w:rsidRDefault="00C76E87" w:rsidP="00A373FB">
                                        <w:pPr>
                                          <w:keepNext/>
                                          <w:keepLines/>
                                          <w:spacing w:after="0" w:line="240" w:lineRule="auto"/>
                                          <w:rPr>
                                            <w:rFonts w:ascii="Arial" w:eastAsia="Times New Roman" w:hAnsi="Arial" w:cs="Arial"/>
                                          </w:rPr>
                                        </w:pPr>
                                        <w:r>
                                          <w:rPr>
                                            <w:rFonts w:ascii="Arial" w:eastAsia="Times New Roman" w:hAnsi="Arial" w:cs="Arial"/>
                                          </w:rPr>
                                          <w:t>Beam is member of set A</w:t>
                                        </w:r>
                                      </w:p>
                                    </w:tc>
                                  </w:tr>
                                </w:tbl>
                                <w:p w14:paraId="4F4E9C99" w14:textId="77777777" w:rsidR="00C76E87" w:rsidRDefault="00C76E87" w:rsidP="00C76E8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9E28B1" id="Text Box 7" o:spid="_x0000_s1029" type="#_x0000_t202" style="position:absolute;margin-left:-.4pt;margin-top:28.45pt;width:210.8pt;height:37.9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" fillcolor="white [3201]" stroked="f" strokeweight=".5pt">
                      <v:textbox>
                        <w:txbxContent>
                          <w:tbl>
                            <w:tblPr>
                              <w:tblStyle w:val="TableGrid"/>
                              <w:tblW w:w="0" w:type="auto"/>
                              <w:tblLook w:val="04A0" w:firstRow="1" w:lastRow="0" w:firstColumn="1" w:lastColumn="0" w:noHBand="0" w:noVBand="1"/>
                            </w:tblPr>
                            <w:tblGrid>
                              <w:gridCol w:w="235"/>
                              <w:gridCol w:w="3693"/>
                            </w:tblGrid>
                            <w:tr w:rsidR="00C76E87" w14:paraId="6734E58F" w14:textId="77777777" w:rsidTr="00E2078F">
                              <w:trPr>
                                <w:trHeight w:val="267"/>
                              </w:trPr>
                              <w:tc>
                                <w:tcPr>
                                  <w:tcW w:w="235" w:type="dxa"/>
                                  <w:shd w:val="clear" w:color="auto" w:fill="0070C0"/>
                                </w:tcPr>
                                <w:p w14:paraId="468204D3" w14:textId="77777777" w:rsidR="00C76E87" w:rsidRDefault="00C76E87" w:rsidP="00A373FB">
                                  <w:pPr>
                                    <w:keepNext/>
                                    <w:keepLines/>
                                    <w:spacing w:after="0" w:line="240" w:lineRule="auto"/>
                                    <w:rPr>
                                      <w:rFonts w:ascii="Arial" w:eastAsia="Times New Roman" w:hAnsi="Arial" w:cs="Arial"/>
                                    </w:rPr>
                                  </w:pPr>
                                </w:p>
                              </w:tc>
                              <w:tc>
                                <w:tcPr>
                                  <w:tcW w:w="3729" w:type="dxa"/>
                                  <w:tcBorders>
                                    <w:top w:val="nil"/>
                                    <w:bottom w:val="nil"/>
                                    <w:right w:val="nil"/>
                                  </w:tcBorders>
                                  <w:shd w:val="clear" w:color="auto" w:fill="auto"/>
                                </w:tcPr>
                                <w:p w14:paraId="04FFDFAF" w14:textId="77777777" w:rsidR="00C76E87" w:rsidRDefault="00C76E87" w:rsidP="00A373FB">
                                  <w:pPr>
                                    <w:keepNext/>
                                    <w:keepLines/>
                                    <w:spacing w:after="0" w:line="240" w:lineRule="auto"/>
                                    <w:rPr>
                                      <w:rFonts w:ascii="Arial" w:eastAsia="Times New Roman" w:hAnsi="Arial" w:cs="Arial"/>
                                    </w:rPr>
                                  </w:pPr>
                                  <w:r>
                                    <w:rPr>
                                      <w:rFonts w:ascii="Arial" w:eastAsia="Times New Roman" w:hAnsi="Arial" w:cs="Arial"/>
                                    </w:rPr>
                                    <w:t>Beam is member of set A and set B</w:t>
                                  </w:r>
                                </w:p>
                              </w:tc>
                            </w:tr>
                            <w:tr w:rsidR="00C76E87" w14:paraId="5EBB378A" w14:textId="77777777" w:rsidTr="00E2078F">
                              <w:trPr>
                                <w:trHeight w:val="267"/>
                              </w:trPr>
                              <w:tc>
                                <w:tcPr>
                                  <w:tcW w:w="235" w:type="dxa"/>
                                </w:tcPr>
                                <w:p w14:paraId="7357867F" w14:textId="77777777" w:rsidR="00C76E87" w:rsidRDefault="00C76E87" w:rsidP="00A373FB">
                                  <w:pPr>
                                    <w:keepNext/>
                                    <w:keepLines/>
                                    <w:spacing w:after="0" w:line="240" w:lineRule="auto"/>
                                    <w:rPr>
                                      <w:rFonts w:ascii="Arial" w:eastAsia="Times New Roman" w:hAnsi="Arial" w:cs="Arial"/>
                                    </w:rPr>
                                  </w:pPr>
                                </w:p>
                              </w:tc>
                              <w:tc>
                                <w:tcPr>
                                  <w:tcW w:w="3729" w:type="dxa"/>
                                  <w:tcBorders>
                                    <w:top w:val="nil"/>
                                    <w:bottom w:val="nil"/>
                                    <w:right w:val="nil"/>
                                  </w:tcBorders>
                                </w:tcPr>
                                <w:p w14:paraId="7FCFB762" w14:textId="77777777" w:rsidR="00C76E87" w:rsidRDefault="00C76E87" w:rsidP="00A373FB">
                                  <w:pPr>
                                    <w:keepNext/>
                                    <w:keepLines/>
                                    <w:spacing w:after="0" w:line="240" w:lineRule="auto"/>
                                    <w:rPr>
                                      <w:rFonts w:ascii="Arial" w:eastAsia="Times New Roman" w:hAnsi="Arial" w:cs="Arial"/>
                                    </w:rPr>
                                  </w:pPr>
                                  <w:r>
                                    <w:rPr>
                                      <w:rFonts w:ascii="Arial" w:eastAsia="Times New Roman" w:hAnsi="Arial" w:cs="Arial"/>
                                    </w:rPr>
                                    <w:t>Beam is member of set A</w:t>
                                  </w:r>
                                </w:p>
                              </w:tc>
                            </w:tr>
                          </w:tbl>
                          <w:p w14:paraId="4F4E9C99" w14:textId="77777777" w:rsidR="00C76E87" w:rsidRDefault="00C76E87" w:rsidP="00C76E87"/>
                        </w:txbxContent>
                      </v:textbox>
                    </v:shape>
                  </w:pict>
                </mc:Fallback>
              </mc:AlternateContent>
            </w:r>
          </w:p>
        </w:tc>
      </w:tr>
      <w:tr w:rsidR="00C76E87" w14:paraId="7D52EA39" w14:textId="77777777" w:rsidTr="00CD5CA6">
        <w:trPr>
          <w:cantSplit/>
          <w:trHeight w:val="1241"/>
        </w:trPr>
        <w:tc>
          <w:tcPr>
            <w:tcW w:w="625" w:type="dxa"/>
            <w:textDirection w:val="btLr"/>
          </w:tcPr>
          <w:p w14:paraId="4F8C82E0" w14:textId="77777777" w:rsidR="00C76E87" w:rsidRDefault="00C76E87" w:rsidP="00CD5CA6">
            <w:pPr>
              <w:ind w:left="113" w:right="113"/>
              <w:jc w:val="center"/>
            </w:pPr>
            <w:r>
              <w:rPr>
                <w:rFonts w:ascii="Arial" w:eastAsia="Times New Roman" w:hAnsi="Arial" w:cs="Arial"/>
                <w:sz w:val="20"/>
                <w:szCs w:val="20"/>
              </w:rPr>
              <w:t>Elevation</w:t>
            </w:r>
            <w:r w:rsidRPr="0097388E">
              <w:rPr>
                <w:rFonts w:ascii="Arial" w:eastAsia="Times New Roman" w:hAnsi="Arial" w:cs="Arial"/>
                <w:sz w:val="20"/>
                <w:szCs w:val="20"/>
              </w:rPr>
              <w:t xml:space="preserve"> Angles</w:t>
            </w:r>
          </w:p>
          <w:p w14:paraId="681B3344" w14:textId="41B88697" w:rsidR="00C76E87" w:rsidRDefault="00C76E87" w:rsidP="00CD5CA6">
            <w:pPr>
              <w:spacing w:after="120" w:line="240" w:lineRule="auto"/>
              <w:ind w:left="113" w:right="113"/>
              <w:rPr>
                <w:rFonts w:ascii="Arial" w:hAnsi="Arial" w:cs="Arial"/>
              </w:rPr>
            </w:pPr>
          </w:p>
        </w:tc>
        <w:tc>
          <w:tcPr>
            <w:tcW w:w="4590" w:type="dxa"/>
          </w:tcPr>
          <w:tbl>
            <w:tblPr>
              <w:tblStyle w:val="TableGrid"/>
              <w:tblW w:w="3803" w:type="dxa"/>
              <w:tblLayout w:type="fixed"/>
              <w:tblLook w:val="04A0" w:firstRow="1" w:lastRow="0" w:firstColumn="1" w:lastColumn="0" w:noHBand="0" w:noVBand="1"/>
            </w:tblPr>
            <w:tblGrid>
              <w:gridCol w:w="238"/>
              <w:gridCol w:w="237"/>
              <w:gridCol w:w="238"/>
              <w:gridCol w:w="238"/>
              <w:gridCol w:w="237"/>
              <w:gridCol w:w="238"/>
              <w:gridCol w:w="238"/>
              <w:gridCol w:w="237"/>
              <w:gridCol w:w="238"/>
              <w:gridCol w:w="237"/>
              <w:gridCol w:w="238"/>
              <w:gridCol w:w="238"/>
              <w:gridCol w:w="237"/>
              <w:gridCol w:w="238"/>
              <w:gridCol w:w="238"/>
              <w:gridCol w:w="238"/>
            </w:tblGrid>
            <w:tr w:rsidR="00C76E87" w:rsidRPr="008F7C02" w14:paraId="2C7A7C70" w14:textId="77777777" w:rsidTr="00CD5CA6">
              <w:trPr>
                <w:trHeight w:val="265"/>
              </w:trPr>
              <w:tc>
                <w:tcPr>
                  <w:tcW w:w="238" w:type="dxa"/>
                  <w:shd w:val="clear" w:color="auto" w:fill="0070C0"/>
                </w:tcPr>
                <w:p w14:paraId="132BB9C8" w14:textId="77777777" w:rsidR="00C76E87" w:rsidRPr="008F7C02" w:rsidRDefault="00C76E87" w:rsidP="00C76E87">
                  <w:pPr>
                    <w:keepNext/>
                    <w:keepLines/>
                    <w:spacing w:after="0" w:line="240" w:lineRule="auto"/>
                    <w:rPr>
                      <w:rFonts w:ascii="Arial" w:eastAsia="Times New Roman" w:hAnsi="Arial" w:cs="Arial"/>
                    </w:rPr>
                  </w:pPr>
                </w:p>
              </w:tc>
              <w:tc>
                <w:tcPr>
                  <w:tcW w:w="237" w:type="dxa"/>
                </w:tcPr>
                <w:p w14:paraId="0F82EF4B"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auto"/>
                </w:tcPr>
                <w:p w14:paraId="2D22C098"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29435F48" w14:textId="77777777" w:rsidR="00C76E87" w:rsidRPr="008F7C02" w:rsidRDefault="00C76E87" w:rsidP="00C76E87">
                  <w:pPr>
                    <w:keepNext/>
                    <w:keepLines/>
                    <w:spacing w:after="0" w:line="240" w:lineRule="auto"/>
                    <w:rPr>
                      <w:rFonts w:ascii="Arial" w:eastAsia="Times New Roman" w:hAnsi="Arial" w:cs="Arial"/>
                    </w:rPr>
                  </w:pPr>
                </w:p>
              </w:tc>
              <w:tc>
                <w:tcPr>
                  <w:tcW w:w="237" w:type="dxa"/>
                  <w:shd w:val="clear" w:color="auto" w:fill="0070C0"/>
                </w:tcPr>
                <w:p w14:paraId="18AB092D"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748BC9C7"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auto"/>
                </w:tcPr>
                <w:p w14:paraId="31C8CD9B" w14:textId="77777777" w:rsidR="00C76E87" w:rsidRPr="008F7C02" w:rsidRDefault="00C76E87" w:rsidP="00C76E87">
                  <w:pPr>
                    <w:keepNext/>
                    <w:keepLines/>
                    <w:spacing w:after="0" w:line="240" w:lineRule="auto"/>
                    <w:rPr>
                      <w:rFonts w:ascii="Arial" w:eastAsia="Times New Roman" w:hAnsi="Arial" w:cs="Arial"/>
                    </w:rPr>
                  </w:pPr>
                </w:p>
              </w:tc>
              <w:tc>
                <w:tcPr>
                  <w:tcW w:w="237" w:type="dxa"/>
                </w:tcPr>
                <w:p w14:paraId="7F8485F3"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0070C0"/>
                </w:tcPr>
                <w:p w14:paraId="1A13C8E5" w14:textId="77777777" w:rsidR="00C76E87" w:rsidRPr="008F7C02" w:rsidRDefault="00C76E87" w:rsidP="00C76E87">
                  <w:pPr>
                    <w:keepNext/>
                    <w:keepLines/>
                    <w:spacing w:after="0" w:line="240" w:lineRule="auto"/>
                    <w:rPr>
                      <w:rFonts w:ascii="Arial" w:eastAsia="Times New Roman" w:hAnsi="Arial" w:cs="Arial"/>
                    </w:rPr>
                  </w:pPr>
                </w:p>
              </w:tc>
              <w:tc>
                <w:tcPr>
                  <w:tcW w:w="237" w:type="dxa"/>
                </w:tcPr>
                <w:p w14:paraId="040EB85C"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auto"/>
                </w:tcPr>
                <w:p w14:paraId="43C3599E"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3851E514" w14:textId="77777777" w:rsidR="00C76E87" w:rsidRPr="008F7C02" w:rsidRDefault="00C76E87" w:rsidP="00C76E87">
                  <w:pPr>
                    <w:keepNext/>
                    <w:keepLines/>
                    <w:spacing w:after="0" w:line="240" w:lineRule="auto"/>
                    <w:rPr>
                      <w:rFonts w:ascii="Arial" w:eastAsia="Times New Roman" w:hAnsi="Arial" w:cs="Arial"/>
                    </w:rPr>
                  </w:pPr>
                </w:p>
              </w:tc>
              <w:tc>
                <w:tcPr>
                  <w:tcW w:w="237" w:type="dxa"/>
                  <w:shd w:val="clear" w:color="auto" w:fill="0070C0"/>
                </w:tcPr>
                <w:p w14:paraId="38CE1293"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54AB50DE"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auto"/>
                </w:tcPr>
                <w:p w14:paraId="4B4A28B8"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7708ED09" w14:textId="77777777" w:rsidR="00C76E87" w:rsidRPr="008F7C02" w:rsidRDefault="00C76E87" w:rsidP="00C76E87">
                  <w:pPr>
                    <w:keepNext/>
                    <w:keepLines/>
                    <w:spacing w:after="0" w:line="240" w:lineRule="auto"/>
                    <w:rPr>
                      <w:rFonts w:ascii="Arial" w:eastAsia="Times New Roman" w:hAnsi="Arial" w:cs="Arial"/>
                    </w:rPr>
                  </w:pPr>
                </w:p>
              </w:tc>
            </w:tr>
            <w:tr w:rsidR="00C76E87" w:rsidRPr="008F7C02" w14:paraId="008A77E6" w14:textId="77777777" w:rsidTr="00CD5CA6">
              <w:trPr>
                <w:trHeight w:val="265"/>
              </w:trPr>
              <w:tc>
                <w:tcPr>
                  <w:tcW w:w="238" w:type="dxa"/>
                </w:tcPr>
                <w:p w14:paraId="7204AC6D" w14:textId="77777777" w:rsidR="00C76E87" w:rsidRPr="008F7C02" w:rsidRDefault="00C76E87" w:rsidP="00C76E87">
                  <w:pPr>
                    <w:keepNext/>
                    <w:keepLines/>
                    <w:spacing w:after="0" w:line="240" w:lineRule="auto"/>
                    <w:rPr>
                      <w:rFonts w:ascii="Arial" w:eastAsia="Times New Roman" w:hAnsi="Arial" w:cs="Arial"/>
                    </w:rPr>
                  </w:pPr>
                </w:p>
              </w:tc>
              <w:tc>
                <w:tcPr>
                  <w:tcW w:w="237" w:type="dxa"/>
                  <w:shd w:val="clear" w:color="auto" w:fill="0070C0"/>
                </w:tcPr>
                <w:p w14:paraId="3857C656"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1A60AB15"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auto"/>
                </w:tcPr>
                <w:p w14:paraId="0990164E" w14:textId="77777777" w:rsidR="00C76E87" w:rsidRPr="008F7C02" w:rsidRDefault="00C76E87" w:rsidP="00C76E87">
                  <w:pPr>
                    <w:keepNext/>
                    <w:keepLines/>
                    <w:spacing w:after="0" w:line="240" w:lineRule="auto"/>
                    <w:rPr>
                      <w:rFonts w:ascii="Arial" w:eastAsia="Times New Roman" w:hAnsi="Arial" w:cs="Arial"/>
                    </w:rPr>
                  </w:pPr>
                </w:p>
              </w:tc>
              <w:tc>
                <w:tcPr>
                  <w:tcW w:w="237" w:type="dxa"/>
                </w:tcPr>
                <w:p w14:paraId="77B4615C"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0070C0"/>
                </w:tcPr>
                <w:p w14:paraId="5E07FB02"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73356DD7" w14:textId="77777777" w:rsidR="00C76E87" w:rsidRPr="008F7C02" w:rsidRDefault="00C76E87" w:rsidP="00C76E87">
                  <w:pPr>
                    <w:keepNext/>
                    <w:keepLines/>
                    <w:spacing w:after="0" w:line="240" w:lineRule="auto"/>
                    <w:rPr>
                      <w:rFonts w:ascii="Arial" w:eastAsia="Times New Roman" w:hAnsi="Arial" w:cs="Arial"/>
                    </w:rPr>
                  </w:pPr>
                </w:p>
              </w:tc>
              <w:tc>
                <w:tcPr>
                  <w:tcW w:w="237" w:type="dxa"/>
                  <w:shd w:val="clear" w:color="auto" w:fill="auto"/>
                </w:tcPr>
                <w:p w14:paraId="63C3C372"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682DCD72" w14:textId="77777777" w:rsidR="00C76E87" w:rsidRPr="008F7C02" w:rsidRDefault="00C76E87" w:rsidP="00C76E87">
                  <w:pPr>
                    <w:keepNext/>
                    <w:keepLines/>
                    <w:spacing w:after="0" w:line="240" w:lineRule="auto"/>
                    <w:rPr>
                      <w:rFonts w:ascii="Arial" w:eastAsia="Times New Roman" w:hAnsi="Arial" w:cs="Arial"/>
                    </w:rPr>
                  </w:pPr>
                </w:p>
              </w:tc>
              <w:tc>
                <w:tcPr>
                  <w:tcW w:w="237" w:type="dxa"/>
                  <w:shd w:val="clear" w:color="auto" w:fill="0070C0"/>
                </w:tcPr>
                <w:p w14:paraId="402F70DF"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7709E869"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5225F656" w14:textId="77777777" w:rsidR="00C76E87" w:rsidRPr="008F7C02" w:rsidRDefault="00C76E87" w:rsidP="00C76E87">
                  <w:pPr>
                    <w:keepNext/>
                    <w:keepLines/>
                    <w:spacing w:after="0" w:line="240" w:lineRule="auto"/>
                    <w:rPr>
                      <w:rFonts w:ascii="Arial" w:eastAsia="Times New Roman" w:hAnsi="Arial" w:cs="Arial"/>
                    </w:rPr>
                  </w:pPr>
                </w:p>
              </w:tc>
              <w:tc>
                <w:tcPr>
                  <w:tcW w:w="237" w:type="dxa"/>
                </w:tcPr>
                <w:p w14:paraId="15681431"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0070C0"/>
                </w:tcPr>
                <w:p w14:paraId="54DB5233"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7CED436B"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3540585B" w14:textId="77777777" w:rsidR="00C76E87" w:rsidRPr="008F7C02" w:rsidRDefault="00C76E87" w:rsidP="00C76E87">
                  <w:pPr>
                    <w:keepNext/>
                    <w:keepLines/>
                    <w:spacing w:after="0" w:line="240" w:lineRule="auto"/>
                    <w:rPr>
                      <w:rFonts w:ascii="Arial" w:eastAsia="Times New Roman" w:hAnsi="Arial" w:cs="Arial"/>
                    </w:rPr>
                  </w:pPr>
                </w:p>
              </w:tc>
            </w:tr>
            <w:tr w:rsidR="00C76E87" w:rsidRPr="008F7C02" w14:paraId="6C839365" w14:textId="77777777" w:rsidTr="00CD5CA6">
              <w:trPr>
                <w:trHeight w:val="265"/>
              </w:trPr>
              <w:tc>
                <w:tcPr>
                  <w:tcW w:w="238" w:type="dxa"/>
                  <w:shd w:val="clear" w:color="auto" w:fill="auto"/>
                </w:tcPr>
                <w:p w14:paraId="5B26680D" w14:textId="77777777" w:rsidR="00C76E87" w:rsidRPr="008F7C02" w:rsidRDefault="00C76E87" w:rsidP="00C76E87">
                  <w:pPr>
                    <w:keepNext/>
                    <w:keepLines/>
                    <w:spacing w:after="0" w:line="240" w:lineRule="auto"/>
                    <w:rPr>
                      <w:rFonts w:ascii="Arial" w:eastAsia="Times New Roman" w:hAnsi="Arial" w:cs="Arial"/>
                    </w:rPr>
                  </w:pPr>
                </w:p>
              </w:tc>
              <w:tc>
                <w:tcPr>
                  <w:tcW w:w="237" w:type="dxa"/>
                </w:tcPr>
                <w:p w14:paraId="6B72AF16"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0070C0"/>
                </w:tcPr>
                <w:p w14:paraId="29B3C7AB"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70FFBB84" w14:textId="77777777" w:rsidR="00C76E87" w:rsidRPr="008F7C02" w:rsidRDefault="00C76E87" w:rsidP="00C76E87">
                  <w:pPr>
                    <w:keepNext/>
                    <w:keepLines/>
                    <w:spacing w:after="0" w:line="240" w:lineRule="auto"/>
                    <w:rPr>
                      <w:rFonts w:ascii="Arial" w:eastAsia="Times New Roman" w:hAnsi="Arial" w:cs="Arial"/>
                    </w:rPr>
                  </w:pPr>
                </w:p>
              </w:tc>
              <w:tc>
                <w:tcPr>
                  <w:tcW w:w="237" w:type="dxa"/>
                  <w:shd w:val="clear" w:color="auto" w:fill="auto"/>
                </w:tcPr>
                <w:p w14:paraId="1DC9B356"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5DF1B1CC"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0070C0"/>
                </w:tcPr>
                <w:p w14:paraId="1C3ECADC" w14:textId="77777777" w:rsidR="00C76E87" w:rsidRPr="008F7C02" w:rsidRDefault="00C76E87" w:rsidP="00C76E87">
                  <w:pPr>
                    <w:keepNext/>
                    <w:keepLines/>
                    <w:spacing w:after="0" w:line="240" w:lineRule="auto"/>
                    <w:rPr>
                      <w:rFonts w:ascii="Arial" w:eastAsia="Times New Roman" w:hAnsi="Arial" w:cs="Arial"/>
                    </w:rPr>
                  </w:pPr>
                </w:p>
              </w:tc>
              <w:tc>
                <w:tcPr>
                  <w:tcW w:w="237" w:type="dxa"/>
                </w:tcPr>
                <w:p w14:paraId="2FF9150B"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auto"/>
                </w:tcPr>
                <w:p w14:paraId="01A9068A" w14:textId="77777777" w:rsidR="00C76E87" w:rsidRPr="008F7C02" w:rsidRDefault="00C76E87" w:rsidP="00C76E87">
                  <w:pPr>
                    <w:keepNext/>
                    <w:keepLines/>
                    <w:spacing w:after="0" w:line="240" w:lineRule="auto"/>
                    <w:rPr>
                      <w:rFonts w:ascii="Arial" w:eastAsia="Times New Roman" w:hAnsi="Arial" w:cs="Arial"/>
                    </w:rPr>
                  </w:pPr>
                </w:p>
              </w:tc>
              <w:tc>
                <w:tcPr>
                  <w:tcW w:w="237" w:type="dxa"/>
                </w:tcPr>
                <w:p w14:paraId="4C6C90CF"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0070C0"/>
                </w:tcPr>
                <w:p w14:paraId="7BFC2346"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12E22413" w14:textId="77777777" w:rsidR="00C76E87" w:rsidRPr="008F7C02" w:rsidRDefault="00C76E87" w:rsidP="00C76E87">
                  <w:pPr>
                    <w:keepNext/>
                    <w:keepLines/>
                    <w:spacing w:after="0" w:line="240" w:lineRule="auto"/>
                    <w:rPr>
                      <w:rFonts w:ascii="Arial" w:eastAsia="Times New Roman" w:hAnsi="Arial" w:cs="Arial"/>
                    </w:rPr>
                  </w:pPr>
                </w:p>
              </w:tc>
              <w:tc>
                <w:tcPr>
                  <w:tcW w:w="237" w:type="dxa"/>
                  <w:shd w:val="clear" w:color="auto" w:fill="auto"/>
                </w:tcPr>
                <w:p w14:paraId="088EB942"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6665CFF9"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0070C0"/>
                </w:tcPr>
                <w:p w14:paraId="6AE869BB"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auto"/>
                </w:tcPr>
                <w:p w14:paraId="712D28CF" w14:textId="77777777" w:rsidR="00C76E87" w:rsidRPr="008F7C02" w:rsidRDefault="00C76E87" w:rsidP="00C76E87">
                  <w:pPr>
                    <w:keepNext/>
                    <w:keepLines/>
                    <w:spacing w:after="0" w:line="240" w:lineRule="auto"/>
                    <w:rPr>
                      <w:rFonts w:ascii="Arial" w:eastAsia="Times New Roman" w:hAnsi="Arial" w:cs="Arial"/>
                    </w:rPr>
                  </w:pPr>
                </w:p>
              </w:tc>
            </w:tr>
            <w:tr w:rsidR="00C76E87" w:rsidRPr="008F7C02" w14:paraId="73325BAB" w14:textId="77777777" w:rsidTr="00CD5CA6">
              <w:trPr>
                <w:trHeight w:val="265"/>
              </w:trPr>
              <w:tc>
                <w:tcPr>
                  <w:tcW w:w="238" w:type="dxa"/>
                </w:tcPr>
                <w:p w14:paraId="0EBA6FD2" w14:textId="77777777" w:rsidR="00C76E87" w:rsidRPr="008F7C02" w:rsidRDefault="00C76E87" w:rsidP="00C76E87">
                  <w:pPr>
                    <w:keepNext/>
                    <w:keepLines/>
                    <w:spacing w:after="0" w:line="240" w:lineRule="auto"/>
                    <w:rPr>
                      <w:rFonts w:ascii="Arial" w:eastAsia="Times New Roman" w:hAnsi="Arial" w:cs="Arial"/>
                    </w:rPr>
                  </w:pPr>
                </w:p>
              </w:tc>
              <w:tc>
                <w:tcPr>
                  <w:tcW w:w="237" w:type="dxa"/>
                  <w:shd w:val="clear" w:color="auto" w:fill="auto"/>
                </w:tcPr>
                <w:p w14:paraId="216094F2"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113ED099"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0070C0"/>
                </w:tcPr>
                <w:p w14:paraId="31D53867" w14:textId="77777777" w:rsidR="00C76E87" w:rsidRPr="008F7C02" w:rsidRDefault="00C76E87" w:rsidP="00C76E87">
                  <w:pPr>
                    <w:keepNext/>
                    <w:keepLines/>
                    <w:spacing w:after="0" w:line="240" w:lineRule="auto"/>
                    <w:rPr>
                      <w:rFonts w:ascii="Arial" w:eastAsia="Times New Roman" w:hAnsi="Arial" w:cs="Arial"/>
                    </w:rPr>
                  </w:pPr>
                </w:p>
              </w:tc>
              <w:tc>
                <w:tcPr>
                  <w:tcW w:w="237" w:type="dxa"/>
                </w:tcPr>
                <w:p w14:paraId="5BE19172"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auto"/>
                </w:tcPr>
                <w:p w14:paraId="7795ADEF"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443E9CC4" w14:textId="77777777" w:rsidR="00C76E87" w:rsidRPr="008F7C02" w:rsidRDefault="00C76E87" w:rsidP="00C76E87">
                  <w:pPr>
                    <w:keepNext/>
                    <w:keepLines/>
                    <w:spacing w:after="0" w:line="240" w:lineRule="auto"/>
                    <w:rPr>
                      <w:rFonts w:ascii="Arial" w:eastAsia="Times New Roman" w:hAnsi="Arial" w:cs="Arial"/>
                    </w:rPr>
                  </w:pPr>
                </w:p>
              </w:tc>
              <w:tc>
                <w:tcPr>
                  <w:tcW w:w="237" w:type="dxa"/>
                  <w:shd w:val="clear" w:color="auto" w:fill="0070C0"/>
                </w:tcPr>
                <w:p w14:paraId="3110D742"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6E1EC076" w14:textId="77777777" w:rsidR="00C76E87" w:rsidRPr="008F7C02" w:rsidRDefault="00C76E87" w:rsidP="00C76E87">
                  <w:pPr>
                    <w:keepNext/>
                    <w:keepLines/>
                    <w:spacing w:after="0" w:line="240" w:lineRule="auto"/>
                    <w:rPr>
                      <w:rFonts w:ascii="Arial" w:eastAsia="Times New Roman" w:hAnsi="Arial" w:cs="Arial"/>
                    </w:rPr>
                  </w:pPr>
                </w:p>
              </w:tc>
              <w:tc>
                <w:tcPr>
                  <w:tcW w:w="237" w:type="dxa"/>
                  <w:shd w:val="clear" w:color="auto" w:fill="auto"/>
                </w:tcPr>
                <w:p w14:paraId="2CCA65A1"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6BA9A794"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0070C0"/>
                </w:tcPr>
                <w:p w14:paraId="668ECDA7" w14:textId="77777777" w:rsidR="00C76E87" w:rsidRPr="008F7C02" w:rsidRDefault="00C76E87" w:rsidP="00C76E87">
                  <w:pPr>
                    <w:keepNext/>
                    <w:keepLines/>
                    <w:spacing w:after="0" w:line="240" w:lineRule="auto"/>
                    <w:rPr>
                      <w:rFonts w:ascii="Arial" w:eastAsia="Times New Roman" w:hAnsi="Arial" w:cs="Arial"/>
                    </w:rPr>
                  </w:pPr>
                </w:p>
              </w:tc>
              <w:tc>
                <w:tcPr>
                  <w:tcW w:w="237" w:type="dxa"/>
                </w:tcPr>
                <w:p w14:paraId="0F74674C"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auto"/>
                </w:tcPr>
                <w:p w14:paraId="7FAB8A19"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72DDE9D3"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0070C0"/>
                </w:tcPr>
                <w:p w14:paraId="46603086" w14:textId="77777777" w:rsidR="00C76E87" w:rsidRPr="008F7C02" w:rsidRDefault="00C76E87" w:rsidP="00C76E87">
                  <w:pPr>
                    <w:keepNext/>
                    <w:keepLines/>
                    <w:spacing w:after="0" w:line="240" w:lineRule="auto"/>
                    <w:rPr>
                      <w:rFonts w:ascii="Arial" w:eastAsia="Times New Roman" w:hAnsi="Arial" w:cs="Arial"/>
                    </w:rPr>
                  </w:pPr>
                </w:p>
              </w:tc>
            </w:tr>
          </w:tbl>
          <w:p w14:paraId="768AAB2A" w14:textId="77777777" w:rsidR="00C76E87" w:rsidRDefault="00C76E87" w:rsidP="004E2EB6">
            <w:pPr>
              <w:spacing w:after="120" w:line="240" w:lineRule="auto"/>
              <w:rPr>
                <w:rFonts w:ascii="Arial" w:hAnsi="Arial" w:cs="Arial"/>
              </w:rPr>
            </w:pPr>
          </w:p>
        </w:tc>
        <w:tc>
          <w:tcPr>
            <w:tcW w:w="4747" w:type="dxa"/>
            <w:vMerge/>
          </w:tcPr>
          <w:p w14:paraId="40D566F0" w14:textId="77777777" w:rsidR="00C76E87" w:rsidRDefault="00C76E87" w:rsidP="004E2EB6">
            <w:pPr>
              <w:spacing w:after="120" w:line="240" w:lineRule="auto"/>
              <w:rPr>
                <w:rFonts w:ascii="Arial" w:hAnsi="Arial" w:cs="Arial"/>
              </w:rPr>
            </w:pPr>
          </w:p>
        </w:tc>
      </w:tr>
    </w:tbl>
    <w:p w14:paraId="0AC8B8A2" w14:textId="77777777" w:rsidR="001E542A" w:rsidRPr="00CD5CA6" w:rsidRDefault="001E542A" w:rsidP="00CD5CA6">
      <w:pPr>
        <w:keepNext/>
        <w:keepLines/>
        <w:spacing w:after="0" w:line="240" w:lineRule="auto"/>
        <w:rPr>
          <w:rFonts w:ascii="Arial" w:eastAsia="Times New Roman" w:hAnsi="Arial" w:cs="Arial"/>
        </w:rPr>
      </w:pPr>
    </w:p>
    <w:p w14:paraId="73B716E0" w14:textId="7F3C3139" w:rsidR="000B52A6" w:rsidRPr="008F7C02" w:rsidRDefault="000B52A6" w:rsidP="000B52A6">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Pattern #5: Shifted Version of Pattern #4</w:t>
      </w:r>
      <w:r w:rsidR="007A0EA2">
        <w:rPr>
          <w:rFonts w:ascii="Arial" w:eastAsia="Times New Roman" w:hAnsi="Arial" w:cs="Arial"/>
        </w:rPr>
        <w:br/>
      </w:r>
    </w:p>
    <w:tbl>
      <w:tblPr>
        <w:tblStyle w:val="TableGrid"/>
        <w:tblW w:w="0" w:type="auto"/>
        <w:tblInd w:w="711" w:type="dxa"/>
        <w:tblLayout w:type="fixed"/>
        <w:tblLook w:val="04A0" w:firstRow="1" w:lastRow="0" w:firstColumn="1" w:lastColumn="0" w:noHBand="0" w:noVBand="1"/>
      </w:tblPr>
      <w:tblGrid>
        <w:gridCol w:w="237"/>
        <w:gridCol w:w="238"/>
        <w:gridCol w:w="237"/>
        <w:gridCol w:w="238"/>
        <w:gridCol w:w="238"/>
        <w:gridCol w:w="237"/>
        <w:gridCol w:w="238"/>
        <w:gridCol w:w="238"/>
        <w:gridCol w:w="237"/>
        <w:gridCol w:w="238"/>
        <w:gridCol w:w="237"/>
        <w:gridCol w:w="238"/>
        <w:gridCol w:w="238"/>
        <w:gridCol w:w="237"/>
        <w:gridCol w:w="238"/>
        <w:gridCol w:w="238"/>
      </w:tblGrid>
      <w:tr w:rsidR="00F13D8F" w:rsidRPr="008F7C02" w14:paraId="3CBFC7BE" w14:textId="77777777" w:rsidTr="00F13D8F">
        <w:trPr>
          <w:trHeight w:val="265"/>
        </w:trPr>
        <w:tc>
          <w:tcPr>
            <w:tcW w:w="237" w:type="dxa"/>
          </w:tcPr>
          <w:p w14:paraId="51F59486"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0070C0"/>
          </w:tcPr>
          <w:p w14:paraId="554FA9FA" w14:textId="77777777" w:rsidR="00F13D8F" w:rsidRPr="008F7C02" w:rsidRDefault="00F13D8F" w:rsidP="002E4519">
            <w:pPr>
              <w:keepNext/>
              <w:keepLines/>
              <w:spacing w:after="0" w:line="240" w:lineRule="auto"/>
              <w:rPr>
                <w:rFonts w:ascii="Arial" w:eastAsia="Times New Roman" w:hAnsi="Arial" w:cs="Arial"/>
              </w:rPr>
            </w:pPr>
          </w:p>
        </w:tc>
        <w:tc>
          <w:tcPr>
            <w:tcW w:w="237" w:type="dxa"/>
          </w:tcPr>
          <w:p w14:paraId="6C38B8BB"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auto"/>
          </w:tcPr>
          <w:p w14:paraId="5713C0C3"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2BD6E929" w14:textId="77777777" w:rsidR="00F13D8F" w:rsidRPr="008F7C02" w:rsidRDefault="00F13D8F" w:rsidP="002E4519">
            <w:pPr>
              <w:keepNext/>
              <w:keepLines/>
              <w:spacing w:after="0" w:line="240" w:lineRule="auto"/>
              <w:rPr>
                <w:rFonts w:ascii="Arial" w:eastAsia="Times New Roman" w:hAnsi="Arial" w:cs="Arial"/>
              </w:rPr>
            </w:pPr>
          </w:p>
        </w:tc>
        <w:tc>
          <w:tcPr>
            <w:tcW w:w="237" w:type="dxa"/>
            <w:shd w:val="clear" w:color="auto" w:fill="0070C0"/>
          </w:tcPr>
          <w:p w14:paraId="6EBB8815"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2B6084B1" w14:textId="0CA1320F"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auto"/>
          </w:tcPr>
          <w:p w14:paraId="30CF45E8" w14:textId="186D7E8A" w:rsidR="00F13D8F" w:rsidRPr="008F7C02" w:rsidRDefault="00F13D8F" w:rsidP="002E4519">
            <w:pPr>
              <w:keepNext/>
              <w:keepLines/>
              <w:spacing w:after="0" w:line="240" w:lineRule="auto"/>
              <w:rPr>
                <w:rFonts w:ascii="Arial" w:eastAsia="Times New Roman" w:hAnsi="Arial" w:cs="Arial"/>
              </w:rPr>
            </w:pPr>
          </w:p>
        </w:tc>
        <w:tc>
          <w:tcPr>
            <w:tcW w:w="237" w:type="dxa"/>
          </w:tcPr>
          <w:p w14:paraId="1AB99353"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0070C0"/>
          </w:tcPr>
          <w:p w14:paraId="5C5599E9" w14:textId="77777777" w:rsidR="00F13D8F" w:rsidRPr="008F7C02" w:rsidRDefault="00F13D8F" w:rsidP="002E4519">
            <w:pPr>
              <w:keepNext/>
              <w:keepLines/>
              <w:spacing w:after="0" w:line="240" w:lineRule="auto"/>
              <w:rPr>
                <w:rFonts w:ascii="Arial" w:eastAsia="Times New Roman" w:hAnsi="Arial" w:cs="Arial"/>
              </w:rPr>
            </w:pPr>
          </w:p>
        </w:tc>
        <w:tc>
          <w:tcPr>
            <w:tcW w:w="237" w:type="dxa"/>
          </w:tcPr>
          <w:p w14:paraId="5AFE79C7"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auto"/>
          </w:tcPr>
          <w:p w14:paraId="6F92A3FA"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67A9A21B" w14:textId="77777777" w:rsidR="00F13D8F" w:rsidRPr="008F7C02" w:rsidRDefault="00F13D8F" w:rsidP="002E4519">
            <w:pPr>
              <w:keepNext/>
              <w:keepLines/>
              <w:spacing w:after="0" w:line="240" w:lineRule="auto"/>
              <w:rPr>
                <w:rFonts w:ascii="Arial" w:eastAsia="Times New Roman" w:hAnsi="Arial" w:cs="Arial"/>
              </w:rPr>
            </w:pPr>
          </w:p>
        </w:tc>
        <w:tc>
          <w:tcPr>
            <w:tcW w:w="237" w:type="dxa"/>
            <w:shd w:val="clear" w:color="auto" w:fill="0070C0"/>
          </w:tcPr>
          <w:p w14:paraId="71BCE269"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7646D8F7"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auto"/>
          </w:tcPr>
          <w:p w14:paraId="16FE81A1" w14:textId="77777777" w:rsidR="00F13D8F" w:rsidRPr="008F7C02" w:rsidRDefault="00F13D8F" w:rsidP="002E4519">
            <w:pPr>
              <w:keepNext/>
              <w:keepLines/>
              <w:spacing w:after="0" w:line="240" w:lineRule="auto"/>
              <w:rPr>
                <w:rFonts w:ascii="Arial" w:eastAsia="Times New Roman" w:hAnsi="Arial" w:cs="Arial"/>
              </w:rPr>
            </w:pPr>
          </w:p>
        </w:tc>
      </w:tr>
      <w:tr w:rsidR="00F13D8F" w:rsidRPr="008F7C02" w14:paraId="0C7B5A40" w14:textId="77777777" w:rsidTr="00F13D8F">
        <w:trPr>
          <w:trHeight w:val="265"/>
        </w:trPr>
        <w:tc>
          <w:tcPr>
            <w:tcW w:w="237" w:type="dxa"/>
            <w:shd w:val="clear" w:color="auto" w:fill="auto"/>
          </w:tcPr>
          <w:p w14:paraId="245E9E17"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5CE39891" w14:textId="77777777" w:rsidR="00F13D8F" w:rsidRPr="008F7C02" w:rsidRDefault="00F13D8F" w:rsidP="002E4519">
            <w:pPr>
              <w:keepNext/>
              <w:keepLines/>
              <w:spacing w:after="0" w:line="240" w:lineRule="auto"/>
              <w:rPr>
                <w:rFonts w:ascii="Arial" w:eastAsia="Times New Roman" w:hAnsi="Arial" w:cs="Arial"/>
              </w:rPr>
            </w:pPr>
          </w:p>
        </w:tc>
        <w:tc>
          <w:tcPr>
            <w:tcW w:w="237" w:type="dxa"/>
            <w:shd w:val="clear" w:color="auto" w:fill="0070C0"/>
          </w:tcPr>
          <w:p w14:paraId="2260E611"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7A66E986"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auto"/>
          </w:tcPr>
          <w:p w14:paraId="5919A13B" w14:textId="77777777" w:rsidR="00F13D8F" w:rsidRPr="008F7C02" w:rsidRDefault="00F13D8F" w:rsidP="002E4519">
            <w:pPr>
              <w:keepNext/>
              <w:keepLines/>
              <w:spacing w:after="0" w:line="240" w:lineRule="auto"/>
              <w:rPr>
                <w:rFonts w:ascii="Arial" w:eastAsia="Times New Roman" w:hAnsi="Arial" w:cs="Arial"/>
              </w:rPr>
            </w:pPr>
          </w:p>
        </w:tc>
        <w:tc>
          <w:tcPr>
            <w:tcW w:w="237" w:type="dxa"/>
          </w:tcPr>
          <w:p w14:paraId="474B2F79"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0070C0"/>
          </w:tcPr>
          <w:p w14:paraId="2A690309" w14:textId="3C87D247" w:rsidR="00F13D8F" w:rsidRPr="008F7C02" w:rsidRDefault="00F13D8F" w:rsidP="002E4519">
            <w:pPr>
              <w:keepNext/>
              <w:keepLines/>
              <w:spacing w:after="0" w:line="240" w:lineRule="auto"/>
              <w:rPr>
                <w:rFonts w:ascii="Arial" w:eastAsia="Times New Roman" w:hAnsi="Arial" w:cs="Arial"/>
              </w:rPr>
            </w:pPr>
          </w:p>
        </w:tc>
        <w:tc>
          <w:tcPr>
            <w:tcW w:w="238" w:type="dxa"/>
          </w:tcPr>
          <w:p w14:paraId="19A62E17" w14:textId="026621DB" w:rsidR="00F13D8F" w:rsidRPr="008F7C02" w:rsidRDefault="00F13D8F" w:rsidP="002E4519">
            <w:pPr>
              <w:keepNext/>
              <w:keepLines/>
              <w:spacing w:after="0" w:line="240" w:lineRule="auto"/>
              <w:rPr>
                <w:rFonts w:ascii="Arial" w:eastAsia="Times New Roman" w:hAnsi="Arial" w:cs="Arial"/>
              </w:rPr>
            </w:pPr>
          </w:p>
        </w:tc>
        <w:tc>
          <w:tcPr>
            <w:tcW w:w="237" w:type="dxa"/>
            <w:shd w:val="clear" w:color="auto" w:fill="auto"/>
          </w:tcPr>
          <w:p w14:paraId="1742D637"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7A20B5BF" w14:textId="77777777" w:rsidR="00F13D8F" w:rsidRPr="008F7C02" w:rsidRDefault="00F13D8F" w:rsidP="002E4519">
            <w:pPr>
              <w:keepNext/>
              <w:keepLines/>
              <w:spacing w:after="0" w:line="240" w:lineRule="auto"/>
              <w:rPr>
                <w:rFonts w:ascii="Arial" w:eastAsia="Times New Roman" w:hAnsi="Arial" w:cs="Arial"/>
              </w:rPr>
            </w:pPr>
          </w:p>
        </w:tc>
        <w:tc>
          <w:tcPr>
            <w:tcW w:w="237" w:type="dxa"/>
            <w:shd w:val="clear" w:color="auto" w:fill="0070C0"/>
          </w:tcPr>
          <w:p w14:paraId="53E96250"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3B6D6FB4"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706321A8" w14:textId="77777777" w:rsidR="00F13D8F" w:rsidRPr="008F7C02" w:rsidRDefault="00F13D8F" w:rsidP="002E4519">
            <w:pPr>
              <w:keepNext/>
              <w:keepLines/>
              <w:spacing w:after="0" w:line="240" w:lineRule="auto"/>
              <w:rPr>
                <w:rFonts w:ascii="Arial" w:eastAsia="Times New Roman" w:hAnsi="Arial" w:cs="Arial"/>
              </w:rPr>
            </w:pPr>
          </w:p>
        </w:tc>
        <w:tc>
          <w:tcPr>
            <w:tcW w:w="237" w:type="dxa"/>
          </w:tcPr>
          <w:p w14:paraId="260F1EFF"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0070C0"/>
          </w:tcPr>
          <w:p w14:paraId="2D24E4F2"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7B6FD640" w14:textId="77777777" w:rsidR="00F13D8F" w:rsidRPr="008F7C02" w:rsidRDefault="00F13D8F" w:rsidP="002E4519">
            <w:pPr>
              <w:keepNext/>
              <w:keepLines/>
              <w:spacing w:after="0" w:line="240" w:lineRule="auto"/>
              <w:rPr>
                <w:rFonts w:ascii="Arial" w:eastAsia="Times New Roman" w:hAnsi="Arial" w:cs="Arial"/>
              </w:rPr>
            </w:pPr>
          </w:p>
        </w:tc>
      </w:tr>
      <w:tr w:rsidR="00F13D8F" w:rsidRPr="008F7C02" w14:paraId="5983A9D3" w14:textId="77777777" w:rsidTr="00F13D8F">
        <w:trPr>
          <w:trHeight w:val="265"/>
        </w:trPr>
        <w:tc>
          <w:tcPr>
            <w:tcW w:w="237" w:type="dxa"/>
          </w:tcPr>
          <w:p w14:paraId="73420C9C"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auto"/>
          </w:tcPr>
          <w:p w14:paraId="47EAA1D3" w14:textId="77777777" w:rsidR="00F13D8F" w:rsidRPr="008F7C02" w:rsidRDefault="00F13D8F" w:rsidP="002E4519">
            <w:pPr>
              <w:keepNext/>
              <w:keepLines/>
              <w:spacing w:after="0" w:line="240" w:lineRule="auto"/>
              <w:rPr>
                <w:rFonts w:ascii="Arial" w:eastAsia="Times New Roman" w:hAnsi="Arial" w:cs="Arial"/>
              </w:rPr>
            </w:pPr>
          </w:p>
        </w:tc>
        <w:tc>
          <w:tcPr>
            <w:tcW w:w="237" w:type="dxa"/>
          </w:tcPr>
          <w:p w14:paraId="0F4EFDE3"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0070C0"/>
          </w:tcPr>
          <w:p w14:paraId="646EA5F5"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03E1A690" w14:textId="77777777" w:rsidR="00F13D8F" w:rsidRPr="008F7C02" w:rsidRDefault="00F13D8F" w:rsidP="002E4519">
            <w:pPr>
              <w:keepNext/>
              <w:keepLines/>
              <w:spacing w:after="0" w:line="240" w:lineRule="auto"/>
              <w:rPr>
                <w:rFonts w:ascii="Arial" w:eastAsia="Times New Roman" w:hAnsi="Arial" w:cs="Arial"/>
              </w:rPr>
            </w:pPr>
          </w:p>
        </w:tc>
        <w:tc>
          <w:tcPr>
            <w:tcW w:w="237" w:type="dxa"/>
            <w:shd w:val="clear" w:color="auto" w:fill="auto"/>
          </w:tcPr>
          <w:p w14:paraId="02BF8DC6"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09AEA5E5" w14:textId="28EE6252"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0070C0"/>
          </w:tcPr>
          <w:p w14:paraId="0C1F082E" w14:textId="462FCF03" w:rsidR="00F13D8F" w:rsidRPr="008F7C02" w:rsidRDefault="00F13D8F" w:rsidP="002E4519">
            <w:pPr>
              <w:keepNext/>
              <w:keepLines/>
              <w:spacing w:after="0" w:line="240" w:lineRule="auto"/>
              <w:rPr>
                <w:rFonts w:ascii="Arial" w:eastAsia="Times New Roman" w:hAnsi="Arial" w:cs="Arial"/>
              </w:rPr>
            </w:pPr>
          </w:p>
        </w:tc>
        <w:tc>
          <w:tcPr>
            <w:tcW w:w="237" w:type="dxa"/>
          </w:tcPr>
          <w:p w14:paraId="1D8989D8"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auto"/>
          </w:tcPr>
          <w:p w14:paraId="4079F671" w14:textId="77777777" w:rsidR="00F13D8F" w:rsidRPr="008F7C02" w:rsidRDefault="00F13D8F" w:rsidP="002E4519">
            <w:pPr>
              <w:keepNext/>
              <w:keepLines/>
              <w:spacing w:after="0" w:line="240" w:lineRule="auto"/>
              <w:rPr>
                <w:rFonts w:ascii="Arial" w:eastAsia="Times New Roman" w:hAnsi="Arial" w:cs="Arial"/>
              </w:rPr>
            </w:pPr>
          </w:p>
        </w:tc>
        <w:tc>
          <w:tcPr>
            <w:tcW w:w="237" w:type="dxa"/>
          </w:tcPr>
          <w:p w14:paraId="21F0313B"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0070C0"/>
          </w:tcPr>
          <w:p w14:paraId="169D78A8"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322A7ECD" w14:textId="77777777" w:rsidR="00F13D8F" w:rsidRPr="008F7C02" w:rsidRDefault="00F13D8F" w:rsidP="002E4519">
            <w:pPr>
              <w:keepNext/>
              <w:keepLines/>
              <w:spacing w:after="0" w:line="240" w:lineRule="auto"/>
              <w:rPr>
                <w:rFonts w:ascii="Arial" w:eastAsia="Times New Roman" w:hAnsi="Arial" w:cs="Arial"/>
              </w:rPr>
            </w:pPr>
          </w:p>
        </w:tc>
        <w:tc>
          <w:tcPr>
            <w:tcW w:w="237" w:type="dxa"/>
            <w:shd w:val="clear" w:color="auto" w:fill="auto"/>
          </w:tcPr>
          <w:p w14:paraId="234F5A09"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363DE3C3"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0070C0"/>
          </w:tcPr>
          <w:p w14:paraId="7F57772B" w14:textId="77777777" w:rsidR="00F13D8F" w:rsidRPr="008F7C02" w:rsidRDefault="00F13D8F" w:rsidP="002E4519">
            <w:pPr>
              <w:keepNext/>
              <w:keepLines/>
              <w:spacing w:after="0" w:line="240" w:lineRule="auto"/>
              <w:rPr>
                <w:rFonts w:ascii="Arial" w:eastAsia="Times New Roman" w:hAnsi="Arial" w:cs="Arial"/>
              </w:rPr>
            </w:pPr>
          </w:p>
        </w:tc>
      </w:tr>
      <w:tr w:rsidR="00F13D8F" w:rsidRPr="008F7C02" w14:paraId="3B6D0978" w14:textId="77777777" w:rsidTr="00F13D8F">
        <w:trPr>
          <w:trHeight w:val="265"/>
        </w:trPr>
        <w:tc>
          <w:tcPr>
            <w:tcW w:w="237" w:type="dxa"/>
            <w:shd w:val="clear" w:color="auto" w:fill="0070C0"/>
          </w:tcPr>
          <w:p w14:paraId="2B16F193"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2A3E59CA" w14:textId="77777777" w:rsidR="00F13D8F" w:rsidRPr="008F7C02" w:rsidRDefault="00F13D8F" w:rsidP="002E4519">
            <w:pPr>
              <w:keepNext/>
              <w:keepLines/>
              <w:spacing w:after="0" w:line="240" w:lineRule="auto"/>
              <w:rPr>
                <w:rFonts w:ascii="Arial" w:eastAsia="Times New Roman" w:hAnsi="Arial" w:cs="Arial"/>
              </w:rPr>
            </w:pPr>
          </w:p>
        </w:tc>
        <w:tc>
          <w:tcPr>
            <w:tcW w:w="237" w:type="dxa"/>
            <w:shd w:val="clear" w:color="auto" w:fill="auto"/>
          </w:tcPr>
          <w:p w14:paraId="35075581"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7567F566"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0070C0"/>
          </w:tcPr>
          <w:p w14:paraId="303E4B75" w14:textId="77777777" w:rsidR="00F13D8F" w:rsidRPr="008F7C02" w:rsidRDefault="00F13D8F" w:rsidP="002E4519">
            <w:pPr>
              <w:keepNext/>
              <w:keepLines/>
              <w:spacing w:after="0" w:line="240" w:lineRule="auto"/>
              <w:rPr>
                <w:rFonts w:ascii="Arial" w:eastAsia="Times New Roman" w:hAnsi="Arial" w:cs="Arial"/>
              </w:rPr>
            </w:pPr>
          </w:p>
        </w:tc>
        <w:tc>
          <w:tcPr>
            <w:tcW w:w="237" w:type="dxa"/>
          </w:tcPr>
          <w:p w14:paraId="60E195A7"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auto"/>
          </w:tcPr>
          <w:p w14:paraId="493712D1" w14:textId="2C821C19" w:rsidR="00F13D8F" w:rsidRPr="008F7C02" w:rsidRDefault="00F13D8F" w:rsidP="002E4519">
            <w:pPr>
              <w:keepNext/>
              <w:keepLines/>
              <w:spacing w:after="0" w:line="240" w:lineRule="auto"/>
              <w:rPr>
                <w:rFonts w:ascii="Arial" w:eastAsia="Times New Roman" w:hAnsi="Arial" w:cs="Arial"/>
              </w:rPr>
            </w:pPr>
          </w:p>
        </w:tc>
        <w:tc>
          <w:tcPr>
            <w:tcW w:w="238" w:type="dxa"/>
          </w:tcPr>
          <w:p w14:paraId="60D9AC06" w14:textId="2076F0F7" w:rsidR="00F13D8F" w:rsidRPr="008F7C02" w:rsidRDefault="00F13D8F" w:rsidP="002E4519">
            <w:pPr>
              <w:keepNext/>
              <w:keepLines/>
              <w:spacing w:after="0" w:line="240" w:lineRule="auto"/>
              <w:rPr>
                <w:rFonts w:ascii="Arial" w:eastAsia="Times New Roman" w:hAnsi="Arial" w:cs="Arial"/>
              </w:rPr>
            </w:pPr>
          </w:p>
        </w:tc>
        <w:tc>
          <w:tcPr>
            <w:tcW w:w="237" w:type="dxa"/>
            <w:shd w:val="clear" w:color="auto" w:fill="0070C0"/>
          </w:tcPr>
          <w:p w14:paraId="19A942B1"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0D7031FB" w14:textId="77777777" w:rsidR="00F13D8F" w:rsidRPr="008F7C02" w:rsidRDefault="00F13D8F" w:rsidP="002E4519">
            <w:pPr>
              <w:keepNext/>
              <w:keepLines/>
              <w:spacing w:after="0" w:line="240" w:lineRule="auto"/>
              <w:rPr>
                <w:rFonts w:ascii="Arial" w:eastAsia="Times New Roman" w:hAnsi="Arial" w:cs="Arial"/>
              </w:rPr>
            </w:pPr>
          </w:p>
        </w:tc>
        <w:tc>
          <w:tcPr>
            <w:tcW w:w="237" w:type="dxa"/>
            <w:shd w:val="clear" w:color="auto" w:fill="auto"/>
          </w:tcPr>
          <w:p w14:paraId="243A2E12"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670631BE"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0070C0"/>
          </w:tcPr>
          <w:p w14:paraId="73AF319E" w14:textId="77777777" w:rsidR="00F13D8F" w:rsidRPr="008F7C02" w:rsidRDefault="00F13D8F" w:rsidP="002E4519">
            <w:pPr>
              <w:keepNext/>
              <w:keepLines/>
              <w:spacing w:after="0" w:line="240" w:lineRule="auto"/>
              <w:rPr>
                <w:rFonts w:ascii="Arial" w:eastAsia="Times New Roman" w:hAnsi="Arial" w:cs="Arial"/>
              </w:rPr>
            </w:pPr>
          </w:p>
        </w:tc>
        <w:tc>
          <w:tcPr>
            <w:tcW w:w="237" w:type="dxa"/>
          </w:tcPr>
          <w:p w14:paraId="230F744F"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auto"/>
          </w:tcPr>
          <w:p w14:paraId="22EDC28F"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164DA2D9" w14:textId="77777777" w:rsidR="00F13D8F" w:rsidRPr="008F7C02" w:rsidRDefault="00F13D8F" w:rsidP="002E4519">
            <w:pPr>
              <w:keepNext/>
              <w:keepLines/>
              <w:spacing w:after="0" w:line="240" w:lineRule="auto"/>
              <w:rPr>
                <w:rFonts w:ascii="Arial" w:eastAsia="Times New Roman" w:hAnsi="Arial" w:cs="Arial"/>
              </w:rPr>
            </w:pPr>
          </w:p>
        </w:tc>
      </w:tr>
    </w:tbl>
    <w:p w14:paraId="611101A1" w14:textId="77777777" w:rsidR="000B52A6" w:rsidRPr="008F7C02" w:rsidRDefault="000B52A6" w:rsidP="000B52A6">
      <w:pPr>
        <w:keepNext/>
        <w:keepLines/>
        <w:spacing w:after="0" w:line="240" w:lineRule="auto"/>
        <w:rPr>
          <w:rFonts w:ascii="Arial" w:eastAsia="Times New Roman" w:hAnsi="Arial" w:cs="Arial"/>
        </w:rPr>
      </w:pPr>
    </w:p>
    <w:tbl>
      <w:tblPr>
        <w:tblStyle w:val="TableGrid"/>
        <w:tblpPr w:leftFromText="180" w:rightFromText="180" w:vertAnchor="text" w:horzAnchor="page" w:tblpX="1855" w:tblpY="764"/>
        <w:tblW w:w="0" w:type="auto"/>
        <w:tblLook w:val="04A0" w:firstRow="1" w:lastRow="0" w:firstColumn="1" w:lastColumn="0" w:noHBand="0" w:noVBand="1"/>
      </w:tblPr>
      <w:tblGrid>
        <w:gridCol w:w="235"/>
        <w:gridCol w:w="236"/>
        <w:gridCol w:w="235"/>
        <w:gridCol w:w="236"/>
        <w:gridCol w:w="236"/>
        <w:gridCol w:w="235"/>
        <w:gridCol w:w="236"/>
        <w:gridCol w:w="236"/>
        <w:gridCol w:w="235"/>
        <w:gridCol w:w="236"/>
        <w:gridCol w:w="236"/>
        <w:gridCol w:w="236"/>
        <w:gridCol w:w="236"/>
        <w:gridCol w:w="235"/>
        <w:gridCol w:w="236"/>
        <w:gridCol w:w="236"/>
      </w:tblGrid>
      <w:tr w:rsidR="000B52A6" w:rsidRPr="008F7C02" w14:paraId="484D13E2" w14:textId="77777777" w:rsidTr="002E4519">
        <w:trPr>
          <w:trHeight w:val="267"/>
        </w:trPr>
        <w:tc>
          <w:tcPr>
            <w:tcW w:w="235" w:type="dxa"/>
            <w:shd w:val="clear" w:color="auto" w:fill="0070C0"/>
          </w:tcPr>
          <w:p w14:paraId="647870CD"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auto"/>
          </w:tcPr>
          <w:p w14:paraId="7B8C5737" w14:textId="77777777" w:rsidR="000B52A6" w:rsidRPr="008F7C02" w:rsidRDefault="000B52A6" w:rsidP="002E4519">
            <w:pPr>
              <w:keepNext/>
              <w:keepLines/>
              <w:spacing w:after="0" w:line="240" w:lineRule="auto"/>
              <w:rPr>
                <w:rFonts w:ascii="Arial" w:eastAsia="Times New Roman" w:hAnsi="Arial" w:cs="Arial"/>
              </w:rPr>
            </w:pPr>
          </w:p>
        </w:tc>
        <w:tc>
          <w:tcPr>
            <w:tcW w:w="235" w:type="dxa"/>
          </w:tcPr>
          <w:p w14:paraId="51FAC4A7"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1C571542"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auto"/>
          </w:tcPr>
          <w:p w14:paraId="53D74F9B" w14:textId="77777777" w:rsidR="000B52A6" w:rsidRPr="008F7C02" w:rsidRDefault="000B52A6" w:rsidP="002E4519">
            <w:pPr>
              <w:keepNext/>
              <w:keepLines/>
              <w:spacing w:after="0" w:line="240" w:lineRule="auto"/>
              <w:rPr>
                <w:rFonts w:ascii="Arial" w:eastAsia="Times New Roman" w:hAnsi="Arial" w:cs="Arial"/>
              </w:rPr>
            </w:pPr>
          </w:p>
        </w:tc>
        <w:tc>
          <w:tcPr>
            <w:tcW w:w="235" w:type="dxa"/>
            <w:shd w:val="clear" w:color="auto" w:fill="auto"/>
          </w:tcPr>
          <w:p w14:paraId="0615C3DB"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auto"/>
          </w:tcPr>
          <w:p w14:paraId="0C07542C"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1034C486" w14:textId="77777777" w:rsidR="000B52A6" w:rsidRPr="008F7C02" w:rsidRDefault="000B52A6" w:rsidP="002E4519">
            <w:pPr>
              <w:keepNext/>
              <w:keepLines/>
              <w:spacing w:after="0" w:line="240" w:lineRule="auto"/>
              <w:rPr>
                <w:rFonts w:ascii="Arial" w:eastAsia="Times New Roman" w:hAnsi="Arial" w:cs="Arial"/>
              </w:rPr>
            </w:pPr>
          </w:p>
        </w:tc>
        <w:tc>
          <w:tcPr>
            <w:tcW w:w="235" w:type="dxa"/>
          </w:tcPr>
          <w:p w14:paraId="5364066B"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3F572A7C"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0E05BB4E"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0CEF542A"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547C84E8" w14:textId="77777777" w:rsidR="000B52A6" w:rsidRPr="008F7C02" w:rsidRDefault="000B52A6" w:rsidP="002E4519">
            <w:pPr>
              <w:keepNext/>
              <w:keepLines/>
              <w:spacing w:after="0" w:line="240" w:lineRule="auto"/>
              <w:rPr>
                <w:rFonts w:ascii="Arial" w:eastAsia="Times New Roman" w:hAnsi="Arial" w:cs="Arial"/>
              </w:rPr>
            </w:pPr>
          </w:p>
        </w:tc>
        <w:tc>
          <w:tcPr>
            <w:tcW w:w="235" w:type="dxa"/>
          </w:tcPr>
          <w:p w14:paraId="48039438"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auto"/>
          </w:tcPr>
          <w:p w14:paraId="4C59FD50"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3357BF27" w14:textId="77777777" w:rsidR="000B52A6" w:rsidRPr="008F7C02" w:rsidRDefault="000B52A6" w:rsidP="002E4519">
            <w:pPr>
              <w:keepNext/>
              <w:keepLines/>
              <w:spacing w:after="0" w:line="240" w:lineRule="auto"/>
              <w:rPr>
                <w:rFonts w:ascii="Arial" w:eastAsia="Times New Roman" w:hAnsi="Arial" w:cs="Arial"/>
              </w:rPr>
            </w:pPr>
          </w:p>
        </w:tc>
      </w:tr>
      <w:tr w:rsidR="000B52A6" w:rsidRPr="008F7C02" w14:paraId="20050775" w14:textId="77777777" w:rsidTr="002E4519">
        <w:trPr>
          <w:trHeight w:val="267"/>
        </w:trPr>
        <w:tc>
          <w:tcPr>
            <w:tcW w:w="235" w:type="dxa"/>
          </w:tcPr>
          <w:p w14:paraId="5000A156"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433A5116" w14:textId="77777777" w:rsidR="000B52A6" w:rsidRPr="008F7C02" w:rsidRDefault="000B52A6" w:rsidP="002E4519">
            <w:pPr>
              <w:keepNext/>
              <w:keepLines/>
              <w:spacing w:after="0" w:line="240" w:lineRule="auto"/>
              <w:rPr>
                <w:rFonts w:ascii="Arial" w:eastAsia="Times New Roman" w:hAnsi="Arial" w:cs="Arial"/>
              </w:rPr>
            </w:pPr>
          </w:p>
        </w:tc>
        <w:tc>
          <w:tcPr>
            <w:tcW w:w="235" w:type="dxa"/>
          </w:tcPr>
          <w:p w14:paraId="2F458199"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1889A4CC"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7383F442" w14:textId="77777777" w:rsidR="000B52A6" w:rsidRPr="008F7C02" w:rsidRDefault="000B52A6" w:rsidP="002E4519">
            <w:pPr>
              <w:keepNext/>
              <w:keepLines/>
              <w:spacing w:after="0" w:line="240" w:lineRule="auto"/>
              <w:rPr>
                <w:rFonts w:ascii="Arial" w:eastAsia="Times New Roman" w:hAnsi="Arial" w:cs="Arial"/>
              </w:rPr>
            </w:pPr>
          </w:p>
        </w:tc>
        <w:tc>
          <w:tcPr>
            <w:tcW w:w="235" w:type="dxa"/>
            <w:shd w:val="clear" w:color="auto" w:fill="auto"/>
          </w:tcPr>
          <w:p w14:paraId="283E7320"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7ED362DF"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0E84F376" w14:textId="77777777" w:rsidR="000B52A6" w:rsidRPr="008F7C02" w:rsidRDefault="000B52A6" w:rsidP="002E4519">
            <w:pPr>
              <w:keepNext/>
              <w:keepLines/>
              <w:spacing w:after="0" w:line="240" w:lineRule="auto"/>
              <w:rPr>
                <w:rFonts w:ascii="Arial" w:eastAsia="Times New Roman" w:hAnsi="Arial" w:cs="Arial"/>
              </w:rPr>
            </w:pPr>
          </w:p>
        </w:tc>
        <w:tc>
          <w:tcPr>
            <w:tcW w:w="235" w:type="dxa"/>
          </w:tcPr>
          <w:p w14:paraId="1D7C9F74"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50FDF7B6"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3A14E167"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4E17EF8E"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074DEAD7" w14:textId="77777777" w:rsidR="000B52A6" w:rsidRPr="008F7C02" w:rsidRDefault="000B52A6" w:rsidP="002E4519">
            <w:pPr>
              <w:keepNext/>
              <w:keepLines/>
              <w:spacing w:after="0" w:line="240" w:lineRule="auto"/>
              <w:rPr>
                <w:rFonts w:ascii="Arial" w:eastAsia="Times New Roman" w:hAnsi="Arial" w:cs="Arial"/>
              </w:rPr>
            </w:pPr>
          </w:p>
        </w:tc>
        <w:tc>
          <w:tcPr>
            <w:tcW w:w="235" w:type="dxa"/>
          </w:tcPr>
          <w:p w14:paraId="5336DBD3"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auto"/>
          </w:tcPr>
          <w:p w14:paraId="7A9BFD73"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4D570FC6" w14:textId="77777777" w:rsidR="000B52A6" w:rsidRPr="008F7C02" w:rsidRDefault="000B52A6" w:rsidP="002E4519">
            <w:pPr>
              <w:keepNext/>
              <w:keepLines/>
              <w:spacing w:after="0" w:line="240" w:lineRule="auto"/>
              <w:rPr>
                <w:rFonts w:ascii="Arial" w:eastAsia="Times New Roman" w:hAnsi="Arial" w:cs="Arial"/>
              </w:rPr>
            </w:pPr>
          </w:p>
        </w:tc>
      </w:tr>
      <w:tr w:rsidR="000B52A6" w:rsidRPr="008F7C02" w14:paraId="2602E0FA" w14:textId="77777777" w:rsidTr="002E4519">
        <w:trPr>
          <w:trHeight w:val="267"/>
        </w:trPr>
        <w:tc>
          <w:tcPr>
            <w:tcW w:w="235" w:type="dxa"/>
          </w:tcPr>
          <w:p w14:paraId="7BFBD5E3"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07496320" w14:textId="77777777" w:rsidR="000B52A6" w:rsidRPr="008F7C02" w:rsidRDefault="000B52A6" w:rsidP="002E4519">
            <w:pPr>
              <w:keepNext/>
              <w:keepLines/>
              <w:spacing w:after="0" w:line="240" w:lineRule="auto"/>
              <w:rPr>
                <w:rFonts w:ascii="Arial" w:eastAsia="Times New Roman" w:hAnsi="Arial" w:cs="Arial"/>
              </w:rPr>
            </w:pPr>
          </w:p>
        </w:tc>
        <w:tc>
          <w:tcPr>
            <w:tcW w:w="235" w:type="dxa"/>
            <w:shd w:val="clear" w:color="auto" w:fill="auto"/>
          </w:tcPr>
          <w:p w14:paraId="256C6744"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4AC26EB9"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201E92F0" w14:textId="77777777" w:rsidR="000B52A6" w:rsidRPr="008F7C02" w:rsidRDefault="000B52A6" w:rsidP="002E4519">
            <w:pPr>
              <w:keepNext/>
              <w:keepLines/>
              <w:spacing w:after="0" w:line="240" w:lineRule="auto"/>
              <w:rPr>
                <w:rFonts w:ascii="Arial" w:eastAsia="Times New Roman" w:hAnsi="Arial" w:cs="Arial"/>
              </w:rPr>
            </w:pPr>
          </w:p>
        </w:tc>
        <w:tc>
          <w:tcPr>
            <w:tcW w:w="235" w:type="dxa"/>
            <w:shd w:val="clear" w:color="auto" w:fill="auto"/>
          </w:tcPr>
          <w:p w14:paraId="4FF7D1F6"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713E9CDC"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0A14A39A" w14:textId="77777777" w:rsidR="000B52A6" w:rsidRPr="008F7C02" w:rsidRDefault="000B52A6" w:rsidP="002E4519">
            <w:pPr>
              <w:keepNext/>
              <w:keepLines/>
              <w:spacing w:after="0" w:line="240" w:lineRule="auto"/>
              <w:rPr>
                <w:rFonts w:ascii="Arial" w:eastAsia="Times New Roman" w:hAnsi="Arial" w:cs="Arial"/>
              </w:rPr>
            </w:pPr>
          </w:p>
        </w:tc>
        <w:tc>
          <w:tcPr>
            <w:tcW w:w="235" w:type="dxa"/>
          </w:tcPr>
          <w:p w14:paraId="54D51234"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0D2824C5"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58173ECE"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0ED1493E"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0DF3924A" w14:textId="77777777" w:rsidR="000B52A6" w:rsidRPr="008F7C02" w:rsidRDefault="000B52A6" w:rsidP="002E4519">
            <w:pPr>
              <w:keepNext/>
              <w:keepLines/>
              <w:spacing w:after="0" w:line="240" w:lineRule="auto"/>
              <w:rPr>
                <w:rFonts w:ascii="Arial" w:eastAsia="Times New Roman" w:hAnsi="Arial" w:cs="Arial"/>
              </w:rPr>
            </w:pPr>
          </w:p>
        </w:tc>
        <w:tc>
          <w:tcPr>
            <w:tcW w:w="235" w:type="dxa"/>
            <w:shd w:val="clear" w:color="auto" w:fill="auto"/>
          </w:tcPr>
          <w:p w14:paraId="543FCE4A"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auto"/>
          </w:tcPr>
          <w:p w14:paraId="2ED9C992"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7416B3F6" w14:textId="77777777" w:rsidR="000B52A6" w:rsidRPr="008F7C02" w:rsidRDefault="000B52A6" w:rsidP="002E4519">
            <w:pPr>
              <w:keepNext/>
              <w:keepLines/>
              <w:spacing w:after="0" w:line="240" w:lineRule="auto"/>
              <w:rPr>
                <w:rFonts w:ascii="Arial" w:eastAsia="Times New Roman" w:hAnsi="Arial" w:cs="Arial"/>
              </w:rPr>
            </w:pPr>
          </w:p>
        </w:tc>
      </w:tr>
      <w:tr w:rsidR="000B52A6" w:rsidRPr="008F7C02" w14:paraId="76F115B0" w14:textId="77777777" w:rsidTr="002E4519">
        <w:trPr>
          <w:trHeight w:val="267"/>
        </w:trPr>
        <w:tc>
          <w:tcPr>
            <w:tcW w:w="235" w:type="dxa"/>
          </w:tcPr>
          <w:p w14:paraId="577D8CFE"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auto"/>
          </w:tcPr>
          <w:p w14:paraId="0696D2A1" w14:textId="77777777" w:rsidR="000B52A6" w:rsidRPr="008F7C02" w:rsidRDefault="000B52A6" w:rsidP="002E4519">
            <w:pPr>
              <w:keepNext/>
              <w:keepLines/>
              <w:spacing w:after="0" w:line="240" w:lineRule="auto"/>
              <w:rPr>
                <w:rFonts w:ascii="Arial" w:eastAsia="Times New Roman" w:hAnsi="Arial" w:cs="Arial"/>
              </w:rPr>
            </w:pPr>
          </w:p>
        </w:tc>
        <w:tc>
          <w:tcPr>
            <w:tcW w:w="235" w:type="dxa"/>
            <w:shd w:val="clear" w:color="auto" w:fill="0070C0"/>
          </w:tcPr>
          <w:p w14:paraId="631B229C"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230B9663"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0E951408" w14:textId="77777777" w:rsidR="000B52A6" w:rsidRPr="008F7C02" w:rsidRDefault="000B52A6" w:rsidP="002E4519">
            <w:pPr>
              <w:keepNext/>
              <w:keepLines/>
              <w:spacing w:after="0" w:line="240" w:lineRule="auto"/>
              <w:rPr>
                <w:rFonts w:ascii="Arial" w:eastAsia="Times New Roman" w:hAnsi="Arial" w:cs="Arial"/>
              </w:rPr>
            </w:pPr>
          </w:p>
        </w:tc>
        <w:tc>
          <w:tcPr>
            <w:tcW w:w="235" w:type="dxa"/>
          </w:tcPr>
          <w:p w14:paraId="082E3600"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6FDA4F3A"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auto"/>
          </w:tcPr>
          <w:p w14:paraId="251E4AE0" w14:textId="77777777" w:rsidR="000B52A6" w:rsidRPr="008F7C02" w:rsidRDefault="000B52A6" w:rsidP="002E4519">
            <w:pPr>
              <w:keepNext/>
              <w:keepLines/>
              <w:spacing w:after="0" w:line="240" w:lineRule="auto"/>
              <w:rPr>
                <w:rFonts w:ascii="Arial" w:eastAsia="Times New Roman" w:hAnsi="Arial" w:cs="Arial"/>
              </w:rPr>
            </w:pPr>
          </w:p>
        </w:tc>
        <w:tc>
          <w:tcPr>
            <w:tcW w:w="235" w:type="dxa"/>
            <w:shd w:val="clear" w:color="auto" w:fill="auto"/>
          </w:tcPr>
          <w:p w14:paraId="162B2EF2"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11B4BCE7"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5DBFAC3A"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auto"/>
          </w:tcPr>
          <w:p w14:paraId="1D3F23C2"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1A4B9887" w14:textId="77777777" w:rsidR="000B52A6" w:rsidRPr="008F7C02" w:rsidRDefault="000B52A6" w:rsidP="002E4519">
            <w:pPr>
              <w:keepNext/>
              <w:keepLines/>
              <w:spacing w:after="0" w:line="240" w:lineRule="auto"/>
              <w:rPr>
                <w:rFonts w:ascii="Arial" w:eastAsia="Times New Roman" w:hAnsi="Arial" w:cs="Arial"/>
              </w:rPr>
            </w:pPr>
          </w:p>
        </w:tc>
        <w:tc>
          <w:tcPr>
            <w:tcW w:w="235" w:type="dxa"/>
            <w:shd w:val="clear" w:color="auto" w:fill="auto"/>
          </w:tcPr>
          <w:p w14:paraId="61273EB8"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399E0437"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7E1496FB" w14:textId="77777777" w:rsidR="000B52A6" w:rsidRPr="008F7C02" w:rsidRDefault="000B52A6" w:rsidP="002E4519">
            <w:pPr>
              <w:keepNext/>
              <w:keepLines/>
              <w:spacing w:after="0" w:line="240" w:lineRule="auto"/>
              <w:rPr>
                <w:rFonts w:ascii="Arial" w:eastAsia="Times New Roman" w:hAnsi="Arial" w:cs="Arial"/>
              </w:rPr>
            </w:pPr>
          </w:p>
        </w:tc>
      </w:tr>
    </w:tbl>
    <w:p w14:paraId="19DA008B" w14:textId="5A5B7712" w:rsidR="000B52A6" w:rsidRPr="008F7C02" w:rsidRDefault="000B52A6" w:rsidP="000B52A6">
      <w:pPr>
        <w:pStyle w:val="ListParagraph"/>
        <w:numPr>
          <w:ilvl w:val="0"/>
          <w:numId w:val="30"/>
        </w:numPr>
        <w:spacing w:after="120" w:line="240" w:lineRule="auto"/>
        <w:rPr>
          <w:rFonts w:ascii="Arial" w:eastAsiaTheme="minorHAnsi" w:hAnsi="Arial" w:cs="Arial"/>
        </w:rPr>
      </w:pPr>
      <w:r w:rsidRPr="008F7C02">
        <w:rPr>
          <w:rFonts w:ascii="Arial" w:eastAsia="Times New Roman" w:hAnsi="Arial" w:cs="Arial"/>
        </w:rPr>
        <w:t>Pattern #6: Random Pattern (Pattern of available/missing RSRP measurements differ per training/</w:t>
      </w:r>
      <w:r w:rsidR="003350C7">
        <w:rPr>
          <w:rFonts w:ascii="Arial" w:eastAsia="Times New Roman" w:hAnsi="Arial" w:cs="Arial"/>
        </w:rPr>
        <w:t>inferenc</w:t>
      </w:r>
      <w:r w:rsidR="003350C7" w:rsidRPr="008F7C02">
        <w:rPr>
          <w:rFonts w:ascii="Arial" w:eastAsia="Times New Roman" w:hAnsi="Arial" w:cs="Arial"/>
        </w:rPr>
        <w:t xml:space="preserve">ing </w:t>
      </w:r>
      <w:r w:rsidRPr="008F7C02">
        <w:rPr>
          <w:rFonts w:ascii="Arial" w:eastAsia="Times New Roman" w:hAnsi="Arial" w:cs="Arial"/>
        </w:rPr>
        <w:t>example</w:t>
      </w:r>
      <w:r w:rsidR="00156FA4">
        <w:rPr>
          <w:rFonts w:ascii="Arial" w:eastAsia="Times New Roman" w:hAnsi="Arial" w:cs="Arial"/>
        </w:rPr>
        <w:t>,</w:t>
      </w:r>
      <w:r w:rsidRPr="008F7C02">
        <w:rPr>
          <w:rFonts w:ascii="Arial" w:eastAsia="Times New Roman" w:hAnsi="Arial" w:cs="Arial"/>
        </w:rPr>
        <w:t xml:space="preserve"> but the number of input RSRPs is fixed)</w:t>
      </w:r>
    </w:p>
    <w:p w14:paraId="5B5394DC" w14:textId="77777777" w:rsidR="000B52A6" w:rsidRPr="008F7C02" w:rsidRDefault="000B52A6" w:rsidP="000B52A6">
      <w:pPr>
        <w:pStyle w:val="ListParagraph"/>
        <w:spacing w:after="120" w:line="240" w:lineRule="auto"/>
        <w:rPr>
          <w:rFonts w:ascii="Arial" w:eastAsia="Times New Roman" w:hAnsi="Arial" w:cs="Arial"/>
        </w:rPr>
      </w:pPr>
    </w:p>
    <w:p w14:paraId="308296E3" w14:textId="77777777" w:rsidR="000B52A6" w:rsidRPr="008F7C02" w:rsidRDefault="000B52A6" w:rsidP="000B52A6">
      <w:pPr>
        <w:pStyle w:val="ListParagraph"/>
        <w:spacing w:after="120" w:line="240" w:lineRule="auto"/>
        <w:rPr>
          <w:rFonts w:ascii="Arial" w:eastAsia="Times New Roman" w:hAnsi="Arial" w:cs="Arial"/>
        </w:rPr>
      </w:pPr>
    </w:p>
    <w:p w14:paraId="1CE34993" w14:textId="77777777" w:rsidR="000B52A6" w:rsidRPr="008F7C02" w:rsidRDefault="000B52A6" w:rsidP="000B52A6">
      <w:pPr>
        <w:pStyle w:val="ListParagraph"/>
        <w:spacing w:after="120" w:line="240" w:lineRule="auto"/>
        <w:rPr>
          <w:rFonts w:ascii="Arial" w:eastAsia="Times New Roman" w:hAnsi="Arial" w:cs="Arial"/>
        </w:rPr>
      </w:pPr>
    </w:p>
    <w:p w14:paraId="568A4E57" w14:textId="023B0278" w:rsidR="000B52A6" w:rsidRDefault="000B52A6" w:rsidP="000B52A6">
      <w:pPr>
        <w:pStyle w:val="ListParagraph"/>
        <w:spacing w:after="120" w:line="240" w:lineRule="auto"/>
        <w:rPr>
          <w:rFonts w:ascii="Arial" w:eastAsia="Times New Roman" w:hAnsi="Arial" w:cs="Arial"/>
        </w:rPr>
      </w:pPr>
    </w:p>
    <w:p w14:paraId="4136BA15" w14:textId="0C0C56D9" w:rsidR="00B370B9" w:rsidRPr="008F7C02" w:rsidRDefault="00B370B9" w:rsidP="00B370B9">
      <w:pPr>
        <w:pStyle w:val="Caption"/>
        <w:rPr>
          <w:rFonts w:ascii="Arial" w:hAnsi="Arial" w:cs="Arial"/>
        </w:rPr>
      </w:pPr>
      <w:r w:rsidRPr="008F7C02">
        <w:rPr>
          <w:rFonts w:ascii="Arial" w:hAnsi="Arial" w:cs="Arial"/>
        </w:rPr>
        <w:t xml:space="preserve">Figure </w:t>
      </w:r>
      <w:r>
        <w:rPr>
          <w:rFonts w:ascii="Arial" w:hAnsi="Arial" w:cs="Arial"/>
        </w:rPr>
        <w:t>4</w:t>
      </w:r>
      <w:r w:rsidRPr="008F7C02">
        <w:rPr>
          <w:rFonts w:ascii="Arial" w:hAnsi="Arial" w:cs="Arial"/>
        </w:rPr>
        <w:t xml:space="preserve">. </w:t>
      </w:r>
      <w:r>
        <w:rPr>
          <w:rFonts w:ascii="Arial" w:hAnsi="Arial" w:cs="Arial"/>
        </w:rPr>
        <w:t>Beam patterns of Set B for 16 Tx beams</w:t>
      </w:r>
    </w:p>
    <w:p w14:paraId="2CDA554A" w14:textId="77777777" w:rsidR="00B370B9" w:rsidRPr="008F7C02" w:rsidRDefault="00B370B9" w:rsidP="000B52A6">
      <w:pPr>
        <w:pStyle w:val="ListParagraph"/>
        <w:spacing w:after="120" w:line="240" w:lineRule="auto"/>
        <w:rPr>
          <w:rFonts w:ascii="Arial" w:eastAsia="Times New Roman" w:hAnsi="Arial" w:cs="Arial"/>
        </w:rPr>
      </w:pPr>
    </w:p>
    <w:p w14:paraId="12EC3374" w14:textId="77777777" w:rsidR="000B52A6" w:rsidRPr="008F7C02" w:rsidRDefault="000B52A6" w:rsidP="000B52A6">
      <w:pPr>
        <w:keepNext/>
        <w:keepLines/>
        <w:spacing w:after="0" w:line="240" w:lineRule="auto"/>
        <w:rPr>
          <w:rFonts w:ascii="Arial" w:eastAsia="Times New Roman" w:hAnsi="Arial" w:cs="Arial"/>
        </w:rPr>
      </w:pPr>
      <w:r w:rsidRPr="008F7C02">
        <w:rPr>
          <w:rFonts w:ascii="Arial" w:eastAsia="Times New Roman" w:hAnsi="Arial" w:cs="Arial"/>
        </w:rPr>
        <w:lastRenderedPageBreak/>
        <w:t>The input of the model is a set of RSRP measurements according to one of the patterns. We consider the following cases for evaluation:</w:t>
      </w:r>
    </w:p>
    <w:p w14:paraId="0A7EA670" w14:textId="7FBECB35" w:rsidR="000B52A6" w:rsidRPr="008F7C02" w:rsidRDefault="000B52A6" w:rsidP="000B52A6">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6-1: Training on data from Pattern #4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Pattern #4</w:t>
      </w:r>
    </w:p>
    <w:p w14:paraId="37C3BA21" w14:textId="2D6E2743" w:rsidR="000B52A6" w:rsidRPr="008F7C02" w:rsidRDefault="000B52A6" w:rsidP="000B52A6">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6-2: Training on data from Pattern #5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Pattern #4</w:t>
      </w:r>
    </w:p>
    <w:p w14:paraId="6AC85A9A" w14:textId="6BBB74F7" w:rsidR="000B52A6" w:rsidRPr="008F7C02" w:rsidRDefault="000B52A6" w:rsidP="000B52A6">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6-3: Training on a mixed set of data from Pattern #4 and Pattern #5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Pattern # 4</w:t>
      </w:r>
    </w:p>
    <w:p w14:paraId="2348C540" w14:textId="6AF9C31C" w:rsidR="000B52A6" w:rsidRPr="008F7C02" w:rsidRDefault="000B52A6" w:rsidP="000B52A6">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6-4: Training on data from Pattern #6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Pattern #4</w:t>
      </w:r>
    </w:p>
    <w:p w14:paraId="39C3F31B" w14:textId="5BC97136" w:rsidR="000B52A6" w:rsidRPr="008F7C02" w:rsidRDefault="000B52A6" w:rsidP="000B52A6">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7-1: Training on data from Pattern #5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Pattern #5</w:t>
      </w:r>
    </w:p>
    <w:p w14:paraId="2D5217E5" w14:textId="29CE155F" w:rsidR="000B52A6" w:rsidRPr="008F7C02" w:rsidRDefault="000B52A6" w:rsidP="000B52A6">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7-2: Training on data from Pattern #4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Pattern #5</w:t>
      </w:r>
    </w:p>
    <w:p w14:paraId="416B71CD" w14:textId="19404F01" w:rsidR="000B52A6" w:rsidRPr="008F7C02" w:rsidRDefault="000B52A6" w:rsidP="000B52A6">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7-3: Training on a mixed set of data from Pattern #4 and Pattern #5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Pattern # 5</w:t>
      </w:r>
    </w:p>
    <w:p w14:paraId="51F9957F" w14:textId="174BF55B" w:rsidR="000B52A6" w:rsidRPr="008F7C02" w:rsidRDefault="000B52A6" w:rsidP="000B52A6">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7-4: Training on data from Pattern #6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Pattern #5</w:t>
      </w:r>
    </w:p>
    <w:p w14:paraId="6EE902AC" w14:textId="07F7BD8E" w:rsidR="000B52A6" w:rsidRPr="008F7C02" w:rsidRDefault="000B52A6" w:rsidP="000B52A6">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8: Training on data from Pattern #6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a mixed set of data from Pattern #4 and Pattern #5</w:t>
      </w:r>
    </w:p>
    <w:p w14:paraId="7C188302" w14:textId="77777777" w:rsidR="000B52A6" w:rsidRPr="008F7C02" w:rsidRDefault="000B52A6" w:rsidP="000B52A6">
      <w:pPr>
        <w:keepNext/>
        <w:keepLines/>
        <w:spacing w:after="0" w:line="240" w:lineRule="auto"/>
        <w:rPr>
          <w:rFonts w:ascii="Arial" w:eastAsia="Times New Roman" w:hAnsi="Arial" w:cs="Arial"/>
        </w:rPr>
      </w:pPr>
    </w:p>
    <w:p w14:paraId="5366CDC0" w14:textId="2F58D55D" w:rsidR="000B52A6" w:rsidRPr="008F7C02" w:rsidRDefault="003350C7" w:rsidP="000B52A6">
      <w:pPr>
        <w:keepNext/>
        <w:keepLines/>
        <w:spacing w:after="0" w:line="240" w:lineRule="auto"/>
        <w:rPr>
          <w:rFonts w:ascii="Arial" w:eastAsia="Times New Roman" w:hAnsi="Arial" w:cs="Arial"/>
        </w:rPr>
      </w:pPr>
      <w:r>
        <w:rPr>
          <w:rFonts w:ascii="Arial" w:eastAsia="Times New Roman" w:hAnsi="Arial" w:cs="Arial"/>
        </w:rPr>
        <w:t xml:space="preserve">Please note that Non-AI Top-1 Accuracy is evaluated by measuring a pattern for inference. </w:t>
      </w:r>
      <w:r w:rsidR="000B52A6" w:rsidRPr="008F7C02">
        <w:rPr>
          <w:rFonts w:ascii="Arial" w:eastAsia="Times New Roman" w:hAnsi="Arial" w:cs="Arial"/>
        </w:rPr>
        <w:t>The following table summarizes the accuracy results.</w:t>
      </w:r>
      <w:r w:rsidR="000B52A6" w:rsidRPr="008F7C02">
        <w:rPr>
          <w:rFonts w:ascii="Arial" w:hAnsi="Arial" w:cs="Arial"/>
        </w:rPr>
        <w:t xml:space="preserve">  </w:t>
      </w:r>
    </w:p>
    <w:p w14:paraId="29F0197D" w14:textId="77777777" w:rsidR="000B52A6" w:rsidRPr="008F7C02" w:rsidRDefault="000B52A6" w:rsidP="000B52A6">
      <w:pPr>
        <w:pStyle w:val="Caption"/>
        <w:rPr>
          <w:rFonts w:ascii="Arial" w:hAnsi="Arial" w:cs="Arial"/>
          <w:sz w:val="20"/>
          <w:szCs w:val="20"/>
        </w:rPr>
      </w:pPr>
    </w:p>
    <w:p w14:paraId="7B0EA8F9" w14:textId="72F4DA63" w:rsidR="000B52A6" w:rsidRPr="008F7C02" w:rsidRDefault="000B52A6" w:rsidP="000B52A6">
      <w:pPr>
        <w:pStyle w:val="Caption"/>
        <w:rPr>
          <w:rFonts w:ascii="Arial" w:hAnsi="Arial" w:cs="Arial"/>
          <w:sz w:val="20"/>
          <w:szCs w:val="20"/>
        </w:rPr>
      </w:pPr>
      <w:r w:rsidRPr="008F7C02">
        <w:rPr>
          <w:rFonts w:ascii="Arial" w:hAnsi="Arial" w:cs="Arial"/>
        </w:rPr>
        <w:t xml:space="preserve">Table </w:t>
      </w:r>
      <w:r w:rsidR="00D91225">
        <w:rPr>
          <w:rFonts w:ascii="Arial" w:hAnsi="Arial" w:cs="Arial"/>
          <w:sz w:val="20"/>
          <w:szCs w:val="20"/>
        </w:rPr>
        <w:t>5</w:t>
      </w:r>
      <w:r w:rsidRPr="008F7C02">
        <w:rPr>
          <w:rFonts w:ascii="Arial" w:hAnsi="Arial" w:cs="Arial"/>
          <w:sz w:val="20"/>
          <w:szCs w:val="20"/>
        </w:rPr>
        <w:t xml:space="preserve">: </w:t>
      </w:r>
      <w:r w:rsidRPr="008F7C02">
        <w:rPr>
          <w:rFonts w:ascii="Arial" w:hAnsi="Arial" w:cs="Arial"/>
        </w:rPr>
        <w:t xml:space="preserve">Spatial Prediction Accuracy of AIML-based </w:t>
      </w:r>
      <w:r w:rsidRPr="008F7C02">
        <w:rPr>
          <w:rFonts w:ascii="Arial" w:hAnsi="Arial" w:cs="Arial"/>
          <w:lang w:val="en-GB" w:eastAsia="zh-CN"/>
        </w:rPr>
        <w:t>Classification (Beam Pattern Generalization, Set B Size = 16)</w:t>
      </w:r>
    </w:p>
    <w:tbl>
      <w:tblPr>
        <w:tblStyle w:val="TableGrid1"/>
        <w:tblW w:w="8430" w:type="dxa"/>
        <w:tblInd w:w="766" w:type="dxa"/>
        <w:tblLayout w:type="fixed"/>
        <w:tblLook w:val="04A0" w:firstRow="1" w:lastRow="0" w:firstColumn="1" w:lastColumn="0" w:noHBand="0" w:noVBand="1"/>
      </w:tblPr>
      <w:tblGrid>
        <w:gridCol w:w="1530"/>
        <w:gridCol w:w="1380"/>
        <w:gridCol w:w="1380"/>
        <w:gridCol w:w="1380"/>
        <w:gridCol w:w="1380"/>
        <w:gridCol w:w="1380"/>
      </w:tblGrid>
      <w:tr w:rsidR="002F1434" w:rsidRPr="0097388E" w14:paraId="0420BFD4" w14:textId="77777777" w:rsidTr="002F1434">
        <w:tc>
          <w:tcPr>
            <w:tcW w:w="1530" w:type="dxa"/>
          </w:tcPr>
          <w:p w14:paraId="3B3D87F9" w14:textId="77777777" w:rsidR="002F1434" w:rsidRPr="0097388E" w:rsidRDefault="002F1434" w:rsidP="004E2EB6">
            <w:pPr>
              <w:jc w:val="center"/>
              <w:rPr>
                <w:rFonts w:ascii="Arial" w:hAnsi="Arial" w:cs="Arial"/>
              </w:rPr>
            </w:pPr>
            <w:r w:rsidRPr="0097388E">
              <w:rPr>
                <w:rFonts w:ascii="Arial" w:hAnsi="Arial" w:cs="Arial"/>
              </w:rPr>
              <w:t>Case</w:t>
            </w:r>
          </w:p>
        </w:tc>
        <w:tc>
          <w:tcPr>
            <w:tcW w:w="1380" w:type="dxa"/>
          </w:tcPr>
          <w:p w14:paraId="429625B6" w14:textId="77777777" w:rsidR="002F1434" w:rsidRPr="0097388E" w:rsidRDefault="002F1434" w:rsidP="004E2EB6">
            <w:pPr>
              <w:jc w:val="center"/>
              <w:rPr>
                <w:rFonts w:ascii="Arial" w:hAnsi="Arial" w:cs="Arial"/>
              </w:rPr>
            </w:pPr>
            <w:r w:rsidRPr="0097388E">
              <w:rPr>
                <w:rFonts w:ascii="Arial" w:hAnsi="Arial" w:cs="Arial"/>
              </w:rPr>
              <w:t>Top-1 Accuracy</w:t>
            </w:r>
          </w:p>
        </w:tc>
        <w:tc>
          <w:tcPr>
            <w:tcW w:w="1380" w:type="dxa"/>
          </w:tcPr>
          <w:p w14:paraId="1531912F" w14:textId="77777777" w:rsidR="002F1434" w:rsidRPr="0097388E" w:rsidRDefault="002F1434" w:rsidP="004E2EB6">
            <w:pPr>
              <w:jc w:val="center"/>
              <w:rPr>
                <w:rFonts w:ascii="Arial" w:hAnsi="Arial" w:cs="Arial"/>
              </w:rPr>
            </w:pPr>
            <w:r w:rsidRPr="0097388E">
              <w:rPr>
                <w:rFonts w:ascii="Arial" w:hAnsi="Arial" w:cs="Arial"/>
              </w:rPr>
              <w:t>Top-3/1 Accuracy</w:t>
            </w:r>
          </w:p>
        </w:tc>
        <w:tc>
          <w:tcPr>
            <w:tcW w:w="1380" w:type="dxa"/>
          </w:tcPr>
          <w:p w14:paraId="299B784A" w14:textId="77777777" w:rsidR="002F1434" w:rsidRPr="0097388E" w:rsidRDefault="002F1434" w:rsidP="004E2EB6">
            <w:pPr>
              <w:jc w:val="center"/>
              <w:rPr>
                <w:rFonts w:ascii="Arial" w:hAnsi="Arial" w:cs="Arial"/>
              </w:rPr>
            </w:pPr>
            <w:r w:rsidRPr="0097388E">
              <w:rPr>
                <w:rFonts w:ascii="Arial" w:hAnsi="Arial" w:cs="Arial"/>
              </w:rPr>
              <w:t>Top-5/1 Accuracy</w:t>
            </w:r>
          </w:p>
        </w:tc>
        <w:tc>
          <w:tcPr>
            <w:tcW w:w="1380" w:type="dxa"/>
          </w:tcPr>
          <w:p w14:paraId="4C627BE9" w14:textId="77777777" w:rsidR="002F1434" w:rsidRPr="0097388E" w:rsidRDefault="002F1434" w:rsidP="004E2EB6">
            <w:pPr>
              <w:jc w:val="center"/>
              <w:rPr>
                <w:rFonts w:ascii="Arial" w:hAnsi="Arial" w:cs="Arial"/>
              </w:rPr>
            </w:pPr>
            <w:r w:rsidRPr="0097388E">
              <w:rPr>
                <w:rFonts w:ascii="Arial" w:hAnsi="Arial" w:cs="Arial"/>
              </w:rPr>
              <w:t>Top-1/5 Accuracy</w:t>
            </w:r>
          </w:p>
        </w:tc>
        <w:tc>
          <w:tcPr>
            <w:tcW w:w="1380" w:type="dxa"/>
          </w:tcPr>
          <w:p w14:paraId="793868FE" w14:textId="77777777" w:rsidR="002F1434" w:rsidRPr="0097388E" w:rsidRDefault="002F1434" w:rsidP="004E2EB6">
            <w:pPr>
              <w:jc w:val="center"/>
              <w:rPr>
                <w:rFonts w:ascii="Arial" w:hAnsi="Arial" w:cs="Arial"/>
              </w:rPr>
            </w:pPr>
            <w:r>
              <w:rPr>
                <w:rFonts w:ascii="Arial" w:hAnsi="Arial" w:cs="Arial"/>
              </w:rPr>
              <w:t>Non-AI Top-1 Accuracy</w:t>
            </w:r>
          </w:p>
        </w:tc>
      </w:tr>
      <w:tr w:rsidR="002F1434" w:rsidRPr="0097388E" w14:paraId="2A0798B5" w14:textId="77777777" w:rsidTr="002F1434">
        <w:tc>
          <w:tcPr>
            <w:tcW w:w="1530" w:type="dxa"/>
            <w:hideMark/>
          </w:tcPr>
          <w:p w14:paraId="776BDCB0" w14:textId="77777777" w:rsidR="002F1434" w:rsidRPr="0097388E" w:rsidRDefault="002F1434" w:rsidP="004E2EB6">
            <w:pPr>
              <w:jc w:val="center"/>
              <w:rPr>
                <w:rFonts w:ascii="Arial" w:hAnsi="Arial" w:cs="Arial"/>
              </w:rPr>
            </w:pPr>
            <w:r w:rsidRPr="0097388E">
              <w:rPr>
                <w:rFonts w:ascii="Arial" w:hAnsi="Arial" w:cs="Arial"/>
              </w:rPr>
              <w:t>Case 6-1</w:t>
            </w:r>
          </w:p>
        </w:tc>
        <w:tc>
          <w:tcPr>
            <w:tcW w:w="1380" w:type="dxa"/>
          </w:tcPr>
          <w:p w14:paraId="7FFE405F" w14:textId="77777777" w:rsidR="002F1434" w:rsidRPr="0097388E" w:rsidRDefault="002F1434" w:rsidP="004E2EB6">
            <w:pPr>
              <w:jc w:val="center"/>
              <w:rPr>
                <w:rFonts w:ascii="Arial" w:hAnsi="Arial" w:cs="Arial"/>
              </w:rPr>
            </w:pPr>
            <w:r w:rsidRPr="0097388E">
              <w:rPr>
                <w:rFonts w:ascii="Arial" w:hAnsi="Arial" w:cs="Arial"/>
              </w:rPr>
              <w:t>74.48%</w:t>
            </w:r>
          </w:p>
        </w:tc>
        <w:tc>
          <w:tcPr>
            <w:tcW w:w="1380" w:type="dxa"/>
          </w:tcPr>
          <w:p w14:paraId="57F88734" w14:textId="77777777" w:rsidR="002F1434" w:rsidRPr="0097388E" w:rsidRDefault="002F1434" w:rsidP="004E2EB6">
            <w:pPr>
              <w:jc w:val="center"/>
              <w:rPr>
                <w:rFonts w:ascii="Arial" w:hAnsi="Arial" w:cs="Arial"/>
              </w:rPr>
            </w:pPr>
            <w:r w:rsidRPr="0097388E">
              <w:rPr>
                <w:rFonts w:ascii="Arial" w:hAnsi="Arial" w:cs="Arial"/>
              </w:rPr>
              <w:t>94.02%</w:t>
            </w:r>
          </w:p>
        </w:tc>
        <w:tc>
          <w:tcPr>
            <w:tcW w:w="1380" w:type="dxa"/>
          </w:tcPr>
          <w:p w14:paraId="7467B81E" w14:textId="77777777" w:rsidR="002F1434" w:rsidRPr="0097388E" w:rsidRDefault="002F1434" w:rsidP="004E2EB6">
            <w:pPr>
              <w:jc w:val="center"/>
              <w:rPr>
                <w:rFonts w:ascii="Arial" w:hAnsi="Arial" w:cs="Arial"/>
              </w:rPr>
            </w:pPr>
            <w:r w:rsidRPr="0097388E">
              <w:rPr>
                <w:rFonts w:ascii="Arial" w:hAnsi="Arial" w:cs="Arial"/>
              </w:rPr>
              <w:t>97.52%</w:t>
            </w:r>
          </w:p>
        </w:tc>
        <w:tc>
          <w:tcPr>
            <w:tcW w:w="1380" w:type="dxa"/>
          </w:tcPr>
          <w:p w14:paraId="4A0F5C1F" w14:textId="77777777" w:rsidR="002F1434" w:rsidRPr="0097388E" w:rsidRDefault="002F1434" w:rsidP="004E2EB6">
            <w:pPr>
              <w:jc w:val="center"/>
              <w:rPr>
                <w:rFonts w:ascii="Arial" w:hAnsi="Arial" w:cs="Arial"/>
              </w:rPr>
            </w:pPr>
            <w:r w:rsidRPr="0097388E">
              <w:rPr>
                <w:rFonts w:ascii="Arial" w:hAnsi="Arial" w:cs="Arial"/>
              </w:rPr>
              <w:t>95.24%</w:t>
            </w:r>
          </w:p>
        </w:tc>
        <w:tc>
          <w:tcPr>
            <w:tcW w:w="1380" w:type="dxa"/>
            <w:vMerge w:val="restart"/>
          </w:tcPr>
          <w:p w14:paraId="4A4DE99A" w14:textId="77777777" w:rsidR="002F1434" w:rsidRPr="0097388E" w:rsidRDefault="002F1434" w:rsidP="004E2EB6">
            <w:pPr>
              <w:jc w:val="center"/>
              <w:rPr>
                <w:rFonts w:ascii="Arial" w:hAnsi="Arial" w:cs="Arial"/>
              </w:rPr>
            </w:pPr>
            <w:r>
              <w:rPr>
                <w:rFonts w:ascii="Arial" w:hAnsi="Arial" w:cs="Arial"/>
              </w:rPr>
              <w:t>24.18%</w:t>
            </w:r>
          </w:p>
        </w:tc>
      </w:tr>
      <w:tr w:rsidR="002F1434" w:rsidRPr="0097388E" w14:paraId="4913F4E2" w14:textId="77777777" w:rsidTr="002F1434">
        <w:tc>
          <w:tcPr>
            <w:tcW w:w="1530" w:type="dxa"/>
          </w:tcPr>
          <w:p w14:paraId="007A107B" w14:textId="77777777" w:rsidR="002F1434" w:rsidRPr="0097388E" w:rsidRDefault="002F1434" w:rsidP="004E2EB6">
            <w:pPr>
              <w:jc w:val="center"/>
              <w:rPr>
                <w:rFonts w:ascii="Arial" w:hAnsi="Arial" w:cs="Arial"/>
              </w:rPr>
            </w:pPr>
            <w:r w:rsidRPr="0097388E">
              <w:rPr>
                <w:rFonts w:ascii="Arial" w:hAnsi="Arial" w:cs="Arial"/>
              </w:rPr>
              <w:t>Case 6-2</w:t>
            </w:r>
          </w:p>
        </w:tc>
        <w:tc>
          <w:tcPr>
            <w:tcW w:w="1380" w:type="dxa"/>
          </w:tcPr>
          <w:p w14:paraId="65D6DF0D" w14:textId="77777777" w:rsidR="002F1434" w:rsidRPr="0097388E" w:rsidRDefault="002F1434" w:rsidP="004E2EB6">
            <w:pPr>
              <w:jc w:val="center"/>
              <w:rPr>
                <w:rFonts w:ascii="Arial" w:hAnsi="Arial" w:cs="Arial"/>
              </w:rPr>
            </w:pPr>
            <w:r w:rsidRPr="0097388E">
              <w:rPr>
                <w:rFonts w:ascii="Arial" w:hAnsi="Arial" w:cs="Arial"/>
              </w:rPr>
              <w:t>4.38%</w:t>
            </w:r>
          </w:p>
        </w:tc>
        <w:tc>
          <w:tcPr>
            <w:tcW w:w="1380" w:type="dxa"/>
          </w:tcPr>
          <w:p w14:paraId="7F37E18B" w14:textId="77777777" w:rsidR="002F1434" w:rsidRPr="0097388E" w:rsidRDefault="002F1434" w:rsidP="004E2EB6">
            <w:pPr>
              <w:jc w:val="center"/>
              <w:rPr>
                <w:rFonts w:ascii="Arial" w:hAnsi="Arial" w:cs="Arial"/>
              </w:rPr>
            </w:pPr>
            <w:r w:rsidRPr="0097388E">
              <w:rPr>
                <w:rFonts w:ascii="Arial" w:hAnsi="Arial" w:cs="Arial"/>
              </w:rPr>
              <w:t>10.40%</w:t>
            </w:r>
          </w:p>
        </w:tc>
        <w:tc>
          <w:tcPr>
            <w:tcW w:w="1380" w:type="dxa"/>
          </w:tcPr>
          <w:p w14:paraId="1DD4856A" w14:textId="77777777" w:rsidR="002F1434" w:rsidRPr="0097388E" w:rsidRDefault="002F1434" w:rsidP="004E2EB6">
            <w:pPr>
              <w:jc w:val="center"/>
              <w:rPr>
                <w:rFonts w:ascii="Arial" w:hAnsi="Arial" w:cs="Arial"/>
              </w:rPr>
            </w:pPr>
            <w:r w:rsidRPr="0097388E">
              <w:rPr>
                <w:rFonts w:ascii="Arial" w:hAnsi="Arial" w:cs="Arial"/>
              </w:rPr>
              <w:t>15.57%</w:t>
            </w:r>
          </w:p>
        </w:tc>
        <w:tc>
          <w:tcPr>
            <w:tcW w:w="1380" w:type="dxa"/>
          </w:tcPr>
          <w:p w14:paraId="7D0EE6FB" w14:textId="77777777" w:rsidR="002F1434" w:rsidRPr="0097388E" w:rsidRDefault="002F1434" w:rsidP="004E2EB6">
            <w:pPr>
              <w:jc w:val="center"/>
              <w:rPr>
                <w:rFonts w:ascii="Arial" w:hAnsi="Arial" w:cs="Arial"/>
              </w:rPr>
            </w:pPr>
            <w:r w:rsidRPr="0097388E">
              <w:rPr>
                <w:rFonts w:ascii="Arial" w:hAnsi="Arial" w:cs="Arial"/>
              </w:rPr>
              <w:t>20.33%</w:t>
            </w:r>
          </w:p>
        </w:tc>
        <w:tc>
          <w:tcPr>
            <w:tcW w:w="1380" w:type="dxa"/>
            <w:vMerge/>
          </w:tcPr>
          <w:p w14:paraId="3FC02338" w14:textId="77777777" w:rsidR="002F1434" w:rsidRPr="0097388E" w:rsidRDefault="002F1434" w:rsidP="004E2EB6">
            <w:pPr>
              <w:jc w:val="center"/>
              <w:rPr>
                <w:rFonts w:ascii="Arial" w:hAnsi="Arial" w:cs="Arial"/>
              </w:rPr>
            </w:pPr>
          </w:p>
        </w:tc>
      </w:tr>
      <w:tr w:rsidR="002F1434" w:rsidRPr="0097388E" w14:paraId="737E1791" w14:textId="77777777" w:rsidTr="002F1434">
        <w:tc>
          <w:tcPr>
            <w:tcW w:w="1530" w:type="dxa"/>
          </w:tcPr>
          <w:p w14:paraId="1DA65E44" w14:textId="77777777" w:rsidR="002F1434" w:rsidRPr="0097388E" w:rsidRDefault="002F1434" w:rsidP="004E2EB6">
            <w:pPr>
              <w:jc w:val="center"/>
              <w:rPr>
                <w:rFonts w:ascii="Arial" w:hAnsi="Arial" w:cs="Arial"/>
              </w:rPr>
            </w:pPr>
            <w:r w:rsidRPr="0097388E">
              <w:rPr>
                <w:rFonts w:ascii="Arial" w:hAnsi="Arial" w:cs="Arial"/>
              </w:rPr>
              <w:t>Case 6-3</w:t>
            </w:r>
          </w:p>
        </w:tc>
        <w:tc>
          <w:tcPr>
            <w:tcW w:w="1380" w:type="dxa"/>
          </w:tcPr>
          <w:p w14:paraId="127B1A37" w14:textId="77777777" w:rsidR="002F1434" w:rsidRPr="0097388E" w:rsidRDefault="002F1434" w:rsidP="004E2EB6">
            <w:pPr>
              <w:jc w:val="center"/>
              <w:rPr>
                <w:rFonts w:ascii="Arial" w:hAnsi="Arial" w:cs="Arial"/>
              </w:rPr>
            </w:pPr>
            <w:r w:rsidRPr="0097388E">
              <w:rPr>
                <w:rFonts w:ascii="Arial" w:hAnsi="Arial" w:cs="Arial"/>
              </w:rPr>
              <w:t>72.64%</w:t>
            </w:r>
          </w:p>
        </w:tc>
        <w:tc>
          <w:tcPr>
            <w:tcW w:w="1380" w:type="dxa"/>
          </w:tcPr>
          <w:p w14:paraId="17A97CB6" w14:textId="77777777" w:rsidR="002F1434" w:rsidRPr="0097388E" w:rsidRDefault="002F1434" w:rsidP="004E2EB6">
            <w:pPr>
              <w:jc w:val="center"/>
              <w:rPr>
                <w:rFonts w:ascii="Arial" w:hAnsi="Arial" w:cs="Arial"/>
              </w:rPr>
            </w:pPr>
            <w:r w:rsidRPr="0097388E">
              <w:rPr>
                <w:rFonts w:ascii="Arial" w:hAnsi="Arial" w:cs="Arial"/>
              </w:rPr>
              <w:t>93.24%</w:t>
            </w:r>
          </w:p>
        </w:tc>
        <w:tc>
          <w:tcPr>
            <w:tcW w:w="1380" w:type="dxa"/>
          </w:tcPr>
          <w:p w14:paraId="5C220597" w14:textId="77777777" w:rsidR="002F1434" w:rsidRPr="0097388E" w:rsidRDefault="002F1434" w:rsidP="004E2EB6">
            <w:pPr>
              <w:jc w:val="center"/>
              <w:rPr>
                <w:rFonts w:ascii="Arial" w:hAnsi="Arial" w:cs="Arial"/>
              </w:rPr>
            </w:pPr>
            <w:r w:rsidRPr="0097388E">
              <w:rPr>
                <w:rFonts w:ascii="Arial" w:hAnsi="Arial" w:cs="Arial"/>
              </w:rPr>
              <w:t>96.40%</w:t>
            </w:r>
          </w:p>
        </w:tc>
        <w:tc>
          <w:tcPr>
            <w:tcW w:w="1380" w:type="dxa"/>
          </w:tcPr>
          <w:p w14:paraId="203D69E5" w14:textId="77777777" w:rsidR="002F1434" w:rsidRPr="0097388E" w:rsidRDefault="002F1434" w:rsidP="004E2EB6">
            <w:pPr>
              <w:jc w:val="center"/>
              <w:rPr>
                <w:rFonts w:ascii="Arial" w:hAnsi="Arial" w:cs="Arial"/>
              </w:rPr>
            </w:pPr>
            <w:r w:rsidRPr="0097388E">
              <w:rPr>
                <w:rFonts w:ascii="Arial" w:hAnsi="Arial" w:cs="Arial"/>
              </w:rPr>
              <w:t>95.12%</w:t>
            </w:r>
          </w:p>
        </w:tc>
        <w:tc>
          <w:tcPr>
            <w:tcW w:w="1380" w:type="dxa"/>
            <w:vMerge/>
          </w:tcPr>
          <w:p w14:paraId="6F142937" w14:textId="77777777" w:rsidR="002F1434" w:rsidRPr="0097388E" w:rsidRDefault="002F1434" w:rsidP="004E2EB6">
            <w:pPr>
              <w:jc w:val="center"/>
              <w:rPr>
                <w:rFonts w:ascii="Arial" w:hAnsi="Arial" w:cs="Arial"/>
              </w:rPr>
            </w:pPr>
          </w:p>
        </w:tc>
      </w:tr>
      <w:tr w:rsidR="002F1434" w:rsidRPr="0097388E" w14:paraId="348D212A" w14:textId="77777777" w:rsidTr="002F1434">
        <w:tc>
          <w:tcPr>
            <w:tcW w:w="1530" w:type="dxa"/>
          </w:tcPr>
          <w:p w14:paraId="475B07CB" w14:textId="77777777" w:rsidR="002F1434" w:rsidRPr="0097388E" w:rsidRDefault="002F1434" w:rsidP="004E2EB6">
            <w:pPr>
              <w:jc w:val="center"/>
              <w:rPr>
                <w:rFonts w:ascii="Arial" w:hAnsi="Arial" w:cs="Arial"/>
              </w:rPr>
            </w:pPr>
            <w:r w:rsidRPr="0097388E">
              <w:rPr>
                <w:rFonts w:ascii="Arial" w:hAnsi="Arial" w:cs="Arial"/>
              </w:rPr>
              <w:t>Case 6-4</w:t>
            </w:r>
          </w:p>
        </w:tc>
        <w:tc>
          <w:tcPr>
            <w:tcW w:w="1380" w:type="dxa"/>
          </w:tcPr>
          <w:p w14:paraId="0A46C2CD" w14:textId="77777777" w:rsidR="002F1434" w:rsidRPr="0097388E" w:rsidRDefault="002F1434" w:rsidP="004E2EB6">
            <w:pPr>
              <w:jc w:val="center"/>
              <w:rPr>
                <w:rFonts w:ascii="Arial" w:hAnsi="Arial" w:cs="Arial"/>
              </w:rPr>
            </w:pPr>
            <w:r w:rsidRPr="0097388E">
              <w:rPr>
                <w:rFonts w:ascii="Arial" w:hAnsi="Arial" w:cs="Arial"/>
              </w:rPr>
              <w:t>69.81%</w:t>
            </w:r>
          </w:p>
        </w:tc>
        <w:tc>
          <w:tcPr>
            <w:tcW w:w="1380" w:type="dxa"/>
          </w:tcPr>
          <w:p w14:paraId="57ABF3F5" w14:textId="77777777" w:rsidR="002F1434" w:rsidRPr="0097388E" w:rsidRDefault="002F1434" w:rsidP="004E2EB6">
            <w:pPr>
              <w:jc w:val="center"/>
              <w:rPr>
                <w:rFonts w:ascii="Arial" w:hAnsi="Arial" w:cs="Arial"/>
              </w:rPr>
            </w:pPr>
            <w:r w:rsidRPr="0097388E">
              <w:rPr>
                <w:rFonts w:ascii="Arial" w:hAnsi="Arial" w:cs="Arial"/>
              </w:rPr>
              <w:t>94.12%</w:t>
            </w:r>
          </w:p>
        </w:tc>
        <w:tc>
          <w:tcPr>
            <w:tcW w:w="1380" w:type="dxa"/>
          </w:tcPr>
          <w:p w14:paraId="7ABAF4C3" w14:textId="77777777" w:rsidR="002F1434" w:rsidRPr="0097388E" w:rsidRDefault="002F1434" w:rsidP="004E2EB6">
            <w:pPr>
              <w:jc w:val="center"/>
              <w:rPr>
                <w:rFonts w:ascii="Arial" w:hAnsi="Arial" w:cs="Arial"/>
              </w:rPr>
            </w:pPr>
            <w:r w:rsidRPr="0097388E">
              <w:rPr>
                <w:rFonts w:ascii="Arial" w:hAnsi="Arial" w:cs="Arial"/>
              </w:rPr>
              <w:t>97.74%</w:t>
            </w:r>
          </w:p>
        </w:tc>
        <w:tc>
          <w:tcPr>
            <w:tcW w:w="1380" w:type="dxa"/>
          </w:tcPr>
          <w:p w14:paraId="714CD938" w14:textId="77777777" w:rsidR="002F1434" w:rsidRPr="0097388E" w:rsidRDefault="002F1434" w:rsidP="004E2EB6">
            <w:pPr>
              <w:jc w:val="center"/>
              <w:rPr>
                <w:rFonts w:ascii="Arial" w:hAnsi="Arial" w:cs="Arial"/>
              </w:rPr>
            </w:pPr>
            <w:r w:rsidRPr="0097388E">
              <w:rPr>
                <w:rFonts w:ascii="Arial" w:hAnsi="Arial" w:cs="Arial"/>
              </w:rPr>
              <w:t>95.93%</w:t>
            </w:r>
          </w:p>
        </w:tc>
        <w:tc>
          <w:tcPr>
            <w:tcW w:w="1380" w:type="dxa"/>
            <w:vMerge/>
          </w:tcPr>
          <w:p w14:paraId="2C362744" w14:textId="77777777" w:rsidR="002F1434" w:rsidRPr="0097388E" w:rsidRDefault="002F1434" w:rsidP="004E2EB6">
            <w:pPr>
              <w:jc w:val="center"/>
              <w:rPr>
                <w:rFonts w:ascii="Arial" w:hAnsi="Arial" w:cs="Arial"/>
              </w:rPr>
            </w:pPr>
          </w:p>
        </w:tc>
      </w:tr>
      <w:tr w:rsidR="002F1434" w:rsidRPr="0097388E" w14:paraId="04E3BBCE" w14:textId="77777777" w:rsidTr="002F1434">
        <w:tc>
          <w:tcPr>
            <w:tcW w:w="1530" w:type="dxa"/>
          </w:tcPr>
          <w:p w14:paraId="253E0A59" w14:textId="77777777" w:rsidR="002F1434" w:rsidRPr="0097388E" w:rsidRDefault="002F1434" w:rsidP="004E2EB6">
            <w:pPr>
              <w:jc w:val="center"/>
              <w:rPr>
                <w:rFonts w:ascii="Arial" w:hAnsi="Arial" w:cs="Arial"/>
              </w:rPr>
            </w:pPr>
            <w:r w:rsidRPr="0097388E">
              <w:rPr>
                <w:rFonts w:ascii="Arial" w:hAnsi="Arial" w:cs="Arial"/>
              </w:rPr>
              <w:t>Case 7-1</w:t>
            </w:r>
          </w:p>
        </w:tc>
        <w:tc>
          <w:tcPr>
            <w:tcW w:w="1380" w:type="dxa"/>
          </w:tcPr>
          <w:p w14:paraId="581FB3C0" w14:textId="77777777" w:rsidR="002F1434" w:rsidRPr="0097388E" w:rsidRDefault="002F1434" w:rsidP="004E2EB6">
            <w:pPr>
              <w:jc w:val="center"/>
              <w:rPr>
                <w:rFonts w:ascii="Arial" w:hAnsi="Arial" w:cs="Arial"/>
              </w:rPr>
            </w:pPr>
            <w:r w:rsidRPr="0097388E">
              <w:rPr>
                <w:rFonts w:ascii="Arial" w:hAnsi="Arial" w:cs="Arial"/>
              </w:rPr>
              <w:t>75.29%</w:t>
            </w:r>
          </w:p>
        </w:tc>
        <w:tc>
          <w:tcPr>
            <w:tcW w:w="1380" w:type="dxa"/>
          </w:tcPr>
          <w:p w14:paraId="533FA829" w14:textId="77777777" w:rsidR="002F1434" w:rsidRPr="0097388E" w:rsidRDefault="002F1434" w:rsidP="004E2EB6">
            <w:pPr>
              <w:jc w:val="center"/>
              <w:rPr>
                <w:rFonts w:ascii="Arial" w:hAnsi="Arial" w:cs="Arial"/>
              </w:rPr>
            </w:pPr>
            <w:r w:rsidRPr="0097388E">
              <w:rPr>
                <w:rFonts w:ascii="Arial" w:hAnsi="Arial" w:cs="Arial"/>
              </w:rPr>
              <w:t>94.81%</w:t>
            </w:r>
          </w:p>
        </w:tc>
        <w:tc>
          <w:tcPr>
            <w:tcW w:w="1380" w:type="dxa"/>
          </w:tcPr>
          <w:p w14:paraId="4C231DD0" w14:textId="77777777" w:rsidR="002F1434" w:rsidRPr="0097388E" w:rsidRDefault="002F1434" w:rsidP="004E2EB6">
            <w:pPr>
              <w:jc w:val="center"/>
              <w:rPr>
                <w:rFonts w:ascii="Arial" w:hAnsi="Arial" w:cs="Arial"/>
              </w:rPr>
            </w:pPr>
            <w:r w:rsidRPr="0097388E">
              <w:rPr>
                <w:rFonts w:ascii="Arial" w:hAnsi="Arial" w:cs="Arial"/>
              </w:rPr>
              <w:t>97.64%</w:t>
            </w:r>
          </w:p>
        </w:tc>
        <w:tc>
          <w:tcPr>
            <w:tcW w:w="1380" w:type="dxa"/>
          </w:tcPr>
          <w:p w14:paraId="7A3B8422" w14:textId="77777777" w:rsidR="002F1434" w:rsidRPr="0097388E" w:rsidRDefault="002F1434" w:rsidP="004E2EB6">
            <w:pPr>
              <w:jc w:val="center"/>
              <w:rPr>
                <w:rFonts w:ascii="Arial" w:hAnsi="Arial" w:cs="Arial"/>
              </w:rPr>
            </w:pPr>
            <w:r w:rsidRPr="0097388E">
              <w:rPr>
                <w:rFonts w:ascii="Arial" w:hAnsi="Arial" w:cs="Arial"/>
              </w:rPr>
              <w:t>96.21%</w:t>
            </w:r>
          </w:p>
        </w:tc>
        <w:tc>
          <w:tcPr>
            <w:tcW w:w="1380" w:type="dxa"/>
            <w:vMerge w:val="restart"/>
          </w:tcPr>
          <w:p w14:paraId="584908CE" w14:textId="77777777" w:rsidR="002F1434" w:rsidRPr="0097388E" w:rsidRDefault="002F1434" w:rsidP="004E2EB6">
            <w:pPr>
              <w:jc w:val="center"/>
              <w:rPr>
                <w:rFonts w:ascii="Arial" w:hAnsi="Arial" w:cs="Arial"/>
              </w:rPr>
            </w:pPr>
            <w:r>
              <w:rPr>
                <w:rFonts w:ascii="Arial" w:hAnsi="Arial" w:cs="Arial"/>
              </w:rPr>
              <w:t>25.31%</w:t>
            </w:r>
          </w:p>
        </w:tc>
      </w:tr>
      <w:tr w:rsidR="002F1434" w:rsidRPr="0097388E" w14:paraId="23BB4F0F" w14:textId="77777777" w:rsidTr="002F1434">
        <w:tc>
          <w:tcPr>
            <w:tcW w:w="1530" w:type="dxa"/>
          </w:tcPr>
          <w:p w14:paraId="2FA86FB4" w14:textId="77777777" w:rsidR="002F1434" w:rsidRPr="0097388E" w:rsidRDefault="002F1434" w:rsidP="004E2EB6">
            <w:pPr>
              <w:jc w:val="center"/>
              <w:rPr>
                <w:rFonts w:ascii="Arial" w:hAnsi="Arial" w:cs="Arial"/>
              </w:rPr>
            </w:pPr>
            <w:r w:rsidRPr="0097388E">
              <w:rPr>
                <w:rFonts w:ascii="Arial" w:hAnsi="Arial" w:cs="Arial"/>
              </w:rPr>
              <w:t>Case 7-2</w:t>
            </w:r>
          </w:p>
        </w:tc>
        <w:tc>
          <w:tcPr>
            <w:tcW w:w="1380" w:type="dxa"/>
          </w:tcPr>
          <w:p w14:paraId="6BD22A20" w14:textId="77777777" w:rsidR="002F1434" w:rsidRPr="0097388E" w:rsidRDefault="002F1434" w:rsidP="004E2EB6">
            <w:pPr>
              <w:jc w:val="center"/>
              <w:rPr>
                <w:rFonts w:ascii="Arial" w:hAnsi="Arial" w:cs="Arial"/>
              </w:rPr>
            </w:pPr>
            <w:r w:rsidRPr="0097388E">
              <w:rPr>
                <w:rFonts w:ascii="Arial" w:hAnsi="Arial" w:cs="Arial"/>
              </w:rPr>
              <w:t>1.19%</w:t>
            </w:r>
          </w:p>
        </w:tc>
        <w:tc>
          <w:tcPr>
            <w:tcW w:w="1380" w:type="dxa"/>
          </w:tcPr>
          <w:p w14:paraId="78A6F061" w14:textId="77777777" w:rsidR="002F1434" w:rsidRPr="0097388E" w:rsidRDefault="002F1434" w:rsidP="004E2EB6">
            <w:pPr>
              <w:jc w:val="center"/>
              <w:rPr>
                <w:rFonts w:ascii="Arial" w:hAnsi="Arial" w:cs="Arial"/>
              </w:rPr>
            </w:pPr>
            <w:r w:rsidRPr="0097388E">
              <w:rPr>
                <w:rFonts w:ascii="Arial" w:hAnsi="Arial" w:cs="Arial"/>
              </w:rPr>
              <w:t>3.83%</w:t>
            </w:r>
          </w:p>
        </w:tc>
        <w:tc>
          <w:tcPr>
            <w:tcW w:w="1380" w:type="dxa"/>
          </w:tcPr>
          <w:p w14:paraId="3760A2AA" w14:textId="77777777" w:rsidR="002F1434" w:rsidRPr="0097388E" w:rsidRDefault="002F1434" w:rsidP="004E2EB6">
            <w:pPr>
              <w:jc w:val="center"/>
              <w:rPr>
                <w:rFonts w:ascii="Arial" w:hAnsi="Arial" w:cs="Arial"/>
              </w:rPr>
            </w:pPr>
            <w:r w:rsidRPr="0097388E">
              <w:rPr>
                <w:rFonts w:ascii="Arial" w:hAnsi="Arial" w:cs="Arial"/>
              </w:rPr>
              <w:t>5.95%</w:t>
            </w:r>
          </w:p>
        </w:tc>
        <w:tc>
          <w:tcPr>
            <w:tcW w:w="1380" w:type="dxa"/>
          </w:tcPr>
          <w:p w14:paraId="114D1D1E" w14:textId="77777777" w:rsidR="002F1434" w:rsidRPr="0097388E" w:rsidRDefault="002F1434" w:rsidP="004E2EB6">
            <w:pPr>
              <w:jc w:val="center"/>
              <w:rPr>
                <w:rFonts w:ascii="Arial" w:hAnsi="Arial" w:cs="Arial"/>
              </w:rPr>
            </w:pPr>
            <w:r w:rsidRPr="0097388E">
              <w:rPr>
                <w:rFonts w:ascii="Arial" w:hAnsi="Arial" w:cs="Arial"/>
              </w:rPr>
              <w:t>5.29%</w:t>
            </w:r>
          </w:p>
        </w:tc>
        <w:tc>
          <w:tcPr>
            <w:tcW w:w="1380" w:type="dxa"/>
            <w:vMerge/>
          </w:tcPr>
          <w:p w14:paraId="5662B4B4" w14:textId="77777777" w:rsidR="002F1434" w:rsidRPr="0097388E" w:rsidRDefault="002F1434" w:rsidP="004E2EB6">
            <w:pPr>
              <w:jc w:val="center"/>
              <w:rPr>
                <w:rFonts w:ascii="Arial" w:hAnsi="Arial" w:cs="Arial"/>
              </w:rPr>
            </w:pPr>
          </w:p>
        </w:tc>
      </w:tr>
      <w:tr w:rsidR="002F1434" w:rsidRPr="0097388E" w14:paraId="62E85832" w14:textId="77777777" w:rsidTr="002F1434">
        <w:tc>
          <w:tcPr>
            <w:tcW w:w="1530" w:type="dxa"/>
          </w:tcPr>
          <w:p w14:paraId="63D4BAFA" w14:textId="77777777" w:rsidR="002F1434" w:rsidRPr="0097388E" w:rsidRDefault="002F1434" w:rsidP="004E2EB6">
            <w:pPr>
              <w:jc w:val="center"/>
              <w:rPr>
                <w:rFonts w:ascii="Arial" w:hAnsi="Arial" w:cs="Arial"/>
              </w:rPr>
            </w:pPr>
            <w:r w:rsidRPr="0097388E">
              <w:rPr>
                <w:rFonts w:ascii="Arial" w:hAnsi="Arial" w:cs="Arial"/>
              </w:rPr>
              <w:t>Case 7-3</w:t>
            </w:r>
          </w:p>
        </w:tc>
        <w:tc>
          <w:tcPr>
            <w:tcW w:w="1380" w:type="dxa"/>
          </w:tcPr>
          <w:p w14:paraId="7316026D" w14:textId="77777777" w:rsidR="002F1434" w:rsidRPr="0097388E" w:rsidRDefault="002F1434" w:rsidP="004E2EB6">
            <w:pPr>
              <w:jc w:val="center"/>
              <w:rPr>
                <w:rFonts w:ascii="Arial" w:hAnsi="Arial" w:cs="Arial"/>
              </w:rPr>
            </w:pPr>
            <w:r w:rsidRPr="0097388E">
              <w:rPr>
                <w:rFonts w:ascii="Arial" w:hAnsi="Arial" w:cs="Arial"/>
              </w:rPr>
              <w:t>72.21%</w:t>
            </w:r>
          </w:p>
        </w:tc>
        <w:tc>
          <w:tcPr>
            <w:tcW w:w="1380" w:type="dxa"/>
          </w:tcPr>
          <w:p w14:paraId="2E68083C" w14:textId="77777777" w:rsidR="002F1434" w:rsidRPr="0097388E" w:rsidRDefault="002F1434" w:rsidP="004E2EB6">
            <w:pPr>
              <w:jc w:val="center"/>
              <w:rPr>
                <w:rFonts w:ascii="Arial" w:hAnsi="Arial" w:cs="Arial"/>
              </w:rPr>
            </w:pPr>
            <w:r w:rsidRPr="0097388E">
              <w:rPr>
                <w:rFonts w:ascii="Arial" w:hAnsi="Arial" w:cs="Arial"/>
              </w:rPr>
              <w:t>93.38%</w:t>
            </w:r>
          </w:p>
        </w:tc>
        <w:tc>
          <w:tcPr>
            <w:tcW w:w="1380" w:type="dxa"/>
          </w:tcPr>
          <w:p w14:paraId="6810AA5B" w14:textId="77777777" w:rsidR="002F1434" w:rsidRPr="0097388E" w:rsidRDefault="002F1434" w:rsidP="004E2EB6">
            <w:pPr>
              <w:jc w:val="center"/>
              <w:rPr>
                <w:rFonts w:ascii="Arial" w:hAnsi="Arial" w:cs="Arial"/>
              </w:rPr>
            </w:pPr>
            <w:r w:rsidRPr="0097388E">
              <w:rPr>
                <w:rFonts w:ascii="Arial" w:hAnsi="Arial" w:cs="Arial"/>
              </w:rPr>
              <w:t>97.05%</w:t>
            </w:r>
          </w:p>
        </w:tc>
        <w:tc>
          <w:tcPr>
            <w:tcW w:w="1380" w:type="dxa"/>
          </w:tcPr>
          <w:p w14:paraId="6264469D" w14:textId="77777777" w:rsidR="002F1434" w:rsidRPr="0097388E" w:rsidRDefault="002F1434" w:rsidP="004E2EB6">
            <w:pPr>
              <w:jc w:val="center"/>
              <w:rPr>
                <w:rFonts w:ascii="Arial" w:hAnsi="Arial" w:cs="Arial"/>
              </w:rPr>
            </w:pPr>
            <w:r w:rsidRPr="0097388E">
              <w:rPr>
                <w:rFonts w:ascii="Arial" w:hAnsi="Arial" w:cs="Arial"/>
              </w:rPr>
              <w:t>95.55%</w:t>
            </w:r>
          </w:p>
        </w:tc>
        <w:tc>
          <w:tcPr>
            <w:tcW w:w="1380" w:type="dxa"/>
            <w:vMerge/>
          </w:tcPr>
          <w:p w14:paraId="3BF5E1E8" w14:textId="77777777" w:rsidR="002F1434" w:rsidRPr="0097388E" w:rsidRDefault="002F1434" w:rsidP="004E2EB6">
            <w:pPr>
              <w:jc w:val="center"/>
              <w:rPr>
                <w:rFonts w:ascii="Arial" w:hAnsi="Arial" w:cs="Arial"/>
              </w:rPr>
            </w:pPr>
          </w:p>
        </w:tc>
      </w:tr>
      <w:tr w:rsidR="002F1434" w:rsidRPr="0097388E" w14:paraId="423ADFF3" w14:textId="77777777" w:rsidTr="002F1434">
        <w:tc>
          <w:tcPr>
            <w:tcW w:w="1530" w:type="dxa"/>
          </w:tcPr>
          <w:p w14:paraId="068C6AFB" w14:textId="77777777" w:rsidR="002F1434" w:rsidRPr="0097388E" w:rsidRDefault="002F1434" w:rsidP="004E2EB6">
            <w:pPr>
              <w:jc w:val="center"/>
              <w:rPr>
                <w:rFonts w:ascii="Arial" w:hAnsi="Arial" w:cs="Arial"/>
              </w:rPr>
            </w:pPr>
            <w:r w:rsidRPr="0097388E">
              <w:rPr>
                <w:rFonts w:ascii="Arial" w:hAnsi="Arial" w:cs="Arial"/>
              </w:rPr>
              <w:t>Case 7-4</w:t>
            </w:r>
          </w:p>
        </w:tc>
        <w:tc>
          <w:tcPr>
            <w:tcW w:w="1380" w:type="dxa"/>
          </w:tcPr>
          <w:p w14:paraId="53F0D97A" w14:textId="77777777" w:rsidR="002F1434" w:rsidRPr="0097388E" w:rsidRDefault="002F1434" w:rsidP="004E2EB6">
            <w:pPr>
              <w:jc w:val="center"/>
              <w:rPr>
                <w:rFonts w:ascii="Arial" w:hAnsi="Arial" w:cs="Arial"/>
              </w:rPr>
            </w:pPr>
            <w:r w:rsidRPr="0097388E">
              <w:rPr>
                <w:rFonts w:ascii="Arial" w:hAnsi="Arial" w:cs="Arial"/>
              </w:rPr>
              <w:t>70.71%</w:t>
            </w:r>
          </w:p>
        </w:tc>
        <w:tc>
          <w:tcPr>
            <w:tcW w:w="1380" w:type="dxa"/>
          </w:tcPr>
          <w:p w14:paraId="59D4034C" w14:textId="77777777" w:rsidR="002F1434" w:rsidRPr="0097388E" w:rsidRDefault="002F1434" w:rsidP="004E2EB6">
            <w:pPr>
              <w:jc w:val="center"/>
              <w:rPr>
                <w:rFonts w:ascii="Arial" w:hAnsi="Arial" w:cs="Arial"/>
              </w:rPr>
            </w:pPr>
            <w:r w:rsidRPr="0097388E">
              <w:rPr>
                <w:rFonts w:ascii="Arial" w:hAnsi="Arial" w:cs="Arial"/>
              </w:rPr>
              <w:t>94.60%</w:t>
            </w:r>
          </w:p>
        </w:tc>
        <w:tc>
          <w:tcPr>
            <w:tcW w:w="1380" w:type="dxa"/>
          </w:tcPr>
          <w:p w14:paraId="358F5C9E" w14:textId="77777777" w:rsidR="002F1434" w:rsidRPr="0097388E" w:rsidRDefault="002F1434" w:rsidP="004E2EB6">
            <w:pPr>
              <w:jc w:val="center"/>
              <w:rPr>
                <w:rFonts w:ascii="Arial" w:hAnsi="Arial" w:cs="Arial"/>
              </w:rPr>
            </w:pPr>
            <w:r w:rsidRPr="0097388E">
              <w:rPr>
                <w:rFonts w:ascii="Arial" w:hAnsi="Arial" w:cs="Arial"/>
              </w:rPr>
              <w:t>98.02%</w:t>
            </w:r>
          </w:p>
        </w:tc>
        <w:tc>
          <w:tcPr>
            <w:tcW w:w="1380" w:type="dxa"/>
          </w:tcPr>
          <w:p w14:paraId="57E0E35A" w14:textId="77777777" w:rsidR="002F1434" w:rsidRPr="0097388E" w:rsidRDefault="002F1434" w:rsidP="004E2EB6">
            <w:pPr>
              <w:jc w:val="center"/>
              <w:rPr>
                <w:rFonts w:ascii="Arial" w:hAnsi="Arial" w:cs="Arial"/>
              </w:rPr>
            </w:pPr>
            <w:r w:rsidRPr="0097388E">
              <w:rPr>
                <w:rFonts w:ascii="Arial" w:hAnsi="Arial" w:cs="Arial"/>
              </w:rPr>
              <w:t>96.76%</w:t>
            </w:r>
          </w:p>
        </w:tc>
        <w:tc>
          <w:tcPr>
            <w:tcW w:w="1380" w:type="dxa"/>
            <w:vMerge/>
          </w:tcPr>
          <w:p w14:paraId="697ED83F" w14:textId="77777777" w:rsidR="002F1434" w:rsidRPr="0097388E" w:rsidRDefault="002F1434" w:rsidP="004E2EB6">
            <w:pPr>
              <w:jc w:val="center"/>
              <w:rPr>
                <w:rFonts w:ascii="Arial" w:hAnsi="Arial" w:cs="Arial"/>
              </w:rPr>
            </w:pPr>
          </w:p>
        </w:tc>
      </w:tr>
      <w:tr w:rsidR="002F1434" w:rsidRPr="0097388E" w14:paraId="6BBAFCAC" w14:textId="77777777" w:rsidTr="002F1434">
        <w:tc>
          <w:tcPr>
            <w:tcW w:w="1530" w:type="dxa"/>
          </w:tcPr>
          <w:p w14:paraId="67AE38CE" w14:textId="77777777" w:rsidR="002F1434" w:rsidRPr="0097388E" w:rsidRDefault="002F1434" w:rsidP="004E2EB6">
            <w:pPr>
              <w:jc w:val="center"/>
              <w:rPr>
                <w:rFonts w:ascii="Arial" w:hAnsi="Arial" w:cs="Arial"/>
              </w:rPr>
            </w:pPr>
            <w:r w:rsidRPr="0097388E">
              <w:rPr>
                <w:rFonts w:ascii="Arial" w:hAnsi="Arial" w:cs="Arial"/>
              </w:rPr>
              <w:t>Case 8</w:t>
            </w:r>
          </w:p>
        </w:tc>
        <w:tc>
          <w:tcPr>
            <w:tcW w:w="1380" w:type="dxa"/>
          </w:tcPr>
          <w:p w14:paraId="21C61446" w14:textId="77777777" w:rsidR="002F1434" w:rsidRPr="0097388E" w:rsidRDefault="002F1434" w:rsidP="004E2EB6">
            <w:pPr>
              <w:jc w:val="center"/>
              <w:rPr>
                <w:rFonts w:ascii="Arial" w:hAnsi="Arial" w:cs="Arial"/>
              </w:rPr>
            </w:pPr>
            <w:r w:rsidRPr="0097388E">
              <w:rPr>
                <w:rFonts w:ascii="Arial" w:hAnsi="Arial" w:cs="Arial"/>
              </w:rPr>
              <w:t>69.62%</w:t>
            </w:r>
          </w:p>
        </w:tc>
        <w:tc>
          <w:tcPr>
            <w:tcW w:w="1380" w:type="dxa"/>
          </w:tcPr>
          <w:p w14:paraId="47048850" w14:textId="77777777" w:rsidR="002F1434" w:rsidRPr="0097388E" w:rsidRDefault="002F1434" w:rsidP="004E2EB6">
            <w:pPr>
              <w:jc w:val="center"/>
              <w:rPr>
                <w:rFonts w:ascii="Arial" w:hAnsi="Arial" w:cs="Arial"/>
              </w:rPr>
            </w:pPr>
            <w:r w:rsidRPr="0097388E">
              <w:rPr>
                <w:rFonts w:ascii="Arial" w:hAnsi="Arial" w:cs="Arial"/>
              </w:rPr>
              <w:t>93.90%</w:t>
            </w:r>
          </w:p>
        </w:tc>
        <w:tc>
          <w:tcPr>
            <w:tcW w:w="1380" w:type="dxa"/>
          </w:tcPr>
          <w:p w14:paraId="13EE3876" w14:textId="77777777" w:rsidR="002F1434" w:rsidRPr="0097388E" w:rsidRDefault="002F1434" w:rsidP="004E2EB6">
            <w:pPr>
              <w:jc w:val="center"/>
              <w:rPr>
                <w:rFonts w:ascii="Arial" w:hAnsi="Arial" w:cs="Arial"/>
              </w:rPr>
            </w:pPr>
            <w:r w:rsidRPr="0097388E">
              <w:rPr>
                <w:rFonts w:ascii="Arial" w:hAnsi="Arial" w:cs="Arial"/>
              </w:rPr>
              <w:t>97.81%</w:t>
            </w:r>
          </w:p>
        </w:tc>
        <w:tc>
          <w:tcPr>
            <w:tcW w:w="1380" w:type="dxa"/>
          </w:tcPr>
          <w:p w14:paraId="34F8C0B6" w14:textId="77777777" w:rsidR="002F1434" w:rsidRPr="0097388E" w:rsidRDefault="002F1434" w:rsidP="004E2EB6">
            <w:pPr>
              <w:jc w:val="center"/>
              <w:rPr>
                <w:rFonts w:ascii="Arial" w:hAnsi="Arial" w:cs="Arial"/>
              </w:rPr>
            </w:pPr>
            <w:r w:rsidRPr="0097388E">
              <w:rPr>
                <w:rFonts w:ascii="Arial" w:hAnsi="Arial" w:cs="Arial"/>
              </w:rPr>
              <w:t>96.36%</w:t>
            </w:r>
          </w:p>
        </w:tc>
        <w:tc>
          <w:tcPr>
            <w:tcW w:w="1380" w:type="dxa"/>
          </w:tcPr>
          <w:p w14:paraId="4605E8A6" w14:textId="77777777" w:rsidR="002F1434" w:rsidRPr="0097388E" w:rsidRDefault="002F1434" w:rsidP="004E2EB6">
            <w:pPr>
              <w:jc w:val="center"/>
              <w:rPr>
                <w:rFonts w:ascii="Arial" w:hAnsi="Arial" w:cs="Arial"/>
              </w:rPr>
            </w:pPr>
            <w:r>
              <w:rPr>
                <w:rFonts w:ascii="Arial" w:hAnsi="Arial" w:cs="Arial"/>
              </w:rPr>
              <w:t>20.05%</w:t>
            </w:r>
          </w:p>
        </w:tc>
      </w:tr>
    </w:tbl>
    <w:p w14:paraId="77A65368" w14:textId="77777777" w:rsidR="000B52A6" w:rsidRPr="008F7C02" w:rsidRDefault="000B52A6" w:rsidP="00794155">
      <w:pPr>
        <w:jc w:val="both"/>
        <w:rPr>
          <w:rFonts w:ascii="Arial" w:hAnsi="Arial" w:cs="Arial"/>
        </w:rPr>
      </w:pPr>
    </w:p>
    <w:p w14:paraId="2EFE0933" w14:textId="2C906D2B" w:rsidR="00794155" w:rsidRDefault="00794155" w:rsidP="00794155">
      <w:pPr>
        <w:spacing w:line="276" w:lineRule="auto"/>
        <w:jc w:val="both"/>
        <w:rPr>
          <w:rFonts w:ascii="Arial" w:hAnsi="Arial" w:cs="Arial"/>
          <w:i/>
          <w:iCs/>
        </w:rPr>
      </w:pPr>
      <w:bookmarkStart w:id="56" w:name="_Hlk134795955"/>
      <w:bookmarkStart w:id="57" w:name="_Hlk131777977"/>
      <w:r w:rsidRPr="008F7C02">
        <w:rPr>
          <w:rFonts w:ascii="Arial" w:hAnsi="Arial" w:cs="Arial"/>
          <w:b/>
          <w:bCs/>
          <w:i/>
          <w:iCs/>
        </w:rPr>
        <w:t xml:space="preserve">Observation </w:t>
      </w:r>
      <w:r w:rsidR="008F379D" w:rsidRPr="008F7C02">
        <w:rPr>
          <w:rFonts w:ascii="Arial" w:hAnsi="Arial" w:cs="Arial"/>
          <w:b/>
          <w:bCs/>
          <w:i/>
          <w:iCs/>
        </w:rPr>
        <w:t>2</w:t>
      </w:r>
      <w:r w:rsidR="00AB5159">
        <w:rPr>
          <w:rFonts w:ascii="Arial" w:hAnsi="Arial" w:cs="Arial"/>
          <w:b/>
          <w:bCs/>
          <w:i/>
          <w:iCs/>
        </w:rPr>
        <w:t>8</w:t>
      </w:r>
      <w:r w:rsidRPr="008F7C02">
        <w:rPr>
          <w:rFonts w:ascii="Arial" w:hAnsi="Arial" w:cs="Arial"/>
          <w:b/>
          <w:bCs/>
          <w:i/>
          <w:iCs/>
        </w:rPr>
        <w:t>:</w:t>
      </w:r>
      <w:r w:rsidRPr="008F7C02">
        <w:rPr>
          <w:rFonts w:ascii="Arial" w:hAnsi="Arial" w:cs="Arial"/>
          <w:i/>
          <w:iCs/>
        </w:rPr>
        <w:t xml:space="preserve"> Training an AIML model with different beam patterns or random beam patterns can help obtain a model that generalizes over multiple beam patterns without </w:t>
      </w:r>
      <w:r w:rsidR="00907896" w:rsidRPr="008F7C02">
        <w:rPr>
          <w:rFonts w:ascii="Arial" w:hAnsi="Arial" w:cs="Arial"/>
          <w:i/>
          <w:iCs/>
        </w:rPr>
        <w:t xml:space="preserve">significant </w:t>
      </w:r>
      <w:r w:rsidRPr="008F7C02">
        <w:rPr>
          <w:rFonts w:ascii="Arial" w:hAnsi="Arial" w:cs="Arial"/>
          <w:i/>
          <w:iCs/>
        </w:rPr>
        <w:t xml:space="preserve">degradation in prediction accuracy. </w:t>
      </w:r>
    </w:p>
    <w:bookmarkEnd w:id="56"/>
    <w:p w14:paraId="0ADBB72C" w14:textId="77777777" w:rsidR="008D064E" w:rsidRPr="0097388E" w:rsidRDefault="008D064E" w:rsidP="008D064E">
      <w:pPr>
        <w:pStyle w:val="Heading3"/>
        <w:tabs>
          <w:tab w:val="clear" w:pos="1004"/>
          <w:tab w:val="num" w:pos="810"/>
        </w:tabs>
        <w:ind w:left="720"/>
      </w:pPr>
      <w:r>
        <w:t>Impact of Set B Selection</w:t>
      </w:r>
    </w:p>
    <w:p w14:paraId="25180E11" w14:textId="3B97DD47" w:rsidR="00722DF8" w:rsidRDefault="00722DF8" w:rsidP="00722DF8">
      <w:pPr>
        <w:spacing w:after="120" w:line="240" w:lineRule="auto"/>
        <w:jc w:val="both"/>
        <w:rPr>
          <w:rFonts w:ascii="Arial" w:hAnsi="Arial" w:cs="Arial"/>
        </w:rPr>
      </w:pPr>
      <w:r>
        <w:rPr>
          <w:rFonts w:ascii="Arial" w:hAnsi="Arial" w:cs="Arial"/>
        </w:rPr>
        <w:t>We consider</w:t>
      </w:r>
      <w:r w:rsidRPr="0097388E">
        <w:rPr>
          <w:rFonts w:ascii="Arial" w:hAnsi="Arial" w:cs="Arial"/>
        </w:rPr>
        <w:t xml:space="preserve"> </w:t>
      </w:r>
      <w:r>
        <w:rPr>
          <w:rFonts w:ascii="Arial" w:hAnsi="Arial" w:cs="Arial"/>
        </w:rPr>
        <w:t xml:space="preserve">the </w:t>
      </w:r>
      <w:r w:rsidRPr="0097388E">
        <w:rPr>
          <w:rFonts w:ascii="Arial" w:hAnsi="Arial" w:cs="Arial"/>
        </w:rPr>
        <w:t xml:space="preserve">spatial beam prediction for multiple </w:t>
      </w:r>
      <w:r>
        <w:rPr>
          <w:rFonts w:ascii="Arial" w:hAnsi="Arial" w:cs="Arial"/>
        </w:rPr>
        <w:t xml:space="preserve">cases of reported RSRP measurements selection (i.e., set B selection) when the reported RSRP measurements are subset of the total RSRP </w:t>
      </w:r>
      <w:r>
        <w:rPr>
          <w:rFonts w:ascii="Arial" w:hAnsi="Arial" w:cs="Arial"/>
        </w:rPr>
        <w:lastRenderedPageBreak/>
        <w:t xml:space="preserve">measurements (i.e., set B is a subset of set C). For </w:t>
      </w:r>
      <w:r w:rsidRPr="0097388E">
        <w:rPr>
          <w:rFonts w:ascii="Arial" w:hAnsi="Arial" w:cs="Arial"/>
        </w:rPr>
        <w:t>UMa environment with mixed UE dropping (i.e., examples come from Scenario#1 and Scenario# 2</w:t>
      </w:r>
      <w:r>
        <w:rPr>
          <w:rFonts w:ascii="Arial" w:hAnsi="Arial" w:cs="Arial"/>
        </w:rPr>
        <w:t xml:space="preserve"> of UE dropping</w:t>
      </w:r>
      <w:r w:rsidRPr="0097388E">
        <w:rPr>
          <w:rFonts w:ascii="Arial" w:hAnsi="Arial" w:cs="Arial"/>
        </w:rPr>
        <w:t>)</w:t>
      </w:r>
      <w:r>
        <w:rPr>
          <w:rFonts w:ascii="Arial" w:hAnsi="Arial" w:cs="Arial"/>
        </w:rPr>
        <w:t xml:space="preserve">, </w:t>
      </w:r>
      <w:r w:rsidRPr="0097388E">
        <w:rPr>
          <w:rFonts w:ascii="Arial" w:hAnsi="Arial" w:cs="Arial"/>
        </w:rPr>
        <w:t xml:space="preserve">We consider </w:t>
      </w:r>
      <w:r>
        <w:rPr>
          <w:rFonts w:ascii="Arial" w:hAnsi="Arial" w:cs="Arial"/>
        </w:rPr>
        <w:t xml:space="preserve">a </w:t>
      </w:r>
      <w:r w:rsidRPr="0097388E">
        <w:rPr>
          <w:rFonts w:ascii="Arial" w:hAnsi="Arial" w:cs="Arial"/>
        </w:rPr>
        <w:t xml:space="preserve">set </w:t>
      </w:r>
      <w:r>
        <w:rPr>
          <w:rFonts w:ascii="Arial" w:hAnsi="Arial" w:cs="Arial"/>
        </w:rPr>
        <w:t>C</w:t>
      </w:r>
      <w:r w:rsidRPr="0097388E">
        <w:rPr>
          <w:rFonts w:ascii="Arial" w:hAnsi="Arial" w:cs="Arial"/>
        </w:rPr>
        <w:t xml:space="preserve"> </w:t>
      </w:r>
      <w:r>
        <w:rPr>
          <w:rFonts w:ascii="Arial" w:hAnsi="Arial" w:cs="Arial"/>
        </w:rPr>
        <w:t xml:space="preserve">of RSRP measurements </w:t>
      </w:r>
      <w:r w:rsidRPr="0097388E">
        <w:rPr>
          <w:rFonts w:ascii="Arial" w:hAnsi="Arial" w:cs="Arial"/>
        </w:rPr>
        <w:t xml:space="preserve">consisting of </w:t>
      </w:r>
      <w:r>
        <w:rPr>
          <w:rFonts w:ascii="Arial" w:hAnsi="Arial" w:cs="Arial"/>
        </w:rPr>
        <w:t>16</w:t>
      </w:r>
      <w:r w:rsidRPr="0097388E">
        <w:rPr>
          <w:rFonts w:ascii="Arial" w:hAnsi="Arial" w:cs="Arial"/>
        </w:rPr>
        <w:t xml:space="preserve"> Tx beams</w:t>
      </w:r>
      <w:r>
        <w:rPr>
          <w:rFonts w:ascii="Arial" w:hAnsi="Arial" w:cs="Arial"/>
        </w:rPr>
        <w:t>, following the pattern shown below (i.e., Pattern #4)</w:t>
      </w:r>
      <w:r w:rsidRPr="0097388E">
        <w:rPr>
          <w:rFonts w:ascii="Arial" w:hAnsi="Arial" w:cs="Arial"/>
        </w:rPr>
        <w:t xml:space="preserve">, which a subset of set A consisting of 64 Tx beams. </w:t>
      </w:r>
    </w:p>
    <w:p w14:paraId="0B47858E" w14:textId="77777777" w:rsidR="0034337E" w:rsidRPr="0097388E" w:rsidRDefault="0034337E" w:rsidP="00722DF8">
      <w:pPr>
        <w:spacing w:after="120" w:line="240" w:lineRule="auto"/>
        <w:jc w:val="both"/>
        <w:rPr>
          <w:rFonts w:ascii="Arial" w:hAnsi="Arial" w:cs="Arial"/>
        </w:rPr>
      </w:pPr>
    </w:p>
    <w:p w14:paraId="26E05C52" w14:textId="7A56A6A9" w:rsidR="00722DF8" w:rsidRPr="00C63F5D" w:rsidRDefault="00722DF8" w:rsidP="00722DF8">
      <w:pPr>
        <w:spacing w:after="120" w:line="240" w:lineRule="auto"/>
        <w:rPr>
          <w:rFonts w:ascii="Arial" w:hAnsi="Arial" w:cs="Arial"/>
        </w:rPr>
      </w:pPr>
      <w:r w:rsidRPr="00D82AF0">
        <w:rPr>
          <w:rFonts w:ascii="Arial" w:hAnsi="Arial" w:cs="Arial"/>
          <w:noProof/>
        </w:rPr>
        <mc:AlternateContent>
          <mc:Choice Requires="wps">
            <w:drawing>
              <wp:anchor distT="0" distB="0" distL="114300" distR="114300" simplePos="0" relativeHeight="251677696" behindDoc="1" locked="0" layoutInCell="1" allowOverlap="1" wp14:anchorId="0DD57596" wp14:editId="4A1E3727">
                <wp:simplePos x="0" y="0"/>
                <wp:positionH relativeFrom="column">
                  <wp:posOffset>1094550</wp:posOffset>
                </wp:positionH>
                <wp:positionV relativeFrom="paragraph">
                  <wp:posOffset>35560</wp:posOffset>
                </wp:positionV>
                <wp:extent cx="1111885" cy="238760"/>
                <wp:effectExtent l="0" t="0" r="0" b="8890"/>
                <wp:wrapNone/>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1885" cy="238760"/>
                        </a:xfrm>
                        <a:prstGeom prst="rect">
                          <a:avLst/>
                        </a:prstGeom>
                        <a:solidFill>
                          <a:srgbClr val="FFFFFF"/>
                        </a:solidFill>
                        <a:ln w="9525">
                          <a:noFill/>
                          <a:miter lim="800000"/>
                          <a:headEnd/>
                          <a:tailEnd/>
                        </a:ln>
                      </wps:spPr>
                      <wps:txbx>
                        <w:txbxContent>
                          <w:p w14:paraId="63CF2E13" w14:textId="77777777" w:rsidR="00722DF8" w:rsidRDefault="00722DF8" w:rsidP="00722DF8">
                            <w:r w:rsidRPr="0097388E">
                              <w:rPr>
                                <w:rFonts w:ascii="Arial" w:eastAsia="Times New Roman" w:hAnsi="Arial" w:cs="Arial"/>
                                <w:sz w:val="20"/>
                                <w:szCs w:val="20"/>
                              </w:rPr>
                              <w:t>Azimuth Angles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D57596" id="_x0000_s1030" type="#_x0000_t202" style="position:absolute;margin-left:86.2pt;margin-top:2.8pt;width:87.55pt;height:18.8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" stroked="f">
                <v:textbox>
                  <w:txbxContent>
                    <w:p w14:paraId="63CF2E13" w14:textId="77777777" w:rsidR="00722DF8" w:rsidRDefault="00722DF8" w:rsidP="00722DF8">
                      <w:r w:rsidRPr="0097388E">
                        <w:rPr>
                          <w:rFonts w:ascii="Arial" w:eastAsia="Times New Roman" w:hAnsi="Arial" w:cs="Arial"/>
                          <w:sz w:val="20"/>
                          <w:szCs w:val="20"/>
                        </w:rPr>
                        <w:t>Azimuth Angles</w:t>
                      </w:r>
                    </w:p>
                  </w:txbxContent>
                </v:textbox>
              </v:shape>
            </w:pict>
          </mc:Fallback>
        </mc:AlternateContent>
      </w:r>
      <w:r w:rsidRPr="00D82AF0">
        <w:rPr>
          <w:rFonts w:ascii="Arial" w:hAnsi="Arial" w:cs="Arial"/>
          <w:noProof/>
        </w:rPr>
        <mc:AlternateContent>
          <mc:Choice Requires="wps">
            <w:drawing>
              <wp:anchor distT="0" distB="0" distL="114300" distR="114300" simplePos="0" relativeHeight="251678720" behindDoc="1" locked="0" layoutInCell="1" allowOverlap="1" wp14:anchorId="6FAC85BC" wp14:editId="6D5770DD">
                <wp:simplePos x="0" y="0"/>
                <wp:positionH relativeFrom="margin">
                  <wp:posOffset>-153035</wp:posOffset>
                </wp:positionH>
                <wp:positionV relativeFrom="paragraph">
                  <wp:posOffset>382287</wp:posOffset>
                </wp:positionV>
                <wp:extent cx="757881" cy="436605"/>
                <wp:effectExtent l="8255" t="0" r="0" b="0"/>
                <wp:wrapNone/>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757881" cy="436605"/>
                        </a:xfrm>
                        <a:prstGeom prst="rect">
                          <a:avLst/>
                        </a:prstGeom>
                        <a:solidFill>
                          <a:srgbClr val="FFFFFF"/>
                        </a:solidFill>
                        <a:ln w="9525">
                          <a:noFill/>
                          <a:miter lim="800000"/>
                          <a:headEnd/>
                          <a:tailEnd/>
                        </a:ln>
                      </wps:spPr>
                      <wps:txbx>
                        <w:txbxContent>
                          <w:p w14:paraId="6A65819F" w14:textId="77777777" w:rsidR="00722DF8" w:rsidRDefault="00722DF8" w:rsidP="00722DF8">
                            <w:pPr>
                              <w:jc w:val="center"/>
                            </w:pPr>
                            <w:r>
                              <w:rPr>
                                <w:rFonts w:ascii="Arial" w:eastAsia="Times New Roman" w:hAnsi="Arial" w:cs="Arial"/>
                                <w:sz w:val="20"/>
                                <w:szCs w:val="20"/>
                              </w:rPr>
                              <w:t>Elevation</w:t>
                            </w:r>
                            <w:r w:rsidRPr="0097388E">
                              <w:rPr>
                                <w:rFonts w:ascii="Arial" w:eastAsia="Times New Roman" w:hAnsi="Arial" w:cs="Arial"/>
                                <w:sz w:val="20"/>
                                <w:szCs w:val="20"/>
                              </w:rPr>
                              <w:t xml:space="preserve"> Angles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AC85BC" id="_x0000_s1031" type="#_x0000_t202" style="position:absolute;margin-left:-12.05pt;margin-top:30.1pt;width:59.7pt;height:34.4pt;rotation:-90;z-index:-251637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" stroked="f">
                <v:textbox>
                  <w:txbxContent>
                    <w:p w14:paraId="6A65819F" w14:textId="77777777" w:rsidR="00722DF8" w:rsidRDefault="00722DF8" w:rsidP="00722DF8">
                      <w:pPr>
                        <w:jc w:val="center"/>
                      </w:pPr>
                      <w:r>
                        <w:rPr>
                          <w:rFonts w:ascii="Arial" w:eastAsia="Times New Roman" w:hAnsi="Arial" w:cs="Arial"/>
                          <w:sz w:val="20"/>
                          <w:szCs w:val="20"/>
                        </w:rPr>
                        <w:t>Elevation</w:t>
                      </w:r>
                      <w:r w:rsidRPr="0097388E">
                        <w:rPr>
                          <w:rFonts w:ascii="Arial" w:eastAsia="Times New Roman" w:hAnsi="Arial" w:cs="Arial"/>
                          <w:sz w:val="20"/>
                          <w:szCs w:val="20"/>
                        </w:rPr>
                        <w:t xml:space="preserve"> Angles</w:t>
                      </w:r>
                    </w:p>
                  </w:txbxContent>
                </v:textbox>
                <w10:wrap anchorx="margin"/>
              </v:shape>
            </w:pict>
          </mc:Fallback>
        </mc:AlternateContent>
      </w:r>
      <w:r w:rsidRPr="0097388E">
        <w:rPr>
          <w:noProof/>
        </w:rPr>
        <mc:AlternateContent>
          <mc:Choice Requires="wps">
            <w:drawing>
              <wp:anchor distT="0" distB="0" distL="114300" distR="114300" simplePos="0" relativeHeight="251675648" behindDoc="0" locked="0" layoutInCell="1" allowOverlap="1" wp14:anchorId="5D3F8973" wp14:editId="565E2005">
                <wp:simplePos x="0" y="0"/>
                <wp:positionH relativeFrom="column">
                  <wp:posOffset>3808095</wp:posOffset>
                </wp:positionH>
                <wp:positionV relativeFrom="paragraph">
                  <wp:posOffset>359015</wp:posOffset>
                </wp:positionV>
                <wp:extent cx="2677263" cy="481839"/>
                <wp:effectExtent l="0" t="0" r="8890" b="0"/>
                <wp:wrapNone/>
                <wp:docPr id="25" name="Text Box 25"/>
                <wp:cNvGraphicFramePr/>
                <a:graphic xmlns:a="http://schemas.openxmlformats.org/drawingml/2006/main">
                  <a:graphicData uri="http://schemas.microsoft.com/office/word/2010/wordprocessingShape">
                    <wps:wsp>
                      <wps:cNvSpPr txBox="1"/>
                      <wps:spPr>
                        <a:xfrm>
                          <a:off x="0" y="0"/>
                          <a:ext cx="2677263" cy="481839"/>
                        </a:xfrm>
                        <a:prstGeom prst="rect">
                          <a:avLst/>
                        </a:prstGeom>
                        <a:solidFill>
                          <a:schemeClr val="lt1"/>
                        </a:solidFill>
                        <a:ln w="6350">
                          <a:noFill/>
                        </a:ln>
                      </wps:spPr>
                      <wps:txbx>
                        <w:txbxContent>
                          <w:tbl>
                            <w:tblPr>
                              <w:tblStyle w:val="TableGrid"/>
                              <w:tblW w:w="0" w:type="auto"/>
                              <w:tblLook w:val="04A0" w:firstRow="1" w:lastRow="0" w:firstColumn="1" w:lastColumn="0" w:noHBand="0" w:noVBand="1"/>
                            </w:tblPr>
                            <w:tblGrid>
                              <w:gridCol w:w="235"/>
                              <w:gridCol w:w="3693"/>
                            </w:tblGrid>
                            <w:tr w:rsidR="00722DF8" w14:paraId="7CA1F48D" w14:textId="77777777" w:rsidTr="00E2078F">
                              <w:trPr>
                                <w:trHeight w:val="267"/>
                              </w:trPr>
                              <w:tc>
                                <w:tcPr>
                                  <w:tcW w:w="235" w:type="dxa"/>
                                  <w:shd w:val="clear" w:color="auto" w:fill="0070C0"/>
                                </w:tcPr>
                                <w:p w14:paraId="26BA1214" w14:textId="77777777" w:rsidR="00722DF8" w:rsidRDefault="00722DF8" w:rsidP="00A373FB">
                                  <w:pPr>
                                    <w:keepNext/>
                                    <w:keepLines/>
                                    <w:spacing w:after="0" w:line="240" w:lineRule="auto"/>
                                    <w:rPr>
                                      <w:rFonts w:ascii="Arial" w:eastAsia="Times New Roman" w:hAnsi="Arial" w:cs="Arial"/>
                                    </w:rPr>
                                  </w:pPr>
                                </w:p>
                              </w:tc>
                              <w:tc>
                                <w:tcPr>
                                  <w:tcW w:w="3729" w:type="dxa"/>
                                  <w:tcBorders>
                                    <w:top w:val="nil"/>
                                    <w:bottom w:val="nil"/>
                                    <w:right w:val="nil"/>
                                  </w:tcBorders>
                                  <w:shd w:val="clear" w:color="auto" w:fill="auto"/>
                                </w:tcPr>
                                <w:p w14:paraId="4B545086" w14:textId="77777777" w:rsidR="00722DF8" w:rsidRDefault="00722DF8" w:rsidP="00A373FB">
                                  <w:pPr>
                                    <w:keepNext/>
                                    <w:keepLines/>
                                    <w:spacing w:after="0" w:line="240" w:lineRule="auto"/>
                                    <w:rPr>
                                      <w:rFonts w:ascii="Arial" w:eastAsia="Times New Roman" w:hAnsi="Arial" w:cs="Arial"/>
                                    </w:rPr>
                                  </w:pPr>
                                  <w:r>
                                    <w:rPr>
                                      <w:rFonts w:ascii="Arial" w:eastAsia="Times New Roman" w:hAnsi="Arial" w:cs="Arial"/>
                                    </w:rPr>
                                    <w:t>Beam is member of set A and set C</w:t>
                                  </w:r>
                                </w:p>
                              </w:tc>
                            </w:tr>
                            <w:tr w:rsidR="00722DF8" w14:paraId="212B512D" w14:textId="77777777" w:rsidTr="00E2078F">
                              <w:trPr>
                                <w:trHeight w:val="267"/>
                              </w:trPr>
                              <w:tc>
                                <w:tcPr>
                                  <w:tcW w:w="235" w:type="dxa"/>
                                </w:tcPr>
                                <w:p w14:paraId="6C2FB730" w14:textId="77777777" w:rsidR="00722DF8" w:rsidRDefault="00722DF8" w:rsidP="00A373FB">
                                  <w:pPr>
                                    <w:keepNext/>
                                    <w:keepLines/>
                                    <w:spacing w:after="0" w:line="240" w:lineRule="auto"/>
                                    <w:rPr>
                                      <w:rFonts w:ascii="Arial" w:eastAsia="Times New Roman" w:hAnsi="Arial" w:cs="Arial"/>
                                    </w:rPr>
                                  </w:pPr>
                                </w:p>
                              </w:tc>
                              <w:tc>
                                <w:tcPr>
                                  <w:tcW w:w="3729" w:type="dxa"/>
                                  <w:tcBorders>
                                    <w:top w:val="nil"/>
                                    <w:bottom w:val="nil"/>
                                    <w:right w:val="nil"/>
                                  </w:tcBorders>
                                </w:tcPr>
                                <w:p w14:paraId="7D9390EA" w14:textId="77777777" w:rsidR="00722DF8" w:rsidRDefault="00722DF8" w:rsidP="00A373FB">
                                  <w:pPr>
                                    <w:keepNext/>
                                    <w:keepLines/>
                                    <w:spacing w:after="0" w:line="240" w:lineRule="auto"/>
                                    <w:rPr>
                                      <w:rFonts w:ascii="Arial" w:eastAsia="Times New Roman" w:hAnsi="Arial" w:cs="Arial"/>
                                    </w:rPr>
                                  </w:pPr>
                                  <w:r>
                                    <w:rPr>
                                      <w:rFonts w:ascii="Arial" w:eastAsia="Times New Roman" w:hAnsi="Arial" w:cs="Arial"/>
                                    </w:rPr>
                                    <w:t>Beam is member of set A</w:t>
                                  </w:r>
                                </w:p>
                              </w:tc>
                            </w:tr>
                          </w:tbl>
                          <w:p w14:paraId="15D6020B" w14:textId="77777777" w:rsidR="00722DF8" w:rsidRDefault="00722DF8" w:rsidP="00722DF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3F8973" id="Text Box 25" o:spid="_x0000_s1032" type="#_x0000_t202" style="position:absolute;margin-left:299.85pt;margin-top:28.25pt;width:210.8pt;height:37.9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" fillcolor="white [3201]" stroked="f" strokeweight=".5pt">
                <v:textbox>
                  <w:txbxContent>
                    <w:tbl>
                      <w:tblPr>
                        <w:tblStyle w:val="TableGrid"/>
                        <w:tblW w:w="0" w:type="auto"/>
                        <w:tblLook w:val="04A0" w:firstRow="1" w:lastRow="0" w:firstColumn="1" w:lastColumn="0" w:noHBand="0" w:noVBand="1"/>
                      </w:tblPr>
                      <w:tblGrid>
                        <w:gridCol w:w="235"/>
                        <w:gridCol w:w="3693"/>
                      </w:tblGrid>
                      <w:tr w:rsidR="00722DF8" w14:paraId="7CA1F48D" w14:textId="77777777" w:rsidTr="00E2078F">
                        <w:trPr>
                          <w:trHeight w:val="267"/>
                        </w:trPr>
                        <w:tc>
                          <w:tcPr>
                            <w:tcW w:w="235" w:type="dxa"/>
                            <w:shd w:val="clear" w:color="auto" w:fill="0070C0"/>
                          </w:tcPr>
                          <w:p w14:paraId="26BA1214" w14:textId="77777777" w:rsidR="00722DF8" w:rsidRDefault="00722DF8" w:rsidP="00A373FB">
                            <w:pPr>
                              <w:keepNext/>
                              <w:keepLines/>
                              <w:spacing w:after="0" w:line="240" w:lineRule="auto"/>
                              <w:rPr>
                                <w:rFonts w:ascii="Arial" w:eastAsia="Times New Roman" w:hAnsi="Arial" w:cs="Arial"/>
                              </w:rPr>
                            </w:pPr>
                          </w:p>
                        </w:tc>
                        <w:tc>
                          <w:tcPr>
                            <w:tcW w:w="3729" w:type="dxa"/>
                            <w:tcBorders>
                              <w:top w:val="nil"/>
                              <w:bottom w:val="nil"/>
                              <w:right w:val="nil"/>
                            </w:tcBorders>
                            <w:shd w:val="clear" w:color="auto" w:fill="auto"/>
                          </w:tcPr>
                          <w:p w14:paraId="4B545086" w14:textId="77777777" w:rsidR="00722DF8" w:rsidRDefault="00722DF8" w:rsidP="00A373FB">
                            <w:pPr>
                              <w:keepNext/>
                              <w:keepLines/>
                              <w:spacing w:after="0" w:line="240" w:lineRule="auto"/>
                              <w:rPr>
                                <w:rFonts w:ascii="Arial" w:eastAsia="Times New Roman" w:hAnsi="Arial" w:cs="Arial"/>
                              </w:rPr>
                            </w:pPr>
                            <w:r>
                              <w:rPr>
                                <w:rFonts w:ascii="Arial" w:eastAsia="Times New Roman" w:hAnsi="Arial" w:cs="Arial"/>
                              </w:rPr>
                              <w:t>Beam is member of set A and set C</w:t>
                            </w:r>
                          </w:p>
                        </w:tc>
                      </w:tr>
                      <w:tr w:rsidR="00722DF8" w14:paraId="212B512D" w14:textId="77777777" w:rsidTr="00E2078F">
                        <w:trPr>
                          <w:trHeight w:val="267"/>
                        </w:trPr>
                        <w:tc>
                          <w:tcPr>
                            <w:tcW w:w="235" w:type="dxa"/>
                          </w:tcPr>
                          <w:p w14:paraId="6C2FB730" w14:textId="77777777" w:rsidR="00722DF8" w:rsidRDefault="00722DF8" w:rsidP="00A373FB">
                            <w:pPr>
                              <w:keepNext/>
                              <w:keepLines/>
                              <w:spacing w:after="0" w:line="240" w:lineRule="auto"/>
                              <w:rPr>
                                <w:rFonts w:ascii="Arial" w:eastAsia="Times New Roman" w:hAnsi="Arial" w:cs="Arial"/>
                              </w:rPr>
                            </w:pPr>
                          </w:p>
                        </w:tc>
                        <w:tc>
                          <w:tcPr>
                            <w:tcW w:w="3729" w:type="dxa"/>
                            <w:tcBorders>
                              <w:top w:val="nil"/>
                              <w:bottom w:val="nil"/>
                              <w:right w:val="nil"/>
                            </w:tcBorders>
                          </w:tcPr>
                          <w:p w14:paraId="7D9390EA" w14:textId="77777777" w:rsidR="00722DF8" w:rsidRDefault="00722DF8" w:rsidP="00A373FB">
                            <w:pPr>
                              <w:keepNext/>
                              <w:keepLines/>
                              <w:spacing w:after="0" w:line="240" w:lineRule="auto"/>
                              <w:rPr>
                                <w:rFonts w:ascii="Arial" w:eastAsia="Times New Roman" w:hAnsi="Arial" w:cs="Arial"/>
                              </w:rPr>
                            </w:pPr>
                            <w:r>
                              <w:rPr>
                                <w:rFonts w:ascii="Arial" w:eastAsia="Times New Roman" w:hAnsi="Arial" w:cs="Arial"/>
                              </w:rPr>
                              <w:t>Beam is member of set A</w:t>
                            </w:r>
                          </w:p>
                        </w:tc>
                      </w:tr>
                    </w:tbl>
                    <w:p w14:paraId="15D6020B" w14:textId="77777777" w:rsidR="00722DF8" w:rsidRDefault="00722DF8" w:rsidP="00722DF8"/>
                  </w:txbxContent>
                </v:textbox>
              </v:shape>
            </w:pict>
          </mc:Fallback>
        </mc:AlternateContent>
      </w:r>
      <w:r w:rsidRPr="00C63F5D">
        <w:rPr>
          <w:rFonts w:ascii="Arial" w:eastAsia="Times New Roman" w:hAnsi="Arial" w:cs="Arial"/>
        </w:rPr>
        <w:t>Pattern #4</w:t>
      </w:r>
    </w:p>
    <w:tbl>
      <w:tblPr>
        <w:tblStyle w:val="TableGrid"/>
        <w:tblW w:w="0" w:type="auto"/>
        <w:tblInd w:w="711" w:type="dxa"/>
        <w:tblLook w:val="04A0" w:firstRow="1" w:lastRow="0" w:firstColumn="1" w:lastColumn="0" w:noHBand="0" w:noVBand="1"/>
      </w:tblPr>
      <w:tblGrid>
        <w:gridCol w:w="235"/>
        <w:gridCol w:w="236"/>
        <w:gridCol w:w="235"/>
        <w:gridCol w:w="236"/>
        <w:gridCol w:w="236"/>
        <w:gridCol w:w="235"/>
        <w:gridCol w:w="236"/>
        <w:gridCol w:w="236"/>
        <w:gridCol w:w="235"/>
        <w:gridCol w:w="236"/>
        <w:gridCol w:w="235"/>
        <w:gridCol w:w="236"/>
        <w:gridCol w:w="236"/>
        <w:gridCol w:w="235"/>
        <w:gridCol w:w="236"/>
        <w:gridCol w:w="236"/>
      </w:tblGrid>
      <w:tr w:rsidR="0034337E" w:rsidRPr="0097388E" w14:paraId="4DE02010" w14:textId="77777777" w:rsidTr="00A849B3">
        <w:trPr>
          <w:trHeight w:val="267"/>
        </w:trPr>
        <w:tc>
          <w:tcPr>
            <w:tcW w:w="235" w:type="dxa"/>
            <w:shd w:val="clear" w:color="auto" w:fill="0070C0"/>
          </w:tcPr>
          <w:p w14:paraId="08428DD5"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7C47E843" w14:textId="77777777" w:rsidR="0034337E" w:rsidRPr="0097388E" w:rsidRDefault="0034337E" w:rsidP="00877987">
            <w:pPr>
              <w:keepNext/>
              <w:keepLines/>
              <w:spacing w:after="0" w:line="240" w:lineRule="auto"/>
              <w:rPr>
                <w:rFonts w:ascii="Arial" w:eastAsia="Times New Roman" w:hAnsi="Arial" w:cs="Arial"/>
              </w:rPr>
            </w:pPr>
          </w:p>
        </w:tc>
        <w:tc>
          <w:tcPr>
            <w:tcW w:w="235" w:type="dxa"/>
            <w:shd w:val="clear" w:color="auto" w:fill="auto"/>
          </w:tcPr>
          <w:p w14:paraId="6DA641E8"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1E3B4CF5"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0070C0"/>
          </w:tcPr>
          <w:p w14:paraId="6404073A" w14:textId="77777777" w:rsidR="0034337E" w:rsidRPr="0097388E" w:rsidRDefault="0034337E" w:rsidP="00877987">
            <w:pPr>
              <w:keepNext/>
              <w:keepLines/>
              <w:spacing w:after="0" w:line="240" w:lineRule="auto"/>
              <w:rPr>
                <w:rFonts w:ascii="Arial" w:eastAsia="Times New Roman" w:hAnsi="Arial" w:cs="Arial"/>
              </w:rPr>
            </w:pPr>
          </w:p>
        </w:tc>
        <w:tc>
          <w:tcPr>
            <w:tcW w:w="235" w:type="dxa"/>
          </w:tcPr>
          <w:p w14:paraId="09962D11"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auto"/>
          </w:tcPr>
          <w:p w14:paraId="614B955A"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2BAD9608" w14:textId="77777777" w:rsidR="0034337E" w:rsidRPr="0097388E" w:rsidRDefault="0034337E" w:rsidP="00877987">
            <w:pPr>
              <w:keepNext/>
              <w:keepLines/>
              <w:spacing w:after="0" w:line="240" w:lineRule="auto"/>
              <w:rPr>
                <w:rFonts w:ascii="Arial" w:eastAsia="Times New Roman" w:hAnsi="Arial" w:cs="Arial"/>
              </w:rPr>
            </w:pPr>
          </w:p>
        </w:tc>
        <w:tc>
          <w:tcPr>
            <w:tcW w:w="235" w:type="dxa"/>
            <w:shd w:val="clear" w:color="auto" w:fill="0070C0"/>
          </w:tcPr>
          <w:p w14:paraId="3D617FCE" w14:textId="1F651F61" w:rsidR="0034337E" w:rsidRPr="0097388E" w:rsidRDefault="0034337E" w:rsidP="00877987">
            <w:pPr>
              <w:keepNext/>
              <w:keepLines/>
              <w:spacing w:after="0" w:line="240" w:lineRule="auto"/>
              <w:rPr>
                <w:rFonts w:ascii="Arial" w:eastAsia="Times New Roman" w:hAnsi="Arial" w:cs="Arial"/>
              </w:rPr>
            </w:pPr>
          </w:p>
        </w:tc>
        <w:tc>
          <w:tcPr>
            <w:tcW w:w="236" w:type="dxa"/>
          </w:tcPr>
          <w:p w14:paraId="6070E5F0" w14:textId="77777777" w:rsidR="0034337E" w:rsidRPr="0097388E" w:rsidRDefault="0034337E" w:rsidP="00877987">
            <w:pPr>
              <w:keepNext/>
              <w:keepLines/>
              <w:spacing w:after="0" w:line="240" w:lineRule="auto"/>
              <w:rPr>
                <w:rFonts w:ascii="Arial" w:eastAsia="Times New Roman" w:hAnsi="Arial" w:cs="Arial"/>
              </w:rPr>
            </w:pPr>
          </w:p>
        </w:tc>
        <w:tc>
          <w:tcPr>
            <w:tcW w:w="235" w:type="dxa"/>
            <w:shd w:val="clear" w:color="auto" w:fill="auto"/>
          </w:tcPr>
          <w:p w14:paraId="66321BCD"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2B616BBA"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0070C0"/>
          </w:tcPr>
          <w:p w14:paraId="536E99C2" w14:textId="77777777" w:rsidR="0034337E" w:rsidRPr="0097388E" w:rsidRDefault="0034337E" w:rsidP="00877987">
            <w:pPr>
              <w:keepNext/>
              <w:keepLines/>
              <w:spacing w:after="0" w:line="240" w:lineRule="auto"/>
              <w:rPr>
                <w:rFonts w:ascii="Arial" w:eastAsia="Times New Roman" w:hAnsi="Arial" w:cs="Arial"/>
              </w:rPr>
            </w:pPr>
          </w:p>
        </w:tc>
        <w:tc>
          <w:tcPr>
            <w:tcW w:w="235" w:type="dxa"/>
          </w:tcPr>
          <w:p w14:paraId="550D837D"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auto"/>
          </w:tcPr>
          <w:p w14:paraId="027A2E5A"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2450E14D" w14:textId="77777777" w:rsidR="0034337E" w:rsidRPr="0097388E" w:rsidRDefault="0034337E" w:rsidP="00877987">
            <w:pPr>
              <w:keepNext/>
              <w:keepLines/>
              <w:spacing w:after="0" w:line="240" w:lineRule="auto"/>
              <w:rPr>
                <w:rFonts w:ascii="Arial" w:eastAsia="Times New Roman" w:hAnsi="Arial" w:cs="Arial"/>
              </w:rPr>
            </w:pPr>
          </w:p>
        </w:tc>
      </w:tr>
      <w:tr w:rsidR="0034337E" w:rsidRPr="0097388E" w14:paraId="20FA1727" w14:textId="77777777" w:rsidTr="00A849B3">
        <w:trPr>
          <w:trHeight w:val="267"/>
        </w:trPr>
        <w:tc>
          <w:tcPr>
            <w:tcW w:w="235" w:type="dxa"/>
          </w:tcPr>
          <w:p w14:paraId="2A3AF588"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0070C0"/>
          </w:tcPr>
          <w:p w14:paraId="32EA3594" w14:textId="77777777" w:rsidR="0034337E" w:rsidRPr="0097388E" w:rsidRDefault="0034337E" w:rsidP="00877987">
            <w:pPr>
              <w:keepNext/>
              <w:keepLines/>
              <w:spacing w:after="0" w:line="240" w:lineRule="auto"/>
              <w:rPr>
                <w:rFonts w:ascii="Arial" w:eastAsia="Times New Roman" w:hAnsi="Arial" w:cs="Arial"/>
              </w:rPr>
            </w:pPr>
          </w:p>
        </w:tc>
        <w:tc>
          <w:tcPr>
            <w:tcW w:w="235" w:type="dxa"/>
          </w:tcPr>
          <w:p w14:paraId="5E163A11"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auto"/>
          </w:tcPr>
          <w:p w14:paraId="15BE8D13"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4A36BEC9" w14:textId="77777777" w:rsidR="0034337E" w:rsidRPr="0097388E" w:rsidRDefault="0034337E" w:rsidP="00877987">
            <w:pPr>
              <w:keepNext/>
              <w:keepLines/>
              <w:spacing w:after="0" w:line="240" w:lineRule="auto"/>
              <w:rPr>
                <w:rFonts w:ascii="Arial" w:eastAsia="Times New Roman" w:hAnsi="Arial" w:cs="Arial"/>
              </w:rPr>
            </w:pPr>
          </w:p>
        </w:tc>
        <w:tc>
          <w:tcPr>
            <w:tcW w:w="235" w:type="dxa"/>
            <w:shd w:val="clear" w:color="auto" w:fill="0070C0"/>
          </w:tcPr>
          <w:p w14:paraId="3141F74B"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4AB8BCA8"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auto"/>
          </w:tcPr>
          <w:p w14:paraId="2C2A4CA7" w14:textId="77777777" w:rsidR="0034337E" w:rsidRPr="0097388E" w:rsidRDefault="0034337E" w:rsidP="00877987">
            <w:pPr>
              <w:keepNext/>
              <w:keepLines/>
              <w:spacing w:after="0" w:line="240" w:lineRule="auto"/>
              <w:rPr>
                <w:rFonts w:ascii="Arial" w:eastAsia="Times New Roman" w:hAnsi="Arial" w:cs="Arial"/>
              </w:rPr>
            </w:pPr>
          </w:p>
        </w:tc>
        <w:tc>
          <w:tcPr>
            <w:tcW w:w="235" w:type="dxa"/>
          </w:tcPr>
          <w:p w14:paraId="6DCB716A" w14:textId="727BF044"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0070C0"/>
          </w:tcPr>
          <w:p w14:paraId="30CAEC0A" w14:textId="77777777" w:rsidR="0034337E" w:rsidRPr="0097388E" w:rsidRDefault="0034337E" w:rsidP="00877987">
            <w:pPr>
              <w:keepNext/>
              <w:keepLines/>
              <w:spacing w:after="0" w:line="240" w:lineRule="auto"/>
              <w:rPr>
                <w:rFonts w:ascii="Arial" w:eastAsia="Times New Roman" w:hAnsi="Arial" w:cs="Arial"/>
              </w:rPr>
            </w:pPr>
          </w:p>
        </w:tc>
        <w:tc>
          <w:tcPr>
            <w:tcW w:w="235" w:type="dxa"/>
          </w:tcPr>
          <w:p w14:paraId="73CE1146"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auto"/>
          </w:tcPr>
          <w:p w14:paraId="43799BDF"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2B5D9427" w14:textId="77777777" w:rsidR="0034337E" w:rsidRPr="0097388E" w:rsidRDefault="0034337E" w:rsidP="00877987">
            <w:pPr>
              <w:keepNext/>
              <w:keepLines/>
              <w:spacing w:after="0" w:line="240" w:lineRule="auto"/>
              <w:rPr>
                <w:rFonts w:ascii="Arial" w:eastAsia="Times New Roman" w:hAnsi="Arial" w:cs="Arial"/>
              </w:rPr>
            </w:pPr>
          </w:p>
        </w:tc>
        <w:tc>
          <w:tcPr>
            <w:tcW w:w="235" w:type="dxa"/>
            <w:shd w:val="clear" w:color="auto" w:fill="0070C0"/>
          </w:tcPr>
          <w:p w14:paraId="4009635A"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43353C9A"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auto"/>
          </w:tcPr>
          <w:p w14:paraId="6C62AFAB" w14:textId="77777777" w:rsidR="0034337E" w:rsidRPr="0097388E" w:rsidRDefault="0034337E" w:rsidP="00877987">
            <w:pPr>
              <w:keepNext/>
              <w:keepLines/>
              <w:spacing w:after="0" w:line="240" w:lineRule="auto"/>
              <w:rPr>
                <w:rFonts w:ascii="Arial" w:eastAsia="Times New Roman" w:hAnsi="Arial" w:cs="Arial"/>
              </w:rPr>
            </w:pPr>
          </w:p>
        </w:tc>
      </w:tr>
      <w:tr w:rsidR="0034337E" w:rsidRPr="0097388E" w14:paraId="2850FB7B" w14:textId="77777777" w:rsidTr="00A849B3">
        <w:trPr>
          <w:trHeight w:val="267"/>
        </w:trPr>
        <w:tc>
          <w:tcPr>
            <w:tcW w:w="235" w:type="dxa"/>
            <w:shd w:val="clear" w:color="auto" w:fill="auto"/>
          </w:tcPr>
          <w:p w14:paraId="3556F987"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64AF7905" w14:textId="77777777" w:rsidR="0034337E" w:rsidRPr="0097388E" w:rsidRDefault="0034337E" w:rsidP="00877987">
            <w:pPr>
              <w:keepNext/>
              <w:keepLines/>
              <w:spacing w:after="0" w:line="240" w:lineRule="auto"/>
              <w:rPr>
                <w:rFonts w:ascii="Arial" w:eastAsia="Times New Roman" w:hAnsi="Arial" w:cs="Arial"/>
              </w:rPr>
            </w:pPr>
          </w:p>
        </w:tc>
        <w:tc>
          <w:tcPr>
            <w:tcW w:w="235" w:type="dxa"/>
            <w:shd w:val="clear" w:color="auto" w:fill="0070C0"/>
          </w:tcPr>
          <w:p w14:paraId="3AC2B1DF"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5A2E97EB"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auto"/>
          </w:tcPr>
          <w:p w14:paraId="4886FF64" w14:textId="77777777" w:rsidR="0034337E" w:rsidRPr="0097388E" w:rsidRDefault="0034337E" w:rsidP="00877987">
            <w:pPr>
              <w:keepNext/>
              <w:keepLines/>
              <w:spacing w:after="0" w:line="240" w:lineRule="auto"/>
              <w:rPr>
                <w:rFonts w:ascii="Arial" w:eastAsia="Times New Roman" w:hAnsi="Arial" w:cs="Arial"/>
              </w:rPr>
            </w:pPr>
          </w:p>
        </w:tc>
        <w:tc>
          <w:tcPr>
            <w:tcW w:w="235" w:type="dxa"/>
          </w:tcPr>
          <w:p w14:paraId="7E00842E"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0070C0"/>
          </w:tcPr>
          <w:p w14:paraId="74DBC547"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2E2C3CA4" w14:textId="77777777" w:rsidR="0034337E" w:rsidRPr="0097388E" w:rsidRDefault="0034337E" w:rsidP="00877987">
            <w:pPr>
              <w:keepNext/>
              <w:keepLines/>
              <w:spacing w:after="0" w:line="240" w:lineRule="auto"/>
              <w:rPr>
                <w:rFonts w:ascii="Arial" w:eastAsia="Times New Roman" w:hAnsi="Arial" w:cs="Arial"/>
              </w:rPr>
            </w:pPr>
          </w:p>
        </w:tc>
        <w:tc>
          <w:tcPr>
            <w:tcW w:w="235" w:type="dxa"/>
            <w:shd w:val="clear" w:color="auto" w:fill="auto"/>
          </w:tcPr>
          <w:p w14:paraId="721F1F31" w14:textId="53AF1EE5" w:rsidR="0034337E" w:rsidRPr="0097388E" w:rsidRDefault="0034337E" w:rsidP="00877987">
            <w:pPr>
              <w:keepNext/>
              <w:keepLines/>
              <w:spacing w:after="0" w:line="240" w:lineRule="auto"/>
              <w:rPr>
                <w:rFonts w:ascii="Arial" w:eastAsia="Times New Roman" w:hAnsi="Arial" w:cs="Arial"/>
              </w:rPr>
            </w:pPr>
          </w:p>
        </w:tc>
        <w:tc>
          <w:tcPr>
            <w:tcW w:w="236" w:type="dxa"/>
          </w:tcPr>
          <w:p w14:paraId="2EFC7CCF" w14:textId="77777777" w:rsidR="0034337E" w:rsidRPr="0097388E" w:rsidRDefault="0034337E" w:rsidP="00877987">
            <w:pPr>
              <w:keepNext/>
              <w:keepLines/>
              <w:spacing w:after="0" w:line="240" w:lineRule="auto"/>
              <w:rPr>
                <w:rFonts w:ascii="Arial" w:eastAsia="Times New Roman" w:hAnsi="Arial" w:cs="Arial"/>
              </w:rPr>
            </w:pPr>
          </w:p>
        </w:tc>
        <w:tc>
          <w:tcPr>
            <w:tcW w:w="235" w:type="dxa"/>
            <w:shd w:val="clear" w:color="auto" w:fill="0070C0"/>
          </w:tcPr>
          <w:p w14:paraId="274CDB28"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4A804BB9"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auto"/>
          </w:tcPr>
          <w:p w14:paraId="36E5C8E8" w14:textId="77777777" w:rsidR="0034337E" w:rsidRPr="0097388E" w:rsidRDefault="0034337E" w:rsidP="00877987">
            <w:pPr>
              <w:keepNext/>
              <w:keepLines/>
              <w:spacing w:after="0" w:line="240" w:lineRule="auto"/>
              <w:rPr>
                <w:rFonts w:ascii="Arial" w:eastAsia="Times New Roman" w:hAnsi="Arial" w:cs="Arial"/>
              </w:rPr>
            </w:pPr>
          </w:p>
        </w:tc>
        <w:tc>
          <w:tcPr>
            <w:tcW w:w="235" w:type="dxa"/>
          </w:tcPr>
          <w:p w14:paraId="285937D0"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0070C0"/>
          </w:tcPr>
          <w:p w14:paraId="01BEDDA4"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12497D1A" w14:textId="77777777" w:rsidR="0034337E" w:rsidRPr="0097388E" w:rsidRDefault="0034337E" w:rsidP="00877987">
            <w:pPr>
              <w:keepNext/>
              <w:keepLines/>
              <w:spacing w:after="0" w:line="240" w:lineRule="auto"/>
              <w:rPr>
                <w:rFonts w:ascii="Arial" w:eastAsia="Times New Roman" w:hAnsi="Arial" w:cs="Arial"/>
              </w:rPr>
            </w:pPr>
          </w:p>
        </w:tc>
      </w:tr>
      <w:tr w:rsidR="0034337E" w:rsidRPr="0097388E" w14:paraId="0831781B" w14:textId="77777777" w:rsidTr="00A849B3">
        <w:trPr>
          <w:trHeight w:val="267"/>
        </w:trPr>
        <w:tc>
          <w:tcPr>
            <w:tcW w:w="235" w:type="dxa"/>
          </w:tcPr>
          <w:p w14:paraId="45CC6E88"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auto"/>
          </w:tcPr>
          <w:p w14:paraId="4EB930DF" w14:textId="77777777" w:rsidR="0034337E" w:rsidRPr="0097388E" w:rsidRDefault="0034337E" w:rsidP="00877987">
            <w:pPr>
              <w:keepNext/>
              <w:keepLines/>
              <w:spacing w:after="0" w:line="240" w:lineRule="auto"/>
              <w:rPr>
                <w:rFonts w:ascii="Arial" w:eastAsia="Times New Roman" w:hAnsi="Arial" w:cs="Arial"/>
              </w:rPr>
            </w:pPr>
          </w:p>
        </w:tc>
        <w:tc>
          <w:tcPr>
            <w:tcW w:w="235" w:type="dxa"/>
          </w:tcPr>
          <w:p w14:paraId="3194B035"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0070C0"/>
          </w:tcPr>
          <w:p w14:paraId="3038A8E3"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08B3D8D2" w14:textId="77777777" w:rsidR="0034337E" w:rsidRPr="0097388E" w:rsidRDefault="0034337E" w:rsidP="00877987">
            <w:pPr>
              <w:keepNext/>
              <w:keepLines/>
              <w:spacing w:after="0" w:line="240" w:lineRule="auto"/>
              <w:rPr>
                <w:rFonts w:ascii="Arial" w:eastAsia="Times New Roman" w:hAnsi="Arial" w:cs="Arial"/>
              </w:rPr>
            </w:pPr>
          </w:p>
        </w:tc>
        <w:tc>
          <w:tcPr>
            <w:tcW w:w="235" w:type="dxa"/>
            <w:shd w:val="clear" w:color="auto" w:fill="auto"/>
          </w:tcPr>
          <w:p w14:paraId="7691A749"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4CCB81CC"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0070C0"/>
          </w:tcPr>
          <w:p w14:paraId="363F46B4" w14:textId="77777777" w:rsidR="0034337E" w:rsidRPr="0097388E" w:rsidRDefault="0034337E" w:rsidP="00877987">
            <w:pPr>
              <w:keepNext/>
              <w:keepLines/>
              <w:spacing w:after="0" w:line="240" w:lineRule="auto"/>
              <w:rPr>
                <w:rFonts w:ascii="Arial" w:eastAsia="Times New Roman" w:hAnsi="Arial" w:cs="Arial"/>
              </w:rPr>
            </w:pPr>
          </w:p>
        </w:tc>
        <w:tc>
          <w:tcPr>
            <w:tcW w:w="235" w:type="dxa"/>
          </w:tcPr>
          <w:p w14:paraId="348827D4" w14:textId="5BE0C9F2"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auto"/>
          </w:tcPr>
          <w:p w14:paraId="666CD1F2" w14:textId="77777777" w:rsidR="0034337E" w:rsidRPr="0097388E" w:rsidRDefault="0034337E" w:rsidP="00877987">
            <w:pPr>
              <w:keepNext/>
              <w:keepLines/>
              <w:spacing w:after="0" w:line="240" w:lineRule="auto"/>
              <w:rPr>
                <w:rFonts w:ascii="Arial" w:eastAsia="Times New Roman" w:hAnsi="Arial" w:cs="Arial"/>
              </w:rPr>
            </w:pPr>
          </w:p>
        </w:tc>
        <w:tc>
          <w:tcPr>
            <w:tcW w:w="235" w:type="dxa"/>
          </w:tcPr>
          <w:p w14:paraId="77BF1A43"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0070C0"/>
          </w:tcPr>
          <w:p w14:paraId="795F6503"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5BB31ADA" w14:textId="77777777" w:rsidR="0034337E" w:rsidRPr="0097388E" w:rsidRDefault="0034337E" w:rsidP="00877987">
            <w:pPr>
              <w:keepNext/>
              <w:keepLines/>
              <w:spacing w:after="0" w:line="240" w:lineRule="auto"/>
              <w:rPr>
                <w:rFonts w:ascii="Arial" w:eastAsia="Times New Roman" w:hAnsi="Arial" w:cs="Arial"/>
              </w:rPr>
            </w:pPr>
          </w:p>
        </w:tc>
        <w:tc>
          <w:tcPr>
            <w:tcW w:w="235" w:type="dxa"/>
            <w:shd w:val="clear" w:color="auto" w:fill="auto"/>
          </w:tcPr>
          <w:p w14:paraId="0119F34B"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5B972C68"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0070C0"/>
          </w:tcPr>
          <w:p w14:paraId="518F7968" w14:textId="77777777" w:rsidR="0034337E" w:rsidRPr="0097388E" w:rsidRDefault="0034337E" w:rsidP="00877987">
            <w:pPr>
              <w:keepNext/>
              <w:keepLines/>
              <w:spacing w:after="0" w:line="240" w:lineRule="auto"/>
              <w:rPr>
                <w:rFonts w:ascii="Arial" w:eastAsia="Times New Roman" w:hAnsi="Arial" w:cs="Arial"/>
              </w:rPr>
            </w:pPr>
          </w:p>
        </w:tc>
      </w:tr>
    </w:tbl>
    <w:p w14:paraId="6CD957CE" w14:textId="77777777" w:rsidR="00722DF8" w:rsidRDefault="00722DF8" w:rsidP="00722DF8">
      <w:pPr>
        <w:jc w:val="both"/>
        <w:rPr>
          <w:rFonts w:ascii="Arial" w:hAnsi="Arial" w:cs="Arial"/>
        </w:rPr>
      </w:pPr>
    </w:p>
    <w:p w14:paraId="690A7C49" w14:textId="77777777" w:rsidR="00722DF8" w:rsidRPr="00C63F5D" w:rsidRDefault="00722DF8" w:rsidP="00722DF8">
      <w:pPr>
        <w:spacing w:after="120" w:line="240" w:lineRule="auto"/>
        <w:rPr>
          <w:rFonts w:ascii="Arial" w:hAnsi="Arial" w:cs="Arial"/>
        </w:rPr>
      </w:pPr>
      <w:r w:rsidRPr="0097388E">
        <w:rPr>
          <w:noProof/>
        </w:rPr>
        <mc:AlternateContent>
          <mc:Choice Requires="wps">
            <w:drawing>
              <wp:anchor distT="0" distB="0" distL="114300" distR="114300" simplePos="0" relativeHeight="251676672" behindDoc="0" locked="0" layoutInCell="1" allowOverlap="1" wp14:anchorId="44DB32AE" wp14:editId="28340D3C">
                <wp:simplePos x="0" y="0"/>
                <wp:positionH relativeFrom="column">
                  <wp:posOffset>3808095</wp:posOffset>
                </wp:positionH>
                <wp:positionV relativeFrom="paragraph">
                  <wp:posOffset>359015</wp:posOffset>
                </wp:positionV>
                <wp:extent cx="2677263" cy="481839"/>
                <wp:effectExtent l="0" t="0" r="8890" b="0"/>
                <wp:wrapNone/>
                <wp:docPr id="27" name="Text Box 27"/>
                <wp:cNvGraphicFramePr/>
                <a:graphic xmlns:a="http://schemas.openxmlformats.org/drawingml/2006/main">
                  <a:graphicData uri="http://schemas.microsoft.com/office/word/2010/wordprocessingShape">
                    <wps:wsp>
                      <wps:cNvSpPr txBox="1"/>
                      <wps:spPr>
                        <a:xfrm>
                          <a:off x="0" y="0"/>
                          <a:ext cx="2677263" cy="481839"/>
                        </a:xfrm>
                        <a:prstGeom prst="rect">
                          <a:avLst/>
                        </a:prstGeom>
                        <a:solidFill>
                          <a:schemeClr val="lt1"/>
                        </a:solidFill>
                        <a:ln w="6350">
                          <a:noFill/>
                        </a:ln>
                      </wps:spPr>
                      <wps:txbx>
                        <w:txbxContent>
                          <w:tbl>
                            <w:tblPr>
                              <w:tblStyle w:val="TableGrid"/>
                              <w:tblW w:w="0" w:type="auto"/>
                              <w:tblLook w:val="04A0" w:firstRow="1" w:lastRow="0" w:firstColumn="1" w:lastColumn="0" w:noHBand="0" w:noVBand="1"/>
                            </w:tblPr>
                            <w:tblGrid>
                              <w:gridCol w:w="235"/>
                              <w:gridCol w:w="3693"/>
                            </w:tblGrid>
                            <w:tr w:rsidR="00722DF8" w14:paraId="37C18563" w14:textId="77777777" w:rsidTr="00E2078F">
                              <w:trPr>
                                <w:trHeight w:val="267"/>
                              </w:trPr>
                              <w:tc>
                                <w:tcPr>
                                  <w:tcW w:w="235" w:type="dxa"/>
                                  <w:shd w:val="clear" w:color="auto" w:fill="0070C0"/>
                                </w:tcPr>
                                <w:p w14:paraId="33F5B028" w14:textId="77777777" w:rsidR="00722DF8" w:rsidRDefault="00722DF8" w:rsidP="00A373FB">
                                  <w:pPr>
                                    <w:keepNext/>
                                    <w:keepLines/>
                                    <w:spacing w:after="0" w:line="240" w:lineRule="auto"/>
                                    <w:rPr>
                                      <w:rFonts w:ascii="Arial" w:eastAsia="Times New Roman" w:hAnsi="Arial" w:cs="Arial"/>
                                    </w:rPr>
                                  </w:pPr>
                                </w:p>
                              </w:tc>
                              <w:tc>
                                <w:tcPr>
                                  <w:tcW w:w="3729" w:type="dxa"/>
                                  <w:tcBorders>
                                    <w:top w:val="nil"/>
                                    <w:bottom w:val="nil"/>
                                    <w:right w:val="nil"/>
                                  </w:tcBorders>
                                  <w:shd w:val="clear" w:color="auto" w:fill="auto"/>
                                </w:tcPr>
                                <w:p w14:paraId="7373AD05" w14:textId="77777777" w:rsidR="00722DF8" w:rsidRDefault="00722DF8" w:rsidP="00A373FB">
                                  <w:pPr>
                                    <w:keepNext/>
                                    <w:keepLines/>
                                    <w:spacing w:after="0" w:line="240" w:lineRule="auto"/>
                                    <w:rPr>
                                      <w:rFonts w:ascii="Arial" w:eastAsia="Times New Roman" w:hAnsi="Arial" w:cs="Arial"/>
                                    </w:rPr>
                                  </w:pPr>
                                  <w:r>
                                    <w:rPr>
                                      <w:rFonts w:ascii="Arial" w:eastAsia="Times New Roman" w:hAnsi="Arial" w:cs="Arial"/>
                                    </w:rPr>
                                    <w:t>Beam is member of set A and set C</w:t>
                                  </w:r>
                                </w:p>
                              </w:tc>
                            </w:tr>
                            <w:tr w:rsidR="00722DF8" w14:paraId="15CC7577" w14:textId="77777777" w:rsidTr="00E2078F">
                              <w:trPr>
                                <w:trHeight w:val="267"/>
                              </w:trPr>
                              <w:tc>
                                <w:tcPr>
                                  <w:tcW w:w="235" w:type="dxa"/>
                                </w:tcPr>
                                <w:p w14:paraId="16270873" w14:textId="77777777" w:rsidR="00722DF8" w:rsidRDefault="00722DF8" w:rsidP="00A373FB">
                                  <w:pPr>
                                    <w:keepNext/>
                                    <w:keepLines/>
                                    <w:spacing w:after="0" w:line="240" w:lineRule="auto"/>
                                    <w:rPr>
                                      <w:rFonts w:ascii="Arial" w:eastAsia="Times New Roman" w:hAnsi="Arial" w:cs="Arial"/>
                                    </w:rPr>
                                  </w:pPr>
                                </w:p>
                              </w:tc>
                              <w:tc>
                                <w:tcPr>
                                  <w:tcW w:w="3729" w:type="dxa"/>
                                  <w:tcBorders>
                                    <w:top w:val="nil"/>
                                    <w:bottom w:val="nil"/>
                                    <w:right w:val="nil"/>
                                  </w:tcBorders>
                                </w:tcPr>
                                <w:p w14:paraId="727BE350" w14:textId="77777777" w:rsidR="00722DF8" w:rsidRDefault="00722DF8" w:rsidP="00A373FB">
                                  <w:pPr>
                                    <w:keepNext/>
                                    <w:keepLines/>
                                    <w:spacing w:after="0" w:line="240" w:lineRule="auto"/>
                                    <w:rPr>
                                      <w:rFonts w:ascii="Arial" w:eastAsia="Times New Roman" w:hAnsi="Arial" w:cs="Arial"/>
                                    </w:rPr>
                                  </w:pPr>
                                  <w:r>
                                    <w:rPr>
                                      <w:rFonts w:ascii="Arial" w:eastAsia="Times New Roman" w:hAnsi="Arial" w:cs="Arial"/>
                                    </w:rPr>
                                    <w:t>Beam is member of set A</w:t>
                                  </w:r>
                                </w:p>
                              </w:tc>
                            </w:tr>
                          </w:tbl>
                          <w:p w14:paraId="5FC32461" w14:textId="77777777" w:rsidR="00722DF8" w:rsidRDefault="00722DF8" w:rsidP="00722DF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DB32AE" id="Text Box 27" o:spid="_x0000_s1033" type="#_x0000_t202" style="position:absolute;margin-left:299.85pt;margin-top:28.25pt;width:210.8pt;height:37.9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" fillcolor="white [3201]" stroked="f" strokeweight=".5pt">
                <v:textbox>
                  <w:txbxContent>
                    <w:tbl>
                      <w:tblPr>
                        <w:tblStyle w:val="TableGrid"/>
                        <w:tblW w:w="0" w:type="auto"/>
                        <w:tblLook w:val="04A0" w:firstRow="1" w:lastRow="0" w:firstColumn="1" w:lastColumn="0" w:noHBand="0" w:noVBand="1"/>
                      </w:tblPr>
                      <w:tblGrid>
                        <w:gridCol w:w="235"/>
                        <w:gridCol w:w="3693"/>
                      </w:tblGrid>
                      <w:tr w:rsidR="00722DF8" w14:paraId="37C18563" w14:textId="77777777" w:rsidTr="00E2078F">
                        <w:trPr>
                          <w:trHeight w:val="267"/>
                        </w:trPr>
                        <w:tc>
                          <w:tcPr>
                            <w:tcW w:w="235" w:type="dxa"/>
                            <w:shd w:val="clear" w:color="auto" w:fill="0070C0"/>
                          </w:tcPr>
                          <w:p w14:paraId="33F5B028" w14:textId="77777777" w:rsidR="00722DF8" w:rsidRDefault="00722DF8" w:rsidP="00A373FB">
                            <w:pPr>
                              <w:keepNext/>
                              <w:keepLines/>
                              <w:spacing w:after="0" w:line="240" w:lineRule="auto"/>
                              <w:rPr>
                                <w:rFonts w:ascii="Arial" w:eastAsia="Times New Roman" w:hAnsi="Arial" w:cs="Arial"/>
                              </w:rPr>
                            </w:pPr>
                          </w:p>
                        </w:tc>
                        <w:tc>
                          <w:tcPr>
                            <w:tcW w:w="3729" w:type="dxa"/>
                            <w:tcBorders>
                              <w:top w:val="nil"/>
                              <w:bottom w:val="nil"/>
                              <w:right w:val="nil"/>
                            </w:tcBorders>
                            <w:shd w:val="clear" w:color="auto" w:fill="auto"/>
                          </w:tcPr>
                          <w:p w14:paraId="7373AD05" w14:textId="77777777" w:rsidR="00722DF8" w:rsidRDefault="00722DF8" w:rsidP="00A373FB">
                            <w:pPr>
                              <w:keepNext/>
                              <w:keepLines/>
                              <w:spacing w:after="0" w:line="240" w:lineRule="auto"/>
                              <w:rPr>
                                <w:rFonts w:ascii="Arial" w:eastAsia="Times New Roman" w:hAnsi="Arial" w:cs="Arial"/>
                              </w:rPr>
                            </w:pPr>
                            <w:r>
                              <w:rPr>
                                <w:rFonts w:ascii="Arial" w:eastAsia="Times New Roman" w:hAnsi="Arial" w:cs="Arial"/>
                              </w:rPr>
                              <w:t>Beam is member of set A and set C</w:t>
                            </w:r>
                          </w:p>
                        </w:tc>
                      </w:tr>
                      <w:tr w:rsidR="00722DF8" w14:paraId="15CC7577" w14:textId="77777777" w:rsidTr="00E2078F">
                        <w:trPr>
                          <w:trHeight w:val="267"/>
                        </w:trPr>
                        <w:tc>
                          <w:tcPr>
                            <w:tcW w:w="235" w:type="dxa"/>
                          </w:tcPr>
                          <w:p w14:paraId="16270873" w14:textId="77777777" w:rsidR="00722DF8" w:rsidRDefault="00722DF8" w:rsidP="00A373FB">
                            <w:pPr>
                              <w:keepNext/>
                              <w:keepLines/>
                              <w:spacing w:after="0" w:line="240" w:lineRule="auto"/>
                              <w:rPr>
                                <w:rFonts w:ascii="Arial" w:eastAsia="Times New Roman" w:hAnsi="Arial" w:cs="Arial"/>
                              </w:rPr>
                            </w:pPr>
                          </w:p>
                        </w:tc>
                        <w:tc>
                          <w:tcPr>
                            <w:tcW w:w="3729" w:type="dxa"/>
                            <w:tcBorders>
                              <w:top w:val="nil"/>
                              <w:bottom w:val="nil"/>
                              <w:right w:val="nil"/>
                            </w:tcBorders>
                          </w:tcPr>
                          <w:p w14:paraId="727BE350" w14:textId="77777777" w:rsidR="00722DF8" w:rsidRDefault="00722DF8" w:rsidP="00A373FB">
                            <w:pPr>
                              <w:keepNext/>
                              <w:keepLines/>
                              <w:spacing w:after="0" w:line="240" w:lineRule="auto"/>
                              <w:rPr>
                                <w:rFonts w:ascii="Arial" w:eastAsia="Times New Roman" w:hAnsi="Arial" w:cs="Arial"/>
                              </w:rPr>
                            </w:pPr>
                            <w:r>
                              <w:rPr>
                                <w:rFonts w:ascii="Arial" w:eastAsia="Times New Roman" w:hAnsi="Arial" w:cs="Arial"/>
                              </w:rPr>
                              <w:t>Beam is member of set A</w:t>
                            </w:r>
                          </w:p>
                        </w:tc>
                      </w:tr>
                    </w:tbl>
                    <w:p w14:paraId="5FC32461" w14:textId="77777777" w:rsidR="00722DF8" w:rsidRDefault="00722DF8" w:rsidP="00722DF8"/>
                  </w:txbxContent>
                </v:textbox>
              </v:shape>
            </w:pict>
          </mc:Fallback>
        </mc:AlternateContent>
      </w:r>
      <w:r w:rsidRPr="00C63F5D">
        <w:rPr>
          <w:rFonts w:ascii="Arial" w:eastAsia="Times New Roman" w:hAnsi="Arial" w:cs="Arial"/>
        </w:rPr>
        <w:t>Pattern #</w:t>
      </w:r>
      <w:r>
        <w:rPr>
          <w:rFonts w:ascii="Arial" w:eastAsia="Times New Roman" w:hAnsi="Arial" w:cs="Arial"/>
        </w:rPr>
        <w:t>7</w:t>
      </w:r>
    </w:p>
    <w:tbl>
      <w:tblPr>
        <w:tblStyle w:val="TableGrid"/>
        <w:tblW w:w="0" w:type="auto"/>
        <w:tblInd w:w="711" w:type="dxa"/>
        <w:tblLook w:val="04A0" w:firstRow="1" w:lastRow="0" w:firstColumn="1" w:lastColumn="0" w:noHBand="0" w:noVBand="1"/>
      </w:tblPr>
      <w:tblGrid>
        <w:gridCol w:w="235"/>
        <w:gridCol w:w="236"/>
        <w:gridCol w:w="235"/>
        <w:gridCol w:w="236"/>
        <w:gridCol w:w="236"/>
        <w:gridCol w:w="235"/>
        <w:gridCol w:w="236"/>
        <w:gridCol w:w="236"/>
        <w:gridCol w:w="235"/>
        <w:gridCol w:w="236"/>
        <w:gridCol w:w="235"/>
        <w:gridCol w:w="236"/>
        <w:gridCol w:w="236"/>
        <w:gridCol w:w="235"/>
        <w:gridCol w:w="236"/>
        <w:gridCol w:w="236"/>
      </w:tblGrid>
      <w:tr w:rsidR="00722DF8" w:rsidRPr="0097388E" w14:paraId="19A3D2BB" w14:textId="77777777" w:rsidTr="00877987">
        <w:trPr>
          <w:trHeight w:val="267"/>
        </w:trPr>
        <w:tc>
          <w:tcPr>
            <w:tcW w:w="235" w:type="dxa"/>
            <w:shd w:val="clear" w:color="auto" w:fill="0070C0"/>
          </w:tcPr>
          <w:p w14:paraId="524EDF80"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36E10951"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auto"/>
          </w:tcPr>
          <w:p w14:paraId="722F3DC4"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19618423"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4D16F6F9"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050D9A82"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75ED1DDA"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249F2FFB"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0070C0"/>
          </w:tcPr>
          <w:p w14:paraId="0A00665C"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4C639769"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auto"/>
          </w:tcPr>
          <w:p w14:paraId="23B475A2"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5D117D33"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02FCF3F5"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3D27BD18"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388E1950"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3E6DE981" w14:textId="77777777" w:rsidR="00722DF8" w:rsidRPr="0097388E" w:rsidRDefault="00722DF8" w:rsidP="00877987">
            <w:pPr>
              <w:keepNext/>
              <w:keepLines/>
              <w:spacing w:after="0" w:line="240" w:lineRule="auto"/>
              <w:rPr>
                <w:rFonts w:ascii="Arial" w:eastAsia="Times New Roman" w:hAnsi="Arial" w:cs="Arial"/>
              </w:rPr>
            </w:pPr>
          </w:p>
        </w:tc>
      </w:tr>
      <w:tr w:rsidR="00722DF8" w:rsidRPr="0097388E" w14:paraId="4FBB7BE6" w14:textId="77777777" w:rsidTr="00877987">
        <w:trPr>
          <w:trHeight w:val="267"/>
        </w:trPr>
        <w:tc>
          <w:tcPr>
            <w:tcW w:w="235" w:type="dxa"/>
          </w:tcPr>
          <w:p w14:paraId="3CD813BF"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487A48A0"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1640EB7C"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5396A0DA"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54A5BCDC"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0070C0"/>
          </w:tcPr>
          <w:p w14:paraId="754B32D0"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60E94F2B"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718F1D54"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1A651142"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3253E0A0"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56DD372F"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7F9AF6D6"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76FC7E1A"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0070C0"/>
          </w:tcPr>
          <w:p w14:paraId="4F7EB025"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4A38494B"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6C609185" w14:textId="77777777" w:rsidR="00722DF8" w:rsidRPr="0097388E" w:rsidRDefault="00722DF8" w:rsidP="00877987">
            <w:pPr>
              <w:keepNext/>
              <w:keepLines/>
              <w:spacing w:after="0" w:line="240" w:lineRule="auto"/>
              <w:rPr>
                <w:rFonts w:ascii="Arial" w:eastAsia="Times New Roman" w:hAnsi="Arial" w:cs="Arial"/>
              </w:rPr>
            </w:pPr>
          </w:p>
        </w:tc>
      </w:tr>
      <w:tr w:rsidR="00722DF8" w:rsidRPr="0097388E" w14:paraId="44CA03BA" w14:textId="77777777" w:rsidTr="00877987">
        <w:trPr>
          <w:trHeight w:val="267"/>
        </w:trPr>
        <w:tc>
          <w:tcPr>
            <w:tcW w:w="235" w:type="dxa"/>
            <w:shd w:val="clear" w:color="auto" w:fill="auto"/>
          </w:tcPr>
          <w:p w14:paraId="668D05A3"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4B1E2B4F"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0070C0"/>
          </w:tcPr>
          <w:p w14:paraId="5F706185"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755A13C3"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1BB527FD"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0FCBCA0A"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18128CCB"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1AB01334"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auto"/>
          </w:tcPr>
          <w:p w14:paraId="6FDD61FE"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1B053EA4"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0070C0"/>
          </w:tcPr>
          <w:p w14:paraId="3340ECAD"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5CC46D2E"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769D70B9"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10FA6272"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709F5EFE"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2D0C1D3A" w14:textId="77777777" w:rsidR="00722DF8" w:rsidRPr="0097388E" w:rsidRDefault="00722DF8" w:rsidP="00877987">
            <w:pPr>
              <w:keepNext/>
              <w:keepLines/>
              <w:spacing w:after="0" w:line="240" w:lineRule="auto"/>
              <w:rPr>
                <w:rFonts w:ascii="Arial" w:eastAsia="Times New Roman" w:hAnsi="Arial" w:cs="Arial"/>
              </w:rPr>
            </w:pPr>
          </w:p>
        </w:tc>
      </w:tr>
      <w:tr w:rsidR="00722DF8" w:rsidRPr="0097388E" w14:paraId="60A3DA95" w14:textId="77777777" w:rsidTr="00877987">
        <w:trPr>
          <w:trHeight w:val="267"/>
        </w:trPr>
        <w:tc>
          <w:tcPr>
            <w:tcW w:w="235" w:type="dxa"/>
          </w:tcPr>
          <w:p w14:paraId="14FDBF41"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659EDB6E"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1A54FB5B"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493B9738"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0E250BED"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auto"/>
          </w:tcPr>
          <w:p w14:paraId="3E4728A3"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4AEECF21"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0070C0"/>
          </w:tcPr>
          <w:p w14:paraId="468CFDA1"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29EADEC2"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32708714"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21FAD280"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2E6A2FE0"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3ABB60C5"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auto"/>
          </w:tcPr>
          <w:p w14:paraId="417C287A"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5329B207"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0070C0"/>
          </w:tcPr>
          <w:p w14:paraId="019F8AFE" w14:textId="77777777" w:rsidR="00722DF8" w:rsidRPr="0097388E" w:rsidRDefault="00722DF8" w:rsidP="00877987">
            <w:pPr>
              <w:keepNext/>
              <w:keepLines/>
              <w:spacing w:after="0" w:line="240" w:lineRule="auto"/>
              <w:rPr>
                <w:rFonts w:ascii="Arial" w:eastAsia="Times New Roman" w:hAnsi="Arial" w:cs="Arial"/>
              </w:rPr>
            </w:pPr>
          </w:p>
        </w:tc>
      </w:tr>
    </w:tbl>
    <w:p w14:paraId="764D586F" w14:textId="09967E93" w:rsidR="00722DF8" w:rsidRDefault="00722DF8" w:rsidP="00722DF8">
      <w:pPr>
        <w:jc w:val="both"/>
        <w:rPr>
          <w:rFonts w:ascii="Arial" w:hAnsi="Arial" w:cs="Arial"/>
        </w:rPr>
      </w:pPr>
    </w:p>
    <w:p w14:paraId="6D827F14" w14:textId="57568907" w:rsidR="00722DF8" w:rsidRDefault="00722DF8" w:rsidP="00B96021">
      <w:pPr>
        <w:pStyle w:val="Caption"/>
        <w:rPr>
          <w:rFonts w:ascii="Arial" w:hAnsi="Arial" w:cs="Arial"/>
        </w:rPr>
      </w:pPr>
      <w:r w:rsidRPr="008F7C02">
        <w:rPr>
          <w:rFonts w:ascii="Arial" w:hAnsi="Arial" w:cs="Arial"/>
        </w:rPr>
        <w:t xml:space="preserve">Figure </w:t>
      </w:r>
      <w:r>
        <w:rPr>
          <w:rFonts w:ascii="Arial" w:hAnsi="Arial" w:cs="Arial"/>
        </w:rPr>
        <w:t>5</w:t>
      </w:r>
      <w:r w:rsidRPr="008F7C02">
        <w:rPr>
          <w:rFonts w:ascii="Arial" w:hAnsi="Arial" w:cs="Arial"/>
        </w:rPr>
        <w:t xml:space="preserve">. </w:t>
      </w:r>
      <w:r>
        <w:rPr>
          <w:rFonts w:ascii="Arial" w:hAnsi="Arial" w:cs="Arial"/>
        </w:rPr>
        <w:t xml:space="preserve">Beam patterns of Set B for </w:t>
      </w:r>
      <w:r w:rsidR="00D91225">
        <w:rPr>
          <w:rFonts w:ascii="Arial" w:hAnsi="Arial" w:cs="Arial"/>
        </w:rPr>
        <w:t xml:space="preserve">Uniformly selected </w:t>
      </w:r>
      <w:r>
        <w:rPr>
          <w:rFonts w:ascii="Arial" w:hAnsi="Arial" w:cs="Arial"/>
        </w:rPr>
        <w:t xml:space="preserve">16 </w:t>
      </w:r>
      <w:r w:rsidR="00D91225">
        <w:rPr>
          <w:rFonts w:ascii="Arial" w:hAnsi="Arial" w:cs="Arial"/>
        </w:rPr>
        <w:t xml:space="preserve">and 8 </w:t>
      </w:r>
      <w:r>
        <w:rPr>
          <w:rFonts w:ascii="Arial" w:hAnsi="Arial" w:cs="Arial"/>
        </w:rPr>
        <w:t>Tx beams</w:t>
      </w:r>
    </w:p>
    <w:p w14:paraId="10469D61" w14:textId="77777777" w:rsidR="00722DF8" w:rsidRPr="0097388E" w:rsidRDefault="00722DF8" w:rsidP="00722DF8">
      <w:pPr>
        <w:spacing w:after="120" w:line="240" w:lineRule="auto"/>
        <w:jc w:val="both"/>
        <w:rPr>
          <w:rFonts w:ascii="Arial" w:hAnsi="Arial" w:cs="Arial"/>
        </w:rPr>
      </w:pPr>
      <w:r w:rsidRPr="0097388E">
        <w:rPr>
          <w:rFonts w:ascii="Arial" w:hAnsi="Arial" w:cs="Arial"/>
        </w:rPr>
        <w:t xml:space="preserve">We consider </w:t>
      </w:r>
      <w:r>
        <w:rPr>
          <w:rFonts w:ascii="Arial" w:hAnsi="Arial" w:cs="Arial"/>
        </w:rPr>
        <w:t>multiple cases for selecting</w:t>
      </w:r>
      <w:r w:rsidRPr="0097388E">
        <w:rPr>
          <w:rFonts w:ascii="Arial" w:hAnsi="Arial" w:cs="Arial"/>
        </w:rPr>
        <w:t xml:space="preserve"> </w:t>
      </w:r>
      <w:r>
        <w:rPr>
          <w:rFonts w:ascii="Arial" w:hAnsi="Arial" w:cs="Arial"/>
        </w:rPr>
        <w:t xml:space="preserve">reported RSRP measurements </w:t>
      </w:r>
      <w:r w:rsidRPr="0097388E">
        <w:rPr>
          <w:rFonts w:ascii="Arial" w:hAnsi="Arial" w:cs="Arial"/>
        </w:rPr>
        <w:t>for set B:</w:t>
      </w:r>
    </w:p>
    <w:p w14:paraId="001039E1" w14:textId="77777777" w:rsidR="00722DF8" w:rsidRDefault="00722DF8" w:rsidP="00722DF8">
      <w:pPr>
        <w:pStyle w:val="ListParagraph"/>
        <w:keepNext/>
        <w:keepLines/>
        <w:numPr>
          <w:ilvl w:val="0"/>
          <w:numId w:val="30"/>
        </w:numPr>
        <w:spacing w:after="0" w:line="240" w:lineRule="auto"/>
        <w:rPr>
          <w:rFonts w:ascii="Arial" w:eastAsia="Times New Roman" w:hAnsi="Arial" w:cs="Arial"/>
        </w:rPr>
      </w:pPr>
      <w:r w:rsidRPr="0097388E">
        <w:rPr>
          <w:rFonts w:ascii="Arial" w:eastAsia="Times New Roman" w:hAnsi="Arial" w:cs="Arial"/>
        </w:rPr>
        <w:t xml:space="preserve">Case </w:t>
      </w:r>
      <w:r>
        <w:rPr>
          <w:rFonts w:ascii="Arial" w:eastAsia="Times New Roman" w:hAnsi="Arial" w:cs="Arial"/>
        </w:rPr>
        <w:t>6-1</w:t>
      </w:r>
      <w:r w:rsidRPr="0097388E">
        <w:rPr>
          <w:rFonts w:ascii="Arial" w:eastAsia="Times New Roman" w:hAnsi="Arial" w:cs="Arial"/>
        </w:rPr>
        <w:t xml:space="preserve">: </w:t>
      </w:r>
      <w:r>
        <w:rPr>
          <w:rFonts w:ascii="Arial" w:eastAsia="Times New Roman" w:hAnsi="Arial" w:cs="Arial"/>
        </w:rPr>
        <w:t>Size of set B = Size of set C = 16 following Pattern #4</w:t>
      </w:r>
    </w:p>
    <w:p w14:paraId="09892397" w14:textId="77777777" w:rsidR="00722DF8" w:rsidRPr="0097388E" w:rsidRDefault="00722DF8" w:rsidP="00722DF8">
      <w:pPr>
        <w:pStyle w:val="ListParagraph"/>
        <w:keepNext/>
        <w:keepLines/>
        <w:numPr>
          <w:ilvl w:val="0"/>
          <w:numId w:val="30"/>
        </w:numPr>
        <w:spacing w:after="0" w:line="240" w:lineRule="auto"/>
        <w:rPr>
          <w:rFonts w:ascii="Arial" w:eastAsia="Times New Roman" w:hAnsi="Arial" w:cs="Arial"/>
        </w:rPr>
      </w:pPr>
      <w:r w:rsidRPr="0097388E">
        <w:rPr>
          <w:rFonts w:ascii="Arial" w:eastAsia="Times New Roman" w:hAnsi="Arial" w:cs="Arial"/>
        </w:rPr>
        <w:t xml:space="preserve">Case </w:t>
      </w:r>
      <w:r>
        <w:rPr>
          <w:rFonts w:ascii="Arial" w:eastAsia="Times New Roman" w:hAnsi="Arial" w:cs="Arial"/>
        </w:rPr>
        <w:t>9</w:t>
      </w:r>
      <w:r w:rsidRPr="0097388E">
        <w:rPr>
          <w:rFonts w:ascii="Arial" w:eastAsia="Times New Roman" w:hAnsi="Arial" w:cs="Arial"/>
        </w:rPr>
        <w:t xml:space="preserve">-1: </w:t>
      </w:r>
      <w:r>
        <w:rPr>
          <w:rFonts w:ascii="Arial" w:eastAsia="Times New Roman" w:hAnsi="Arial" w:cs="Arial"/>
        </w:rPr>
        <w:t>Size of set B = 8, where the members of set B are selected as the best 8 beams from set C</w:t>
      </w:r>
    </w:p>
    <w:p w14:paraId="6D2709D5" w14:textId="77777777" w:rsidR="00722DF8" w:rsidRPr="0097388E" w:rsidRDefault="00722DF8" w:rsidP="00722DF8">
      <w:pPr>
        <w:pStyle w:val="ListParagraph"/>
        <w:keepNext/>
        <w:keepLines/>
        <w:numPr>
          <w:ilvl w:val="0"/>
          <w:numId w:val="30"/>
        </w:numPr>
        <w:spacing w:after="0" w:line="240" w:lineRule="auto"/>
        <w:rPr>
          <w:rFonts w:ascii="Arial" w:eastAsia="Times New Roman" w:hAnsi="Arial" w:cs="Arial"/>
        </w:rPr>
      </w:pPr>
      <w:r w:rsidRPr="0097388E">
        <w:rPr>
          <w:rFonts w:ascii="Arial" w:eastAsia="Times New Roman" w:hAnsi="Arial" w:cs="Arial"/>
        </w:rPr>
        <w:t xml:space="preserve">Case </w:t>
      </w:r>
      <w:r>
        <w:rPr>
          <w:rFonts w:ascii="Arial" w:eastAsia="Times New Roman" w:hAnsi="Arial" w:cs="Arial"/>
        </w:rPr>
        <w:t>9</w:t>
      </w:r>
      <w:r w:rsidRPr="0097388E">
        <w:rPr>
          <w:rFonts w:ascii="Arial" w:eastAsia="Times New Roman" w:hAnsi="Arial" w:cs="Arial"/>
        </w:rPr>
        <w:t xml:space="preserve">-2: </w:t>
      </w:r>
      <w:r>
        <w:rPr>
          <w:rFonts w:ascii="Arial" w:eastAsia="Times New Roman" w:hAnsi="Arial" w:cs="Arial"/>
        </w:rPr>
        <w:t>Size of set B = 8, where the members of set B are selected randomly from set C</w:t>
      </w:r>
    </w:p>
    <w:p w14:paraId="0DB11DCC" w14:textId="77777777" w:rsidR="00722DF8" w:rsidRPr="0097388E" w:rsidRDefault="00722DF8" w:rsidP="00722DF8">
      <w:pPr>
        <w:pStyle w:val="ListParagraph"/>
        <w:keepNext/>
        <w:keepLines/>
        <w:numPr>
          <w:ilvl w:val="0"/>
          <w:numId w:val="30"/>
        </w:numPr>
        <w:spacing w:after="0" w:line="240" w:lineRule="auto"/>
        <w:rPr>
          <w:rFonts w:ascii="Arial" w:eastAsia="Times New Roman" w:hAnsi="Arial" w:cs="Arial"/>
        </w:rPr>
      </w:pPr>
      <w:r w:rsidRPr="0097388E">
        <w:rPr>
          <w:rFonts w:ascii="Arial" w:eastAsia="Times New Roman" w:hAnsi="Arial" w:cs="Arial"/>
        </w:rPr>
        <w:t xml:space="preserve">Case </w:t>
      </w:r>
      <w:r>
        <w:rPr>
          <w:rFonts w:ascii="Arial" w:eastAsia="Times New Roman" w:hAnsi="Arial" w:cs="Arial"/>
        </w:rPr>
        <w:t>9</w:t>
      </w:r>
      <w:r w:rsidRPr="0097388E">
        <w:rPr>
          <w:rFonts w:ascii="Arial" w:eastAsia="Times New Roman" w:hAnsi="Arial" w:cs="Arial"/>
        </w:rPr>
        <w:t xml:space="preserve">-1: </w:t>
      </w:r>
      <w:r>
        <w:rPr>
          <w:rFonts w:ascii="Arial" w:eastAsia="Times New Roman" w:hAnsi="Arial" w:cs="Arial"/>
        </w:rPr>
        <w:t>Size of set B = 4, where the members of set B are selected as the best 4 beams from set C</w:t>
      </w:r>
    </w:p>
    <w:p w14:paraId="5ED0CE49" w14:textId="77777777" w:rsidR="00722DF8" w:rsidRPr="0097388E" w:rsidRDefault="00722DF8" w:rsidP="00722DF8">
      <w:pPr>
        <w:pStyle w:val="ListParagraph"/>
        <w:keepNext/>
        <w:keepLines/>
        <w:numPr>
          <w:ilvl w:val="0"/>
          <w:numId w:val="30"/>
        </w:numPr>
        <w:spacing w:after="0" w:line="240" w:lineRule="auto"/>
        <w:rPr>
          <w:rFonts w:ascii="Arial" w:eastAsia="Times New Roman" w:hAnsi="Arial" w:cs="Arial"/>
        </w:rPr>
      </w:pPr>
      <w:r w:rsidRPr="0097388E">
        <w:rPr>
          <w:rFonts w:ascii="Arial" w:eastAsia="Times New Roman" w:hAnsi="Arial" w:cs="Arial"/>
        </w:rPr>
        <w:t xml:space="preserve">Case </w:t>
      </w:r>
      <w:r>
        <w:rPr>
          <w:rFonts w:ascii="Arial" w:eastAsia="Times New Roman" w:hAnsi="Arial" w:cs="Arial"/>
        </w:rPr>
        <w:t>9</w:t>
      </w:r>
      <w:r w:rsidRPr="0097388E">
        <w:rPr>
          <w:rFonts w:ascii="Arial" w:eastAsia="Times New Roman" w:hAnsi="Arial" w:cs="Arial"/>
        </w:rPr>
        <w:t xml:space="preserve">-2: </w:t>
      </w:r>
      <w:r>
        <w:rPr>
          <w:rFonts w:ascii="Arial" w:eastAsia="Times New Roman" w:hAnsi="Arial" w:cs="Arial"/>
        </w:rPr>
        <w:t>Size of set B = 4, where the members of set B are selected randomly from set C</w:t>
      </w:r>
    </w:p>
    <w:p w14:paraId="0B86A2AF" w14:textId="77777777" w:rsidR="00722DF8" w:rsidRPr="0097388E" w:rsidRDefault="00722DF8" w:rsidP="00722DF8">
      <w:pPr>
        <w:pStyle w:val="ListParagraph"/>
        <w:keepNext/>
        <w:keepLines/>
        <w:numPr>
          <w:ilvl w:val="0"/>
          <w:numId w:val="30"/>
        </w:numPr>
        <w:spacing w:after="0" w:line="240" w:lineRule="auto"/>
        <w:rPr>
          <w:rFonts w:ascii="Arial" w:eastAsia="Times New Roman" w:hAnsi="Arial" w:cs="Arial"/>
        </w:rPr>
      </w:pPr>
      <w:r w:rsidRPr="0097388E">
        <w:rPr>
          <w:rFonts w:ascii="Arial" w:eastAsia="Times New Roman" w:hAnsi="Arial" w:cs="Arial"/>
        </w:rPr>
        <w:t>Case 1</w:t>
      </w:r>
      <w:r>
        <w:rPr>
          <w:rFonts w:ascii="Arial" w:eastAsia="Times New Roman" w:hAnsi="Arial" w:cs="Arial"/>
        </w:rPr>
        <w:t>0</w:t>
      </w:r>
      <w:r w:rsidRPr="0097388E">
        <w:rPr>
          <w:rFonts w:ascii="Arial" w:eastAsia="Times New Roman" w:hAnsi="Arial" w:cs="Arial"/>
        </w:rPr>
        <w:t xml:space="preserve">: </w:t>
      </w:r>
      <w:r>
        <w:rPr>
          <w:rFonts w:ascii="Arial" w:eastAsia="Times New Roman" w:hAnsi="Arial" w:cs="Arial"/>
        </w:rPr>
        <w:t>Size of set B = Size of set C = 8 following Pattern #7</w:t>
      </w:r>
    </w:p>
    <w:p w14:paraId="471BD716" w14:textId="77777777" w:rsidR="00722DF8" w:rsidRDefault="00722DF8" w:rsidP="00722DF8">
      <w:pPr>
        <w:jc w:val="both"/>
        <w:rPr>
          <w:rFonts w:ascii="Arial" w:hAnsi="Arial" w:cs="Arial"/>
        </w:rPr>
      </w:pPr>
    </w:p>
    <w:p w14:paraId="121733B9" w14:textId="40CF16F5" w:rsidR="00722DF8" w:rsidRPr="0097388E" w:rsidRDefault="00722DF8" w:rsidP="00722DF8">
      <w:pPr>
        <w:pStyle w:val="Caption"/>
        <w:rPr>
          <w:rFonts w:ascii="Arial" w:hAnsi="Arial" w:cs="Arial"/>
          <w:sz w:val="20"/>
          <w:szCs w:val="20"/>
        </w:rPr>
      </w:pPr>
      <w:r w:rsidRPr="0097388E">
        <w:rPr>
          <w:rFonts w:ascii="Arial" w:hAnsi="Arial" w:cs="Arial"/>
        </w:rPr>
        <w:t xml:space="preserve">Table </w:t>
      </w:r>
      <w:r w:rsidR="00D91225">
        <w:rPr>
          <w:rFonts w:ascii="Arial" w:hAnsi="Arial" w:cs="Arial"/>
          <w:sz w:val="20"/>
          <w:szCs w:val="20"/>
        </w:rPr>
        <w:t>6</w:t>
      </w:r>
      <w:r w:rsidRPr="0097388E">
        <w:rPr>
          <w:rFonts w:ascii="Arial" w:hAnsi="Arial" w:cs="Arial"/>
          <w:sz w:val="20"/>
          <w:szCs w:val="20"/>
        </w:rPr>
        <w:t xml:space="preserve">: </w:t>
      </w:r>
      <w:r w:rsidRPr="0097388E">
        <w:rPr>
          <w:rFonts w:ascii="Arial" w:hAnsi="Arial" w:cs="Arial"/>
        </w:rPr>
        <w:t xml:space="preserve">Spatial Prediction Accuracy of AIML-based </w:t>
      </w:r>
      <w:r w:rsidRPr="0097388E">
        <w:rPr>
          <w:rFonts w:ascii="Arial" w:hAnsi="Arial" w:cs="Arial"/>
          <w:lang w:val="en-GB" w:eastAsia="zh-CN"/>
        </w:rPr>
        <w:t>Classification (</w:t>
      </w:r>
      <w:r>
        <w:rPr>
          <w:rFonts w:ascii="Arial" w:hAnsi="Arial" w:cs="Arial"/>
          <w:lang w:val="en-GB" w:eastAsia="zh-CN"/>
        </w:rPr>
        <w:t>Set B Selection</w:t>
      </w:r>
      <w:r w:rsidRPr="0097388E">
        <w:rPr>
          <w:rFonts w:ascii="Arial" w:hAnsi="Arial" w:cs="Arial"/>
          <w:lang w:val="en-GB" w:eastAsia="zh-CN"/>
        </w:rPr>
        <w:t>)</w:t>
      </w:r>
    </w:p>
    <w:tbl>
      <w:tblPr>
        <w:tblStyle w:val="TableGrid1"/>
        <w:tblW w:w="9252" w:type="dxa"/>
        <w:tblInd w:w="356" w:type="dxa"/>
        <w:tblLayout w:type="fixed"/>
        <w:tblLook w:val="04A0" w:firstRow="1" w:lastRow="0" w:firstColumn="1" w:lastColumn="0" w:noHBand="0" w:noVBand="1"/>
      </w:tblPr>
      <w:tblGrid>
        <w:gridCol w:w="1239"/>
        <w:gridCol w:w="921"/>
        <w:gridCol w:w="900"/>
        <w:gridCol w:w="1530"/>
        <w:gridCol w:w="1170"/>
        <w:gridCol w:w="1170"/>
        <w:gridCol w:w="1170"/>
        <w:gridCol w:w="1152"/>
      </w:tblGrid>
      <w:tr w:rsidR="00722DF8" w:rsidRPr="0097388E" w14:paraId="249DAD7C" w14:textId="77777777" w:rsidTr="00877987">
        <w:tc>
          <w:tcPr>
            <w:tcW w:w="1239" w:type="dxa"/>
          </w:tcPr>
          <w:p w14:paraId="1F27F3AF" w14:textId="77777777" w:rsidR="00722DF8" w:rsidRPr="0097388E" w:rsidRDefault="00722DF8" w:rsidP="00877987">
            <w:pPr>
              <w:jc w:val="center"/>
              <w:rPr>
                <w:rFonts w:ascii="Arial" w:hAnsi="Arial" w:cs="Arial"/>
              </w:rPr>
            </w:pPr>
            <w:r w:rsidRPr="0097388E">
              <w:rPr>
                <w:rFonts w:ascii="Arial" w:hAnsi="Arial" w:cs="Arial"/>
              </w:rPr>
              <w:t>Case</w:t>
            </w:r>
          </w:p>
        </w:tc>
        <w:tc>
          <w:tcPr>
            <w:tcW w:w="921" w:type="dxa"/>
          </w:tcPr>
          <w:p w14:paraId="5ABC523F" w14:textId="77777777" w:rsidR="00722DF8" w:rsidRPr="0097388E" w:rsidRDefault="00722DF8" w:rsidP="00877987">
            <w:pPr>
              <w:jc w:val="center"/>
              <w:rPr>
                <w:rFonts w:ascii="Arial" w:hAnsi="Arial" w:cs="Arial"/>
              </w:rPr>
            </w:pPr>
            <w:r>
              <w:rPr>
                <w:rFonts w:ascii="Arial" w:hAnsi="Arial" w:cs="Arial"/>
              </w:rPr>
              <w:t>Size of Set C</w:t>
            </w:r>
          </w:p>
        </w:tc>
        <w:tc>
          <w:tcPr>
            <w:tcW w:w="900" w:type="dxa"/>
          </w:tcPr>
          <w:p w14:paraId="05AC1448" w14:textId="77777777" w:rsidR="00722DF8" w:rsidRPr="0097388E" w:rsidRDefault="00722DF8" w:rsidP="00877987">
            <w:pPr>
              <w:jc w:val="center"/>
              <w:rPr>
                <w:rFonts w:ascii="Arial" w:hAnsi="Arial" w:cs="Arial"/>
              </w:rPr>
            </w:pPr>
            <w:r>
              <w:rPr>
                <w:rFonts w:ascii="Arial" w:hAnsi="Arial" w:cs="Arial"/>
              </w:rPr>
              <w:t>Size of Set B</w:t>
            </w:r>
          </w:p>
        </w:tc>
        <w:tc>
          <w:tcPr>
            <w:tcW w:w="1530" w:type="dxa"/>
          </w:tcPr>
          <w:p w14:paraId="3592B605" w14:textId="77777777" w:rsidR="00722DF8" w:rsidRPr="0097388E" w:rsidRDefault="00722DF8" w:rsidP="00877987">
            <w:pPr>
              <w:jc w:val="center"/>
              <w:rPr>
                <w:rFonts w:ascii="Arial" w:hAnsi="Arial" w:cs="Arial"/>
              </w:rPr>
            </w:pPr>
            <w:r>
              <w:rPr>
                <w:rFonts w:ascii="Arial" w:hAnsi="Arial" w:cs="Arial"/>
              </w:rPr>
              <w:t>Set B Selection</w:t>
            </w:r>
          </w:p>
        </w:tc>
        <w:tc>
          <w:tcPr>
            <w:tcW w:w="1170" w:type="dxa"/>
          </w:tcPr>
          <w:p w14:paraId="585DA991" w14:textId="77777777" w:rsidR="00722DF8" w:rsidRPr="0097388E" w:rsidRDefault="00722DF8" w:rsidP="00877987">
            <w:pPr>
              <w:jc w:val="center"/>
              <w:rPr>
                <w:rFonts w:ascii="Arial" w:hAnsi="Arial" w:cs="Arial"/>
              </w:rPr>
            </w:pPr>
            <w:r w:rsidRPr="0097388E">
              <w:rPr>
                <w:rFonts w:ascii="Arial" w:hAnsi="Arial" w:cs="Arial"/>
              </w:rPr>
              <w:t>Top-1 Accuracy</w:t>
            </w:r>
          </w:p>
        </w:tc>
        <w:tc>
          <w:tcPr>
            <w:tcW w:w="1170" w:type="dxa"/>
          </w:tcPr>
          <w:p w14:paraId="1C3F1205" w14:textId="77777777" w:rsidR="00722DF8" w:rsidRPr="0097388E" w:rsidRDefault="00722DF8" w:rsidP="00877987">
            <w:pPr>
              <w:jc w:val="center"/>
              <w:rPr>
                <w:rFonts w:ascii="Arial" w:hAnsi="Arial" w:cs="Arial"/>
              </w:rPr>
            </w:pPr>
            <w:r w:rsidRPr="0097388E">
              <w:rPr>
                <w:rFonts w:ascii="Arial" w:hAnsi="Arial" w:cs="Arial"/>
              </w:rPr>
              <w:t>Top-3/1 Accuracy</w:t>
            </w:r>
          </w:p>
        </w:tc>
        <w:tc>
          <w:tcPr>
            <w:tcW w:w="1170" w:type="dxa"/>
          </w:tcPr>
          <w:p w14:paraId="3AA30456" w14:textId="77777777" w:rsidR="00722DF8" w:rsidRPr="0097388E" w:rsidRDefault="00722DF8" w:rsidP="00877987">
            <w:pPr>
              <w:jc w:val="center"/>
              <w:rPr>
                <w:rFonts w:ascii="Arial" w:hAnsi="Arial" w:cs="Arial"/>
              </w:rPr>
            </w:pPr>
            <w:r w:rsidRPr="0097388E">
              <w:rPr>
                <w:rFonts w:ascii="Arial" w:hAnsi="Arial" w:cs="Arial"/>
              </w:rPr>
              <w:t>Top-5/1 Accuracy</w:t>
            </w:r>
          </w:p>
        </w:tc>
        <w:tc>
          <w:tcPr>
            <w:tcW w:w="1152" w:type="dxa"/>
          </w:tcPr>
          <w:p w14:paraId="1AEA2BC4" w14:textId="77777777" w:rsidR="00722DF8" w:rsidRPr="0097388E" w:rsidRDefault="00722DF8" w:rsidP="00877987">
            <w:pPr>
              <w:jc w:val="center"/>
              <w:rPr>
                <w:rFonts w:ascii="Arial" w:hAnsi="Arial" w:cs="Arial"/>
              </w:rPr>
            </w:pPr>
            <w:r w:rsidRPr="0097388E">
              <w:rPr>
                <w:rFonts w:ascii="Arial" w:hAnsi="Arial" w:cs="Arial"/>
              </w:rPr>
              <w:t>Top-1/5 Accuracy</w:t>
            </w:r>
          </w:p>
        </w:tc>
      </w:tr>
      <w:tr w:rsidR="00722DF8" w:rsidRPr="0097388E" w14:paraId="7B82AC03" w14:textId="77777777" w:rsidTr="00877987">
        <w:tc>
          <w:tcPr>
            <w:tcW w:w="1239" w:type="dxa"/>
          </w:tcPr>
          <w:p w14:paraId="50153920" w14:textId="77777777" w:rsidR="00722DF8" w:rsidRPr="0097388E" w:rsidRDefault="00722DF8" w:rsidP="00877987">
            <w:pPr>
              <w:jc w:val="center"/>
              <w:rPr>
                <w:rFonts w:ascii="Arial" w:hAnsi="Arial" w:cs="Arial"/>
              </w:rPr>
            </w:pPr>
            <w:r w:rsidRPr="0097388E">
              <w:rPr>
                <w:rFonts w:ascii="Arial" w:hAnsi="Arial" w:cs="Arial"/>
              </w:rPr>
              <w:t>Case 6-1</w:t>
            </w:r>
          </w:p>
        </w:tc>
        <w:tc>
          <w:tcPr>
            <w:tcW w:w="921" w:type="dxa"/>
          </w:tcPr>
          <w:p w14:paraId="593D5A9D" w14:textId="77777777" w:rsidR="00722DF8" w:rsidRPr="0097388E" w:rsidRDefault="00722DF8" w:rsidP="00877987">
            <w:pPr>
              <w:jc w:val="center"/>
              <w:rPr>
                <w:rFonts w:ascii="Arial" w:hAnsi="Arial" w:cs="Arial"/>
              </w:rPr>
            </w:pPr>
            <w:r>
              <w:rPr>
                <w:rFonts w:ascii="Arial" w:hAnsi="Arial" w:cs="Arial"/>
              </w:rPr>
              <w:t>16</w:t>
            </w:r>
          </w:p>
        </w:tc>
        <w:tc>
          <w:tcPr>
            <w:tcW w:w="900" w:type="dxa"/>
          </w:tcPr>
          <w:p w14:paraId="21CA18A5" w14:textId="77777777" w:rsidR="00722DF8" w:rsidRPr="0097388E" w:rsidRDefault="00722DF8" w:rsidP="00877987">
            <w:pPr>
              <w:jc w:val="center"/>
              <w:rPr>
                <w:rFonts w:ascii="Arial" w:hAnsi="Arial" w:cs="Arial"/>
              </w:rPr>
            </w:pPr>
            <w:r>
              <w:rPr>
                <w:rFonts w:ascii="Arial" w:hAnsi="Arial" w:cs="Arial"/>
              </w:rPr>
              <w:t>16</w:t>
            </w:r>
          </w:p>
        </w:tc>
        <w:tc>
          <w:tcPr>
            <w:tcW w:w="1530" w:type="dxa"/>
          </w:tcPr>
          <w:p w14:paraId="61204316" w14:textId="77777777" w:rsidR="00722DF8" w:rsidRPr="0097388E" w:rsidRDefault="00722DF8" w:rsidP="00877987">
            <w:pPr>
              <w:jc w:val="center"/>
              <w:rPr>
                <w:rFonts w:ascii="Arial" w:hAnsi="Arial" w:cs="Arial"/>
              </w:rPr>
            </w:pPr>
            <w:r>
              <w:rPr>
                <w:rFonts w:ascii="Arial" w:hAnsi="Arial" w:cs="Arial"/>
              </w:rPr>
              <w:t>All in set C</w:t>
            </w:r>
          </w:p>
        </w:tc>
        <w:tc>
          <w:tcPr>
            <w:tcW w:w="1170" w:type="dxa"/>
          </w:tcPr>
          <w:p w14:paraId="2DBA9855" w14:textId="77777777" w:rsidR="00722DF8" w:rsidRPr="0097388E" w:rsidRDefault="00722DF8" w:rsidP="00877987">
            <w:pPr>
              <w:jc w:val="center"/>
              <w:rPr>
                <w:rFonts w:ascii="Arial" w:hAnsi="Arial" w:cs="Arial"/>
              </w:rPr>
            </w:pPr>
            <w:r w:rsidRPr="0097388E">
              <w:rPr>
                <w:rFonts w:ascii="Arial" w:hAnsi="Arial" w:cs="Arial"/>
              </w:rPr>
              <w:t>74.48%</w:t>
            </w:r>
          </w:p>
        </w:tc>
        <w:tc>
          <w:tcPr>
            <w:tcW w:w="1170" w:type="dxa"/>
          </w:tcPr>
          <w:p w14:paraId="6A72B996" w14:textId="77777777" w:rsidR="00722DF8" w:rsidRPr="0097388E" w:rsidRDefault="00722DF8" w:rsidP="00877987">
            <w:pPr>
              <w:jc w:val="center"/>
              <w:rPr>
                <w:rFonts w:ascii="Arial" w:hAnsi="Arial" w:cs="Arial"/>
              </w:rPr>
            </w:pPr>
            <w:r w:rsidRPr="0097388E">
              <w:rPr>
                <w:rFonts w:ascii="Arial" w:hAnsi="Arial" w:cs="Arial"/>
              </w:rPr>
              <w:t>94.02%</w:t>
            </w:r>
          </w:p>
        </w:tc>
        <w:tc>
          <w:tcPr>
            <w:tcW w:w="1170" w:type="dxa"/>
          </w:tcPr>
          <w:p w14:paraId="4E469EFC" w14:textId="77777777" w:rsidR="00722DF8" w:rsidRPr="0097388E" w:rsidRDefault="00722DF8" w:rsidP="00877987">
            <w:pPr>
              <w:jc w:val="center"/>
              <w:rPr>
                <w:rFonts w:ascii="Arial" w:hAnsi="Arial" w:cs="Arial"/>
              </w:rPr>
            </w:pPr>
            <w:r w:rsidRPr="0097388E">
              <w:rPr>
                <w:rFonts w:ascii="Arial" w:hAnsi="Arial" w:cs="Arial"/>
              </w:rPr>
              <w:t>97.52%</w:t>
            </w:r>
          </w:p>
        </w:tc>
        <w:tc>
          <w:tcPr>
            <w:tcW w:w="1152" w:type="dxa"/>
          </w:tcPr>
          <w:p w14:paraId="064E0E2E" w14:textId="77777777" w:rsidR="00722DF8" w:rsidRPr="0097388E" w:rsidRDefault="00722DF8" w:rsidP="00877987">
            <w:pPr>
              <w:jc w:val="center"/>
              <w:rPr>
                <w:rFonts w:ascii="Arial" w:hAnsi="Arial" w:cs="Arial"/>
              </w:rPr>
            </w:pPr>
            <w:r w:rsidRPr="0097388E">
              <w:rPr>
                <w:rFonts w:ascii="Arial" w:hAnsi="Arial" w:cs="Arial"/>
              </w:rPr>
              <w:t>95.24%</w:t>
            </w:r>
          </w:p>
        </w:tc>
      </w:tr>
      <w:tr w:rsidR="00722DF8" w:rsidRPr="0097388E" w14:paraId="1F936540" w14:textId="77777777" w:rsidTr="00877987">
        <w:tc>
          <w:tcPr>
            <w:tcW w:w="1239" w:type="dxa"/>
            <w:hideMark/>
          </w:tcPr>
          <w:p w14:paraId="5F0DDCDC" w14:textId="77777777" w:rsidR="00722DF8" w:rsidRPr="0097388E" w:rsidRDefault="00722DF8" w:rsidP="00877987">
            <w:pPr>
              <w:jc w:val="center"/>
              <w:rPr>
                <w:rFonts w:ascii="Arial" w:hAnsi="Arial" w:cs="Arial"/>
              </w:rPr>
            </w:pPr>
            <w:r w:rsidRPr="0097388E">
              <w:rPr>
                <w:rFonts w:ascii="Arial" w:hAnsi="Arial" w:cs="Arial"/>
              </w:rPr>
              <w:t xml:space="preserve">Case </w:t>
            </w:r>
            <w:r>
              <w:rPr>
                <w:rFonts w:ascii="Arial" w:hAnsi="Arial" w:cs="Arial"/>
              </w:rPr>
              <w:t>9</w:t>
            </w:r>
            <w:r w:rsidRPr="0097388E">
              <w:rPr>
                <w:rFonts w:ascii="Arial" w:hAnsi="Arial" w:cs="Arial"/>
              </w:rPr>
              <w:t>-1</w:t>
            </w:r>
          </w:p>
        </w:tc>
        <w:tc>
          <w:tcPr>
            <w:tcW w:w="921" w:type="dxa"/>
          </w:tcPr>
          <w:p w14:paraId="31DEC1CF" w14:textId="77777777" w:rsidR="00722DF8" w:rsidRPr="0097388E" w:rsidRDefault="00722DF8" w:rsidP="00877987">
            <w:pPr>
              <w:jc w:val="center"/>
              <w:rPr>
                <w:rFonts w:ascii="Arial" w:hAnsi="Arial" w:cs="Arial"/>
              </w:rPr>
            </w:pPr>
            <w:r>
              <w:rPr>
                <w:rFonts w:ascii="Arial" w:hAnsi="Arial" w:cs="Arial"/>
              </w:rPr>
              <w:t>16</w:t>
            </w:r>
          </w:p>
        </w:tc>
        <w:tc>
          <w:tcPr>
            <w:tcW w:w="900" w:type="dxa"/>
          </w:tcPr>
          <w:p w14:paraId="49BDEC87" w14:textId="77777777" w:rsidR="00722DF8" w:rsidRPr="0097388E" w:rsidRDefault="00722DF8" w:rsidP="00877987">
            <w:pPr>
              <w:jc w:val="center"/>
              <w:rPr>
                <w:rFonts w:ascii="Arial" w:hAnsi="Arial" w:cs="Arial"/>
              </w:rPr>
            </w:pPr>
            <w:r>
              <w:rPr>
                <w:rFonts w:ascii="Arial" w:hAnsi="Arial" w:cs="Arial"/>
              </w:rPr>
              <w:t>8</w:t>
            </w:r>
          </w:p>
        </w:tc>
        <w:tc>
          <w:tcPr>
            <w:tcW w:w="1530" w:type="dxa"/>
          </w:tcPr>
          <w:p w14:paraId="1627D814" w14:textId="77777777" w:rsidR="00722DF8" w:rsidRPr="0097388E" w:rsidRDefault="00722DF8" w:rsidP="00877987">
            <w:pPr>
              <w:jc w:val="center"/>
              <w:rPr>
                <w:rFonts w:ascii="Arial" w:hAnsi="Arial" w:cs="Arial"/>
              </w:rPr>
            </w:pPr>
            <w:r>
              <w:rPr>
                <w:rFonts w:ascii="Arial" w:hAnsi="Arial" w:cs="Arial"/>
              </w:rPr>
              <w:t>Best in set C</w:t>
            </w:r>
          </w:p>
        </w:tc>
        <w:tc>
          <w:tcPr>
            <w:tcW w:w="1170" w:type="dxa"/>
          </w:tcPr>
          <w:p w14:paraId="1199335C" w14:textId="77777777" w:rsidR="00722DF8" w:rsidRPr="0097388E" w:rsidRDefault="00722DF8" w:rsidP="00877987">
            <w:pPr>
              <w:jc w:val="center"/>
              <w:rPr>
                <w:rFonts w:ascii="Arial" w:hAnsi="Arial" w:cs="Arial"/>
              </w:rPr>
            </w:pPr>
            <w:r>
              <w:rPr>
                <w:rFonts w:ascii="Arial" w:hAnsi="Arial" w:cs="Arial"/>
              </w:rPr>
              <w:t>68.74</w:t>
            </w:r>
            <w:r w:rsidRPr="0097388E">
              <w:rPr>
                <w:rFonts w:ascii="Arial" w:hAnsi="Arial" w:cs="Arial"/>
              </w:rPr>
              <w:t>%</w:t>
            </w:r>
          </w:p>
        </w:tc>
        <w:tc>
          <w:tcPr>
            <w:tcW w:w="1170" w:type="dxa"/>
          </w:tcPr>
          <w:p w14:paraId="3D541DD3" w14:textId="77777777" w:rsidR="00722DF8" w:rsidRPr="0097388E" w:rsidRDefault="00722DF8" w:rsidP="00877987">
            <w:pPr>
              <w:jc w:val="center"/>
              <w:rPr>
                <w:rFonts w:ascii="Arial" w:hAnsi="Arial" w:cs="Arial"/>
              </w:rPr>
            </w:pPr>
            <w:r w:rsidRPr="0097388E">
              <w:rPr>
                <w:rFonts w:ascii="Arial" w:hAnsi="Arial" w:cs="Arial"/>
              </w:rPr>
              <w:t>9</w:t>
            </w:r>
            <w:r>
              <w:rPr>
                <w:rFonts w:ascii="Arial" w:hAnsi="Arial" w:cs="Arial"/>
              </w:rPr>
              <w:t>0</w:t>
            </w:r>
            <w:r w:rsidRPr="0097388E">
              <w:rPr>
                <w:rFonts w:ascii="Arial" w:hAnsi="Arial" w:cs="Arial"/>
              </w:rPr>
              <w:t>.</w:t>
            </w:r>
            <w:r>
              <w:rPr>
                <w:rFonts w:ascii="Arial" w:hAnsi="Arial" w:cs="Arial"/>
              </w:rPr>
              <w:t>17</w:t>
            </w:r>
            <w:r w:rsidRPr="0097388E">
              <w:rPr>
                <w:rFonts w:ascii="Arial" w:hAnsi="Arial" w:cs="Arial"/>
              </w:rPr>
              <w:t>%</w:t>
            </w:r>
          </w:p>
        </w:tc>
        <w:tc>
          <w:tcPr>
            <w:tcW w:w="1170" w:type="dxa"/>
          </w:tcPr>
          <w:p w14:paraId="5F08F37A" w14:textId="77777777" w:rsidR="00722DF8" w:rsidRPr="0097388E" w:rsidRDefault="00722DF8" w:rsidP="00877987">
            <w:pPr>
              <w:jc w:val="center"/>
              <w:rPr>
                <w:rFonts w:ascii="Arial" w:hAnsi="Arial" w:cs="Arial"/>
              </w:rPr>
            </w:pPr>
            <w:r w:rsidRPr="0097388E">
              <w:rPr>
                <w:rFonts w:ascii="Arial" w:hAnsi="Arial" w:cs="Arial"/>
              </w:rPr>
              <w:t>9</w:t>
            </w:r>
            <w:r>
              <w:rPr>
                <w:rFonts w:ascii="Arial" w:hAnsi="Arial" w:cs="Arial"/>
              </w:rPr>
              <w:t>4</w:t>
            </w:r>
            <w:r w:rsidRPr="0097388E">
              <w:rPr>
                <w:rFonts w:ascii="Arial" w:hAnsi="Arial" w:cs="Arial"/>
              </w:rPr>
              <w:t>.</w:t>
            </w:r>
            <w:r>
              <w:rPr>
                <w:rFonts w:ascii="Arial" w:hAnsi="Arial" w:cs="Arial"/>
              </w:rPr>
              <w:t>69</w:t>
            </w:r>
            <w:r w:rsidRPr="0097388E">
              <w:rPr>
                <w:rFonts w:ascii="Arial" w:hAnsi="Arial" w:cs="Arial"/>
              </w:rPr>
              <w:t>%</w:t>
            </w:r>
          </w:p>
        </w:tc>
        <w:tc>
          <w:tcPr>
            <w:tcW w:w="1152" w:type="dxa"/>
          </w:tcPr>
          <w:p w14:paraId="757188A0" w14:textId="77777777" w:rsidR="00722DF8" w:rsidRPr="0097388E" w:rsidRDefault="00722DF8" w:rsidP="00877987">
            <w:pPr>
              <w:jc w:val="center"/>
              <w:rPr>
                <w:rFonts w:ascii="Arial" w:hAnsi="Arial" w:cs="Arial"/>
              </w:rPr>
            </w:pPr>
            <w:r w:rsidRPr="0097388E">
              <w:rPr>
                <w:rFonts w:ascii="Arial" w:hAnsi="Arial" w:cs="Arial"/>
              </w:rPr>
              <w:t>9</w:t>
            </w:r>
            <w:r>
              <w:rPr>
                <w:rFonts w:ascii="Arial" w:hAnsi="Arial" w:cs="Arial"/>
              </w:rPr>
              <w:t>3</w:t>
            </w:r>
            <w:r w:rsidRPr="0097388E">
              <w:rPr>
                <w:rFonts w:ascii="Arial" w:hAnsi="Arial" w:cs="Arial"/>
              </w:rPr>
              <w:t>.</w:t>
            </w:r>
            <w:r>
              <w:rPr>
                <w:rFonts w:ascii="Arial" w:hAnsi="Arial" w:cs="Arial"/>
              </w:rPr>
              <w:t>81</w:t>
            </w:r>
            <w:r w:rsidRPr="0097388E">
              <w:rPr>
                <w:rFonts w:ascii="Arial" w:hAnsi="Arial" w:cs="Arial"/>
              </w:rPr>
              <w:t>%</w:t>
            </w:r>
          </w:p>
        </w:tc>
      </w:tr>
      <w:tr w:rsidR="00722DF8" w:rsidRPr="0097388E" w14:paraId="4F412CA8" w14:textId="77777777" w:rsidTr="00877987">
        <w:tc>
          <w:tcPr>
            <w:tcW w:w="1239" w:type="dxa"/>
          </w:tcPr>
          <w:p w14:paraId="74A01D4A" w14:textId="77777777" w:rsidR="00722DF8" w:rsidRPr="0097388E" w:rsidRDefault="00722DF8" w:rsidP="00877987">
            <w:pPr>
              <w:jc w:val="center"/>
              <w:rPr>
                <w:rFonts w:ascii="Arial" w:hAnsi="Arial" w:cs="Arial"/>
              </w:rPr>
            </w:pPr>
            <w:r w:rsidRPr="0097388E">
              <w:rPr>
                <w:rFonts w:ascii="Arial" w:hAnsi="Arial" w:cs="Arial"/>
              </w:rPr>
              <w:t xml:space="preserve">Case </w:t>
            </w:r>
            <w:r>
              <w:rPr>
                <w:rFonts w:ascii="Arial" w:hAnsi="Arial" w:cs="Arial"/>
              </w:rPr>
              <w:t>9</w:t>
            </w:r>
            <w:r w:rsidRPr="0097388E">
              <w:rPr>
                <w:rFonts w:ascii="Arial" w:hAnsi="Arial" w:cs="Arial"/>
              </w:rPr>
              <w:t>-2</w:t>
            </w:r>
          </w:p>
        </w:tc>
        <w:tc>
          <w:tcPr>
            <w:tcW w:w="921" w:type="dxa"/>
          </w:tcPr>
          <w:p w14:paraId="3D90A64E" w14:textId="77777777" w:rsidR="00722DF8" w:rsidRPr="0097388E" w:rsidRDefault="00722DF8" w:rsidP="00877987">
            <w:pPr>
              <w:jc w:val="center"/>
              <w:rPr>
                <w:rFonts w:ascii="Arial" w:hAnsi="Arial" w:cs="Arial"/>
              </w:rPr>
            </w:pPr>
            <w:r>
              <w:rPr>
                <w:rFonts w:ascii="Arial" w:hAnsi="Arial" w:cs="Arial"/>
              </w:rPr>
              <w:t>16</w:t>
            </w:r>
          </w:p>
        </w:tc>
        <w:tc>
          <w:tcPr>
            <w:tcW w:w="900" w:type="dxa"/>
          </w:tcPr>
          <w:p w14:paraId="7148D314" w14:textId="77777777" w:rsidR="00722DF8" w:rsidRPr="0097388E" w:rsidRDefault="00722DF8" w:rsidP="00877987">
            <w:pPr>
              <w:jc w:val="center"/>
              <w:rPr>
                <w:rFonts w:ascii="Arial" w:hAnsi="Arial" w:cs="Arial"/>
              </w:rPr>
            </w:pPr>
            <w:r>
              <w:rPr>
                <w:rFonts w:ascii="Arial" w:hAnsi="Arial" w:cs="Arial"/>
              </w:rPr>
              <w:t>8</w:t>
            </w:r>
          </w:p>
        </w:tc>
        <w:tc>
          <w:tcPr>
            <w:tcW w:w="1530" w:type="dxa"/>
          </w:tcPr>
          <w:p w14:paraId="11D690D1" w14:textId="77777777" w:rsidR="00722DF8" w:rsidRPr="0097388E" w:rsidRDefault="00722DF8" w:rsidP="00877987">
            <w:pPr>
              <w:jc w:val="center"/>
              <w:rPr>
                <w:rFonts w:ascii="Arial" w:hAnsi="Arial" w:cs="Arial"/>
              </w:rPr>
            </w:pPr>
            <w:r>
              <w:rPr>
                <w:rFonts w:ascii="Arial" w:hAnsi="Arial" w:cs="Arial"/>
              </w:rPr>
              <w:t>Randomly from set C</w:t>
            </w:r>
          </w:p>
        </w:tc>
        <w:tc>
          <w:tcPr>
            <w:tcW w:w="1170" w:type="dxa"/>
          </w:tcPr>
          <w:p w14:paraId="6F7E60CA" w14:textId="77777777" w:rsidR="00722DF8" w:rsidRPr="0097388E" w:rsidRDefault="00722DF8" w:rsidP="00877987">
            <w:pPr>
              <w:jc w:val="center"/>
              <w:rPr>
                <w:rFonts w:ascii="Arial" w:hAnsi="Arial" w:cs="Arial"/>
              </w:rPr>
            </w:pPr>
            <w:r>
              <w:rPr>
                <w:rFonts w:ascii="Arial" w:hAnsi="Arial" w:cs="Arial"/>
              </w:rPr>
              <w:t>51.60</w:t>
            </w:r>
            <w:r w:rsidRPr="0097388E">
              <w:rPr>
                <w:rFonts w:ascii="Arial" w:hAnsi="Arial" w:cs="Arial"/>
              </w:rPr>
              <w:t>%</w:t>
            </w:r>
          </w:p>
        </w:tc>
        <w:tc>
          <w:tcPr>
            <w:tcW w:w="1170" w:type="dxa"/>
          </w:tcPr>
          <w:p w14:paraId="5E540E6E" w14:textId="77777777" w:rsidR="00722DF8" w:rsidRPr="0097388E" w:rsidRDefault="00722DF8" w:rsidP="00877987">
            <w:pPr>
              <w:jc w:val="center"/>
              <w:rPr>
                <w:rFonts w:ascii="Arial" w:hAnsi="Arial" w:cs="Arial"/>
              </w:rPr>
            </w:pPr>
            <w:r>
              <w:rPr>
                <w:rFonts w:ascii="Arial" w:hAnsi="Arial" w:cs="Arial"/>
              </w:rPr>
              <w:t>8</w:t>
            </w:r>
            <w:r w:rsidRPr="0097388E">
              <w:rPr>
                <w:rFonts w:ascii="Arial" w:hAnsi="Arial" w:cs="Arial"/>
              </w:rPr>
              <w:t>0.</w:t>
            </w:r>
            <w:r>
              <w:rPr>
                <w:rFonts w:ascii="Arial" w:hAnsi="Arial" w:cs="Arial"/>
              </w:rPr>
              <w:t>21</w:t>
            </w:r>
            <w:r w:rsidRPr="0097388E">
              <w:rPr>
                <w:rFonts w:ascii="Arial" w:hAnsi="Arial" w:cs="Arial"/>
              </w:rPr>
              <w:t>%</w:t>
            </w:r>
          </w:p>
        </w:tc>
        <w:tc>
          <w:tcPr>
            <w:tcW w:w="1170" w:type="dxa"/>
          </w:tcPr>
          <w:p w14:paraId="59BA8546" w14:textId="77777777" w:rsidR="00722DF8" w:rsidRPr="0097388E" w:rsidRDefault="00722DF8" w:rsidP="00877987">
            <w:pPr>
              <w:jc w:val="center"/>
              <w:rPr>
                <w:rFonts w:ascii="Arial" w:hAnsi="Arial" w:cs="Arial"/>
              </w:rPr>
            </w:pPr>
            <w:r>
              <w:rPr>
                <w:rFonts w:ascii="Arial" w:hAnsi="Arial" w:cs="Arial"/>
              </w:rPr>
              <w:t>89</w:t>
            </w:r>
            <w:r w:rsidRPr="0097388E">
              <w:rPr>
                <w:rFonts w:ascii="Arial" w:hAnsi="Arial" w:cs="Arial"/>
              </w:rPr>
              <w:t>.</w:t>
            </w:r>
            <w:r>
              <w:rPr>
                <w:rFonts w:ascii="Arial" w:hAnsi="Arial" w:cs="Arial"/>
              </w:rPr>
              <w:t>0</w:t>
            </w:r>
            <w:r w:rsidRPr="0097388E">
              <w:rPr>
                <w:rFonts w:ascii="Arial" w:hAnsi="Arial" w:cs="Arial"/>
              </w:rPr>
              <w:t>7%</w:t>
            </w:r>
          </w:p>
        </w:tc>
        <w:tc>
          <w:tcPr>
            <w:tcW w:w="1152" w:type="dxa"/>
          </w:tcPr>
          <w:p w14:paraId="6397BD2C" w14:textId="77777777" w:rsidR="00722DF8" w:rsidRPr="0097388E" w:rsidRDefault="00722DF8" w:rsidP="00877987">
            <w:pPr>
              <w:jc w:val="center"/>
              <w:rPr>
                <w:rFonts w:ascii="Arial" w:hAnsi="Arial" w:cs="Arial"/>
              </w:rPr>
            </w:pPr>
            <w:r>
              <w:rPr>
                <w:rFonts w:ascii="Arial" w:hAnsi="Arial" w:cs="Arial"/>
              </w:rPr>
              <w:t>84</w:t>
            </w:r>
            <w:r w:rsidRPr="0097388E">
              <w:rPr>
                <w:rFonts w:ascii="Arial" w:hAnsi="Arial" w:cs="Arial"/>
              </w:rPr>
              <w:t>.</w:t>
            </w:r>
            <w:r>
              <w:rPr>
                <w:rFonts w:ascii="Arial" w:hAnsi="Arial" w:cs="Arial"/>
              </w:rPr>
              <w:t>07</w:t>
            </w:r>
            <w:r w:rsidRPr="0097388E">
              <w:rPr>
                <w:rFonts w:ascii="Arial" w:hAnsi="Arial" w:cs="Arial"/>
              </w:rPr>
              <w:t>%</w:t>
            </w:r>
          </w:p>
        </w:tc>
      </w:tr>
      <w:tr w:rsidR="00722DF8" w:rsidRPr="0097388E" w14:paraId="1F7ECEEE" w14:textId="77777777" w:rsidTr="00877987">
        <w:tc>
          <w:tcPr>
            <w:tcW w:w="1239" w:type="dxa"/>
          </w:tcPr>
          <w:p w14:paraId="125B038C" w14:textId="77777777" w:rsidR="00722DF8" w:rsidRPr="0097388E" w:rsidRDefault="00722DF8" w:rsidP="00877987">
            <w:pPr>
              <w:jc w:val="center"/>
              <w:rPr>
                <w:rFonts w:ascii="Arial" w:hAnsi="Arial" w:cs="Arial"/>
              </w:rPr>
            </w:pPr>
            <w:r w:rsidRPr="0097388E">
              <w:rPr>
                <w:rFonts w:ascii="Arial" w:hAnsi="Arial" w:cs="Arial"/>
              </w:rPr>
              <w:t xml:space="preserve">Case </w:t>
            </w:r>
            <w:r>
              <w:rPr>
                <w:rFonts w:ascii="Arial" w:hAnsi="Arial" w:cs="Arial"/>
              </w:rPr>
              <w:t>9</w:t>
            </w:r>
            <w:r w:rsidRPr="0097388E">
              <w:rPr>
                <w:rFonts w:ascii="Arial" w:hAnsi="Arial" w:cs="Arial"/>
              </w:rPr>
              <w:t>-3</w:t>
            </w:r>
          </w:p>
        </w:tc>
        <w:tc>
          <w:tcPr>
            <w:tcW w:w="921" w:type="dxa"/>
          </w:tcPr>
          <w:p w14:paraId="48A3D585" w14:textId="77777777" w:rsidR="00722DF8" w:rsidRPr="0097388E" w:rsidRDefault="00722DF8" w:rsidP="00877987">
            <w:pPr>
              <w:jc w:val="center"/>
              <w:rPr>
                <w:rFonts w:ascii="Arial" w:hAnsi="Arial" w:cs="Arial"/>
              </w:rPr>
            </w:pPr>
            <w:r>
              <w:rPr>
                <w:rFonts w:ascii="Arial" w:hAnsi="Arial" w:cs="Arial"/>
              </w:rPr>
              <w:t>16</w:t>
            </w:r>
          </w:p>
        </w:tc>
        <w:tc>
          <w:tcPr>
            <w:tcW w:w="900" w:type="dxa"/>
          </w:tcPr>
          <w:p w14:paraId="504329FB" w14:textId="77777777" w:rsidR="00722DF8" w:rsidRPr="0097388E" w:rsidRDefault="00722DF8" w:rsidP="00877987">
            <w:pPr>
              <w:jc w:val="center"/>
              <w:rPr>
                <w:rFonts w:ascii="Arial" w:hAnsi="Arial" w:cs="Arial"/>
              </w:rPr>
            </w:pPr>
            <w:r>
              <w:rPr>
                <w:rFonts w:ascii="Arial" w:hAnsi="Arial" w:cs="Arial"/>
              </w:rPr>
              <w:t>4</w:t>
            </w:r>
          </w:p>
        </w:tc>
        <w:tc>
          <w:tcPr>
            <w:tcW w:w="1530" w:type="dxa"/>
          </w:tcPr>
          <w:p w14:paraId="3BAE53C8" w14:textId="77777777" w:rsidR="00722DF8" w:rsidRPr="0097388E" w:rsidRDefault="00722DF8" w:rsidP="00877987">
            <w:pPr>
              <w:jc w:val="center"/>
              <w:rPr>
                <w:rFonts w:ascii="Arial" w:hAnsi="Arial" w:cs="Arial"/>
              </w:rPr>
            </w:pPr>
            <w:r>
              <w:rPr>
                <w:rFonts w:ascii="Arial" w:hAnsi="Arial" w:cs="Arial"/>
              </w:rPr>
              <w:t>Best in set C</w:t>
            </w:r>
          </w:p>
        </w:tc>
        <w:tc>
          <w:tcPr>
            <w:tcW w:w="1170" w:type="dxa"/>
          </w:tcPr>
          <w:p w14:paraId="29D0F214" w14:textId="77777777" w:rsidR="00722DF8" w:rsidRPr="0097388E" w:rsidRDefault="00722DF8" w:rsidP="00877987">
            <w:pPr>
              <w:jc w:val="center"/>
              <w:rPr>
                <w:rFonts w:ascii="Arial" w:hAnsi="Arial" w:cs="Arial"/>
              </w:rPr>
            </w:pPr>
            <w:r>
              <w:rPr>
                <w:rFonts w:ascii="Arial" w:hAnsi="Arial" w:cs="Arial"/>
              </w:rPr>
              <w:t>59</w:t>
            </w:r>
            <w:r w:rsidRPr="0097388E">
              <w:rPr>
                <w:rFonts w:ascii="Arial" w:hAnsi="Arial" w:cs="Arial"/>
              </w:rPr>
              <w:t>.</w:t>
            </w:r>
            <w:r>
              <w:rPr>
                <w:rFonts w:ascii="Arial" w:hAnsi="Arial" w:cs="Arial"/>
              </w:rPr>
              <w:t>95</w:t>
            </w:r>
            <w:r w:rsidRPr="0097388E">
              <w:rPr>
                <w:rFonts w:ascii="Arial" w:hAnsi="Arial" w:cs="Arial"/>
              </w:rPr>
              <w:t>%</w:t>
            </w:r>
          </w:p>
        </w:tc>
        <w:tc>
          <w:tcPr>
            <w:tcW w:w="1170" w:type="dxa"/>
          </w:tcPr>
          <w:p w14:paraId="4FE3BB9C" w14:textId="77777777" w:rsidR="00722DF8" w:rsidRPr="0097388E" w:rsidRDefault="00722DF8" w:rsidP="00877987">
            <w:pPr>
              <w:jc w:val="center"/>
              <w:rPr>
                <w:rFonts w:ascii="Arial" w:hAnsi="Arial" w:cs="Arial"/>
              </w:rPr>
            </w:pPr>
            <w:r>
              <w:rPr>
                <w:rFonts w:ascii="Arial" w:hAnsi="Arial" w:cs="Arial"/>
              </w:rPr>
              <w:t>86</w:t>
            </w:r>
            <w:r w:rsidRPr="0097388E">
              <w:rPr>
                <w:rFonts w:ascii="Arial" w:hAnsi="Arial" w:cs="Arial"/>
              </w:rPr>
              <w:t>.</w:t>
            </w:r>
            <w:r>
              <w:rPr>
                <w:rFonts w:ascii="Arial" w:hAnsi="Arial" w:cs="Arial"/>
              </w:rPr>
              <w:t>50</w:t>
            </w:r>
            <w:r w:rsidRPr="0097388E">
              <w:rPr>
                <w:rFonts w:ascii="Arial" w:hAnsi="Arial" w:cs="Arial"/>
              </w:rPr>
              <w:t>%</w:t>
            </w:r>
          </w:p>
        </w:tc>
        <w:tc>
          <w:tcPr>
            <w:tcW w:w="1170" w:type="dxa"/>
          </w:tcPr>
          <w:p w14:paraId="6EA14169" w14:textId="77777777" w:rsidR="00722DF8" w:rsidRPr="0097388E" w:rsidRDefault="00722DF8" w:rsidP="00877987">
            <w:pPr>
              <w:jc w:val="center"/>
              <w:rPr>
                <w:rFonts w:ascii="Arial" w:hAnsi="Arial" w:cs="Arial"/>
              </w:rPr>
            </w:pPr>
            <w:r w:rsidRPr="0097388E">
              <w:rPr>
                <w:rFonts w:ascii="Arial" w:hAnsi="Arial" w:cs="Arial"/>
              </w:rPr>
              <w:t>9</w:t>
            </w:r>
            <w:r>
              <w:rPr>
                <w:rFonts w:ascii="Arial" w:hAnsi="Arial" w:cs="Arial"/>
              </w:rPr>
              <w:t>2</w:t>
            </w:r>
            <w:r w:rsidRPr="0097388E">
              <w:rPr>
                <w:rFonts w:ascii="Arial" w:hAnsi="Arial" w:cs="Arial"/>
              </w:rPr>
              <w:t>.</w:t>
            </w:r>
            <w:r>
              <w:rPr>
                <w:rFonts w:ascii="Arial" w:hAnsi="Arial" w:cs="Arial"/>
              </w:rPr>
              <w:t>86</w:t>
            </w:r>
            <w:r w:rsidRPr="0097388E">
              <w:rPr>
                <w:rFonts w:ascii="Arial" w:hAnsi="Arial" w:cs="Arial"/>
              </w:rPr>
              <w:t>%</w:t>
            </w:r>
          </w:p>
        </w:tc>
        <w:tc>
          <w:tcPr>
            <w:tcW w:w="1152" w:type="dxa"/>
          </w:tcPr>
          <w:p w14:paraId="3B574F02" w14:textId="77777777" w:rsidR="00722DF8" w:rsidRPr="0097388E" w:rsidRDefault="00722DF8" w:rsidP="00877987">
            <w:pPr>
              <w:jc w:val="center"/>
              <w:rPr>
                <w:rFonts w:ascii="Arial" w:hAnsi="Arial" w:cs="Arial"/>
              </w:rPr>
            </w:pPr>
            <w:r>
              <w:rPr>
                <w:rFonts w:ascii="Arial" w:hAnsi="Arial" w:cs="Arial"/>
              </w:rPr>
              <w:t>89.29</w:t>
            </w:r>
            <w:r w:rsidRPr="0097388E">
              <w:rPr>
                <w:rFonts w:ascii="Arial" w:hAnsi="Arial" w:cs="Arial"/>
              </w:rPr>
              <w:t>%</w:t>
            </w:r>
          </w:p>
        </w:tc>
      </w:tr>
      <w:tr w:rsidR="00722DF8" w:rsidRPr="0097388E" w14:paraId="4B4C3D0B" w14:textId="77777777" w:rsidTr="00877987">
        <w:tc>
          <w:tcPr>
            <w:tcW w:w="1239" w:type="dxa"/>
          </w:tcPr>
          <w:p w14:paraId="5ED533B6" w14:textId="77777777" w:rsidR="00722DF8" w:rsidRPr="0097388E" w:rsidRDefault="00722DF8" w:rsidP="00877987">
            <w:pPr>
              <w:jc w:val="center"/>
              <w:rPr>
                <w:rFonts w:ascii="Arial" w:hAnsi="Arial" w:cs="Arial"/>
              </w:rPr>
            </w:pPr>
            <w:r w:rsidRPr="0097388E">
              <w:rPr>
                <w:rFonts w:ascii="Arial" w:hAnsi="Arial" w:cs="Arial"/>
              </w:rPr>
              <w:t xml:space="preserve">Case </w:t>
            </w:r>
            <w:r>
              <w:rPr>
                <w:rFonts w:ascii="Arial" w:hAnsi="Arial" w:cs="Arial"/>
              </w:rPr>
              <w:t>9</w:t>
            </w:r>
            <w:r w:rsidRPr="0097388E">
              <w:rPr>
                <w:rFonts w:ascii="Arial" w:hAnsi="Arial" w:cs="Arial"/>
              </w:rPr>
              <w:t>-4</w:t>
            </w:r>
          </w:p>
        </w:tc>
        <w:tc>
          <w:tcPr>
            <w:tcW w:w="921" w:type="dxa"/>
          </w:tcPr>
          <w:p w14:paraId="342DB040" w14:textId="77777777" w:rsidR="00722DF8" w:rsidRPr="0097388E" w:rsidRDefault="00722DF8" w:rsidP="00877987">
            <w:pPr>
              <w:jc w:val="center"/>
              <w:rPr>
                <w:rFonts w:ascii="Arial" w:hAnsi="Arial" w:cs="Arial"/>
              </w:rPr>
            </w:pPr>
            <w:r>
              <w:rPr>
                <w:rFonts w:ascii="Arial" w:hAnsi="Arial" w:cs="Arial"/>
              </w:rPr>
              <w:t>16</w:t>
            </w:r>
          </w:p>
        </w:tc>
        <w:tc>
          <w:tcPr>
            <w:tcW w:w="900" w:type="dxa"/>
          </w:tcPr>
          <w:p w14:paraId="57CF46A3" w14:textId="77777777" w:rsidR="00722DF8" w:rsidRPr="0097388E" w:rsidRDefault="00722DF8" w:rsidP="00877987">
            <w:pPr>
              <w:jc w:val="center"/>
              <w:rPr>
                <w:rFonts w:ascii="Arial" w:hAnsi="Arial" w:cs="Arial"/>
              </w:rPr>
            </w:pPr>
            <w:r>
              <w:rPr>
                <w:rFonts w:ascii="Arial" w:hAnsi="Arial" w:cs="Arial"/>
              </w:rPr>
              <w:t>4</w:t>
            </w:r>
          </w:p>
        </w:tc>
        <w:tc>
          <w:tcPr>
            <w:tcW w:w="1530" w:type="dxa"/>
          </w:tcPr>
          <w:p w14:paraId="45D5CEAE" w14:textId="77777777" w:rsidR="00722DF8" w:rsidRPr="0097388E" w:rsidRDefault="00722DF8" w:rsidP="00877987">
            <w:pPr>
              <w:jc w:val="center"/>
              <w:rPr>
                <w:rFonts w:ascii="Arial" w:hAnsi="Arial" w:cs="Arial"/>
              </w:rPr>
            </w:pPr>
            <w:r>
              <w:rPr>
                <w:rFonts w:ascii="Arial" w:hAnsi="Arial" w:cs="Arial"/>
              </w:rPr>
              <w:t>Randomly from set C</w:t>
            </w:r>
          </w:p>
        </w:tc>
        <w:tc>
          <w:tcPr>
            <w:tcW w:w="1170" w:type="dxa"/>
          </w:tcPr>
          <w:p w14:paraId="3666BF87" w14:textId="77777777" w:rsidR="00722DF8" w:rsidRPr="0097388E" w:rsidRDefault="00722DF8" w:rsidP="00877987">
            <w:pPr>
              <w:jc w:val="center"/>
              <w:rPr>
                <w:rFonts w:ascii="Arial" w:hAnsi="Arial" w:cs="Arial"/>
              </w:rPr>
            </w:pPr>
            <w:r>
              <w:rPr>
                <w:rFonts w:ascii="Arial" w:hAnsi="Arial" w:cs="Arial"/>
              </w:rPr>
              <w:t>28</w:t>
            </w:r>
            <w:r w:rsidRPr="0097388E">
              <w:rPr>
                <w:rFonts w:ascii="Arial" w:hAnsi="Arial" w:cs="Arial"/>
              </w:rPr>
              <w:t>.1</w:t>
            </w:r>
            <w:r>
              <w:rPr>
                <w:rFonts w:ascii="Arial" w:hAnsi="Arial" w:cs="Arial"/>
              </w:rPr>
              <w:t>0</w:t>
            </w:r>
            <w:r w:rsidRPr="0097388E">
              <w:rPr>
                <w:rFonts w:ascii="Arial" w:hAnsi="Arial" w:cs="Arial"/>
              </w:rPr>
              <w:t>%</w:t>
            </w:r>
          </w:p>
        </w:tc>
        <w:tc>
          <w:tcPr>
            <w:tcW w:w="1170" w:type="dxa"/>
          </w:tcPr>
          <w:p w14:paraId="1ECE817A" w14:textId="77777777" w:rsidR="00722DF8" w:rsidRPr="0097388E" w:rsidRDefault="00722DF8" w:rsidP="00877987">
            <w:pPr>
              <w:jc w:val="center"/>
              <w:rPr>
                <w:rFonts w:ascii="Arial" w:hAnsi="Arial" w:cs="Arial"/>
              </w:rPr>
            </w:pPr>
            <w:r>
              <w:rPr>
                <w:rFonts w:ascii="Arial" w:hAnsi="Arial" w:cs="Arial"/>
              </w:rPr>
              <w:t>5</w:t>
            </w:r>
            <w:r w:rsidRPr="0097388E">
              <w:rPr>
                <w:rFonts w:ascii="Arial" w:hAnsi="Arial" w:cs="Arial"/>
              </w:rPr>
              <w:t>4.</w:t>
            </w:r>
            <w:r>
              <w:rPr>
                <w:rFonts w:ascii="Arial" w:hAnsi="Arial" w:cs="Arial"/>
              </w:rPr>
              <w:t>0</w:t>
            </w:r>
            <w:r w:rsidRPr="0097388E">
              <w:rPr>
                <w:rFonts w:ascii="Arial" w:hAnsi="Arial" w:cs="Arial"/>
              </w:rPr>
              <w:t>2%</w:t>
            </w:r>
          </w:p>
        </w:tc>
        <w:tc>
          <w:tcPr>
            <w:tcW w:w="1170" w:type="dxa"/>
          </w:tcPr>
          <w:p w14:paraId="7349DA38" w14:textId="77777777" w:rsidR="00722DF8" w:rsidRPr="0097388E" w:rsidRDefault="00722DF8" w:rsidP="00877987">
            <w:pPr>
              <w:jc w:val="center"/>
              <w:rPr>
                <w:rFonts w:ascii="Arial" w:hAnsi="Arial" w:cs="Arial"/>
              </w:rPr>
            </w:pPr>
            <w:r>
              <w:rPr>
                <w:rFonts w:ascii="Arial" w:hAnsi="Arial" w:cs="Arial"/>
              </w:rPr>
              <w:t>66</w:t>
            </w:r>
            <w:r w:rsidRPr="0097388E">
              <w:rPr>
                <w:rFonts w:ascii="Arial" w:hAnsi="Arial" w:cs="Arial"/>
              </w:rPr>
              <w:t>.</w:t>
            </w:r>
            <w:r>
              <w:rPr>
                <w:rFonts w:ascii="Arial" w:hAnsi="Arial" w:cs="Arial"/>
              </w:rPr>
              <w:t>86</w:t>
            </w:r>
            <w:r w:rsidRPr="0097388E">
              <w:rPr>
                <w:rFonts w:ascii="Arial" w:hAnsi="Arial" w:cs="Arial"/>
              </w:rPr>
              <w:t>%</w:t>
            </w:r>
          </w:p>
        </w:tc>
        <w:tc>
          <w:tcPr>
            <w:tcW w:w="1152" w:type="dxa"/>
          </w:tcPr>
          <w:p w14:paraId="73457952" w14:textId="77777777" w:rsidR="00722DF8" w:rsidRPr="0097388E" w:rsidRDefault="00722DF8" w:rsidP="00877987">
            <w:pPr>
              <w:jc w:val="center"/>
              <w:rPr>
                <w:rFonts w:ascii="Arial" w:hAnsi="Arial" w:cs="Arial"/>
              </w:rPr>
            </w:pPr>
            <w:r w:rsidRPr="0097388E">
              <w:rPr>
                <w:rFonts w:ascii="Arial" w:hAnsi="Arial" w:cs="Arial"/>
              </w:rPr>
              <w:t>5</w:t>
            </w:r>
            <w:r>
              <w:rPr>
                <w:rFonts w:ascii="Arial" w:hAnsi="Arial" w:cs="Arial"/>
              </w:rPr>
              <w:t>8</w:t>
            </w:r>
            <w:r w:rsidRPr="0097388E">
              <w:rPr>
                <w:rFonts w:ascii="Arial" w:hAnsi="Arial" w:cs="Arial"/>
              </w:rPr>
              <w:t>.</w:t>
            </w:r>
            <w:r>
              <w:rPr>
                <w:rFonts w:ascii="Arial" w:hAnsi="Arial" w:cs="Arial"/>
              </w:rPr>
              <w:t>67</w:t>
            </w:r>
            <w:r w:rsidRPr="0097388E">
              <w:rPr>
                <w:rFonts w:ascii="Arial" w:hAnsi="Arial" w:cs="Arial"/>
              </w:rPr>
              <w:t>%</w:t>
            </w:r>
          </w:p>
        </w:tc>
      </w:tr>
      <w:tr w:rsidR="00722DF8" w:rsidRPr="0097388E" w14:paraId="2354BFAB" w14:textId="77777777" w:rsidTr="00877987">
        <w:tc>
          <w:tcPr>
            <w:tcW w:w="1239" w:type="dxa"/>
          </w:tcPr>
          <w:p w14:paraId="46CEAB62" w14:textId="77777777" w:rsidR="00722DF8" w:rsidRPr="0097388E" w:rsidRDefault="00722DF8" w:rsidP="00877987">
            <w:pPr>
              <w:jc w:val="center"/>
              <w:rPr>
                <w:rFonts w:ascii="Arial" w:hAnsi="Arial" w:cs="Arial"/>
              </w:rPr>
            </w:pPr>
            <w:r w:rsidRPr="0097388E">
              <w:rPr>
                <w:rFonts w:ascii="Arial" w:hAnsi="Arial" w:cs="Arial"/>
              </w:rPr>
              <w:t>Case 1</w:t>
            </w:r>
            <w:r>
              <w:rPr>
                <w:rFonts w:ascii="Arial" w:hAnsi="Arial" w:cs="Arial"/>
              </w:rPr>
              <w:t>0</w:t>
            </w:r>
          </w:p>
        </w:tc>
        <w:tc>
          <w:tcPr>
            <w:tcW w:w="921" w:type="dxa"/>
          </w:tcPr>
          <w:p w14:paraId="0191A705" w14:textId="77777777" w:rsidR="00722DF8" w:rsidRPr="0097388E" w:rsidRDefault="00722DF8" w:rsidP="00877987">
            <w:pPr>
              <w:jc w:val="center"/>
              <w:rPr>
                <w:rFonts w:ascii="Arial" w:hAnsi="Arial" w:cs="Arial"/>
              </w:rPr>
            </w:pPr>
            <w:r>
              <w:rPr>
                <w:rFonts w:ascii="Arial" w:hAnsi="Arial" w:cs="Arial"/>
              </w:rPr>
              <w:t>8</w:t>
            </w:r>
          </w:p>
        </w:tc>
        <w:tc>
          <w:tcPr>
            <w:tcW w:w="900" w:type="dxa"/>
          </w:tcPr>
          <w:p w14:paraId="4BC12B2E" w14:textId="77777777" w:rsidR="00722DF8" w:rsidRPr="0097388E" w:rsidRDefault="00722DF8" w:rsidP="00877987">
            <w:pPr>
              <w:jc w:val="center"/>
              <w:rPr>
                <w:rFonts w:ascii="Arial" w:hAnsi="Arial" w:cs="Arial"/>
              </w:rPr>
            </w:pPr>
            <w:r>
              <w:rPr>
                <w:rFonts w:ascii="Arial" w:hAnsi="Arial" w:cs="Arial"/>
              </w:rPr>
              <w:t>8</w:t>
            </w:r>
          </w:p>
        </w:tc>
        <w:tc>
          <w:tcPr>
            <w:tcW w:w="1530" w:type="dxa"/>
          </w:tcPr>
          <w:p w14:paraId="4CA25EAD" w14:textId="77777777" w:rsidR="00722DF8" w:rsidRPr="0097388E" w:rsidRDefault="00722DF8" w:rsidP="00877987">
            <w:pPr>
              <w:jc w:val="center"/>
              <w:rPr>
                <w:rFonts w:ascii="Arial" w:hAnsi="Arial" w:cs="Arial"/>
              </w:rPr>
            </w:pPr>
            <w:r>
              <w:rPr>
                <w:rFonts w:ascii="Arial" w:hAnsi="Arial" w:cs="Arial"/>
              </w:rPr>
              <w:t>All in set C</w:t>
            </w:r>
          </w:p>
        </w:tc>
        <w:tc>
          <w:tcPr>
            <w:tcW w:w="1170" w:type="dxa"/>
          </w:tcPr>
          <w:p w14:paraId="0C16E56C" w14:textId="77777777" w:rsidR="00722DF8" w:rsidRPr="0097388E" w:rsidRDefault="00722DF8" w:rsidP="00877987">
            <w:pPr>
              <w:jc w:val="center"/>
              <w:rPr>
                <w:rFonts w:ascii="Arial" w:hAnsi="Arial" w:cs="Arial"/>
              </w:rPr>
            </w:pPr>
            <w:r>
              <w:rPr>
                <w:rFonts w:ascii="Arial" w:hAnsi="Arial" w:cs="Arial"/>
              </w:rPr>
              <w:t>50</w:t>
            </w:r>
            <w:r w:rsidRPr="0097388E">
              <w:rPr>
                <w:rFonts w:ascii="Arial" w:hAnsi="Arial" w:cs="Arial"/>
              </w:rPr>
              <w:t>.</w:t>
            </w:r>
            <w:r>
              <w:rPr>
                <w:rFonts w:ascii="Arial" w:hAnsi="Arial" w:cs="Arial"/>
              </w:rPr>
              <w:t>86</w:t>
            </w:r>
            <w:r w:rsidRPr="0097388E">
              <w:rPr>
                <w:rFonts w:ascii="Arial" w:hAnsi="Arial" w:cs="Arial"/>
              </w:rPr>
              <w:t>%</w:t>
            </w:r>
          </w:p>
        </w:tc>
        <w:tc>
          <w:tcPr>
            <w:tcW w:w="1170" w:type="dxa"/>
          </w:tcPr>
          <w:p w14:paraId="656C1A27" w14:textId="77777777" w:rsidR="00722DF8" w:rsidRPr="0097388E" w:rsidRDefault="00722DF8" w:rsidP="00877987">
            <w:pPr>
              <w:jc w:val="center"/>
              <w:rPr>
                <w:rFonts w:ascii="Arial" w:hAnsi="Arial" w:cs="Arial"/>
              </w:rPr>
            </w:pPr>
            <w:r>
              <w:rPr>
                <w:rFonts w:ascii="Arial" w:hAnsi="Arial" w:cs="Arial"/>
              </w:rPr>
              <w:t>79</w:t>
            </w:r>
            <w:r w:rsidRPr="0097388E">
              <w:rPr>
                <w:rFonts w:ascii="Arial" w:hAnsi="Arial" w:cs="Arial"/>
              </w:rPr>
              <w:t>.</w:t>
            </w:r>
            <w:r>
              <w:rPr>
                <w:rFonts w:ascii="Arial" w:hAnsi="Arial" w:cs="Arial"/>
              </w:rPr>
              <w:t>69</w:t>
            </w:r>
            <w:r w:rsidRPr="0097388E">
              <w:rPr>
                <w:rFonts w:ascii="Arial" w:hAnsi="Arial" w:cs="Arial"/>
              </w:rPr>
              <w:t>%</w:t>
            </w:r>
          </w:p>
        </w:tc>
        <w:tc>
          <w:tcPr>
            <w:tcW w:w="1170" w:type="dxa"/>
          </w:tcPr>
          <w:p w14:paraId="7F3433AA" w14:textId="77777777" w:rsidR="00722DF8" w:rsidRPr="0097388E" w:rsidRDefault="00722DF8" w:rsidP="00877987">
            <w:pPr>
              <w:jc w:val="center"/>
              <w:rPr>
                <w:rFonts w:ascii="Arial" w:hAnsi="Arial" w:cs="Arial"/>
              </w:rPr>
            </w:pPr>
            <w:r>
              <w:rPr>
                <w:rFonts w:ascii="Arial" w:hAnsi="Arial" w:cs="Arial"/>
              </w:rPr>
              <w:t>88.07</w:t>
            </w:r>
            <w:r w:rsidRPr="0097388E">
              <w:rPr>
                <w:rFonts w:ascii="Arial" w:hAnsi="Arial" w:cs="Arial"/>
              </w:rPr>
              <w:t>%</w:t>
            </w:r>
          </w:p>
        </w:tc>
        <w:tc>
          <w:tcPr>
            <w:tcW w:w="1152" w:type="dxa"/>
          </w:tcPr>
          <w:p w14:paraId="10AEF75F" w14:textId="77777777" w:rsidR="00722DF8" w:rsidRPr="0097388E" w:rsidRDefault="00722DF8" w:rsidP="00877987">
            <w:pPr>
              <w:jc w:val="center"/>
              <w:rPr>
                <w:rFonts w:ascii="Arial" w:hAnsi="Arial" w:cs="Arial"/>
              </w:rPr>
            </w:pPr>
            <w:r>
              <w:rPr>
                <w:rFonts w:ascii="Arial" w:hAnsi="Arial" w:cs="Arial"/>
              </w:rPr>
              <w:t>85</w:t>
            </w:r>
            <w:r w:rsidRPr="0097388E">
              <w:rPr>
                <w:rFonts w:ascii="Arial" w:hAnsi="Arial" w:cs="Arial"/>
              </w:rPr>
              <w:t>.2</w:t>
            </w:r>
            <w:r>
              <w:rPr>
                <w:rFonts w:ascii="Arial" w:hAnsi="Arial" w:cs="Arial"/>
              </w:rPr>
              <w:t>9</w:t>
            </w:r>
            <w:r w:rsidRPr="0097388E">
              <w:rPr>
                <w:rFonts w:ascii="Arial" w:hAnsi="Arial" w:cs="Arial"/>
              </w:rPr>
              <w:t>%</w:t>
            </w:r>
          </w:p>
        </w:tc>
      </w:tr>
    </w:tbl>
    <w:p w14:paraId="0549D9E4" w14:textId="77777777" w:rsidR="00722DF8" w:rsidRDefault="00722DF8" w:rsidP="00722DF8">
      <w:pPr>
        <w:jc w:val="both"/>
        <w:rPr>
          <w:rFonts w:ascii="Arial" w:hAnsi="Arial" w:cs="Arial"/>
        </w:rPr>
      </w:pPr>
    </w:p>
    <w:p w14:paraId="7D38C057" w14:textId="63B09343" w:rsidR="00722DF8" w:rsidRPr="0097388E" w:rsidRDefault="00722DF8" w:rsidP="00722DF8">
      <w:pPr>
        <w:jc w:val="both"/>
        <w:rPr>
          <w:rFonts w:ascii="Arial" w:hAnsi="Arial" w:cs="Arial"/>
        </w:rPr>
      </w:pPr>
      <w:r w:rsidRPr="0097388E">
        <w:rPr>
          <w:rFonts w:ascii="Arial" w:hAnsi="Arial" w:cs="Arial"/>
        </w:rPr>
        <w:t xml:space="preserve">In addition, Figure </w:t>
      </w:r>
      <w:r w:rsidR="00D91225">
        <w:rPr>
          <w:rFonts w:ascii="Arial" w:hAnsi="Arial" w:cs="Arial"/>
        </w:rPr>
        <w:t>6</w:t>
      </w:r>
      <w:r>
        <w:rPr>
          <w:rFonts w:ascii="Arial" w:hAnsi="Arial" w:cs="Arial"/>
        </w:rPr>
        <w:t xml:space="preserve"> </w:t>
      </w:r>
      <w:r w:rsidRPr="0097388E">
        <w:rPr>
          <w:rFonts w:ascii="Arial" w:hAnsi="Arial" w:cs="Arial"/>
        </w:rPr>
        <w:t>provide prediction accuracy within an error margin in dB</w:t>
      </w:r>
      <w:r>
        <w:rPr>
          <w:rFonts w:ascii="Arial" w:hAnsi="Arial" w:cs="Arial"/>
        </w:rPr>
        <w:t>.</w:t>
      </w:r>
      <w:r w:rsidRPr="0097388E">
        <w:rPr>
          <w:rFonts w:ascii="Arial" w:hAnsi="Arial" w:cs="Arial"/>
        </w:rPr>
        <w:t xml:space="preserve"> Based on the error margin, the best beam selected by AIML model was counted as misdetection only when the RSRP of the selected beam differs from </w:t>
      </w:r>
      <w:r>
        <w:rPr>
          <w:rFonts w:ascii="Arial" w:hAnsi="Arial" w:cs="Arial"/>
        </w:rPr>
        <w:t xml:space="preserve">that of </w:t>
      </w:r>
      <w:r w:rsidRPr="0097388E">
        <w:rPr>
          <w:rFonts w:ascii="Arial" w:hAnsi="Arial" w:cs="Arial"/>
        </w:rPr>
        <w:t xml:space="preserve">the optimal beam obtained from actual RSRP values by a value greater than the error margin. </w:t>
      </w:r>
    </w:p>
    <w:p w14:paraId="0537B282" w14:textId="72D389B4" w:rsidR="00722DF8" w:rsidRDefault="00722DF8" w:rsidP="00722DF8">
      <w:pPr>
        <w:jc w:val="center"/>
        <w:rPr>
          <w:rFonts w:ascii="Arial" w:hAnsi="Arial" w:cs="Arial"/>
        </w:rPr>
      </w:pPr>
      <w:r w:rsidRPr="004952FE">
        <w:rPr>
          <w:rFonts w:ascii="Arial" w:hAnsi="Arial" w:cs="Arial"/>
          <w:noProof/>
        </w:rPr>
        <w:drawing>
          <wp:inline distT="0" distB="0" distL="0" distR="0" wp14:anchorId="6FEC9055" wp14:editId="2290A709">
            <wp:extent cx="3654256" cy="2902527"/>
            <wp:effectExtent l="0" t="0" r="381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6">
                      <a:extLst>
                        <a:ext uri="{28A0092B-C50C-407E-A947-70E740481C1C}">
                          <a14:useLocalDpi xmlns:a14="http://schemas.microsoft.com/office/drawing/2010/main" val="0"/>
                        </a:ext>
                      </a:extLst>
                    </a:blip>
                    <a:srcRect l="3024" t="4872" r="6699"/>
                    <a:stretch/>
                  </pic:blipFill>
                  <pic:spPr bwMode="auto">
                    <a:xfrm>
                      <a:off x="0" y="0"/>
                      <a:ext cx="3712133" cy="2948498"/>
                    </a:xfrm>
                    <a:prstGeom prst="rect">
                      <a:avLst/>
                    </a:prstGeom>
                    <a:noFill/>
                    <a:ln>
                      <a:noFill/>
                    </a:ln>
                    <a:extLst>
                      <a:ext uri="{53640926-AAD7-44D8-BBD7-CCE9431645EC}">
                        <a14:shadowObscured xmlns:a14="http://schemas.microsoft.com/office/drawing/2010/main"/>
                      </a:ext>
                    </a:extLst>
                  </pic:spPr>
                </pic:pic>
              </a:graphicData>
            </a:graphic>
          </wp:inline>
        </w:drawing>
      </w:r>
    </w:p>
    <w:p w14:paraId="3856A74B" w14:textId="080E5E84" w:rsidR="00D91225" w:rsidRPr="00B96021" w:rsidRDefault="00D91225" w:rsidP="00B96021">
      <w:pPr>
        <w:pStyle w:val="Caption"/>
      </w:pPr>
      <w:r w:rsidRPr="008F7C02">
        <w:rPr>
          <w:rFonts w:ascii="Arial" w:hAnsi="Arial" w:cs="Arial"/>
          <w:sz w:val="20"/>
          <w:szCs w:val="20"/>
        </w:rPr>
        <w:t xml:space="preserve">Figure </w:t>
      </w:r>
      <w:r>
        <w:rPr>
          <w:rFonts w:ascii="Arial" w:hAnsi="Arial" w:cs="Arial"/>
          <w:sz w:val="20"/>
          <w:szCs w:val="20"/>
        </w:rPr>
        <w:t>6</w:t>
      </w:r>
      <w:r w:rsidRPr="008F7C02">
        <w:rPr>
          <w:rFonts w:ascii="Arial" w:hAnsi="Arial" w:cs="Arial"/>
          <w:sz w:val="20"/>
          <w:szCs w:val="20"/>
        </w:rPr>
        <w:t xml:space="preserve">: Accuracy of spatial beam prediction with error margin for </w:t>
      </w:r>
      <w:r w:rsidR="0010730F">
        <w:rPr>
          <w:rFonts w:ascii="Arial" w:hAnsi="Arial" w:cs="Arial"/>
          <w:sz w:val="20"/>
          <w:szCs w:val="20"/>
        </w:rPr>
        <w:t>different set B selections</w:t>
      </w:r>
    </w:p>
    <w:p w14:paraId="44C7E417" w14:textId="78094BCC" w:rsidR="00722DF8" w:rsidRPr="0097388E" w:rsidRDefault="00722DF8" w:rsidP="00722DF8">
      <w:pPr>
        <w:spacing w:line="276" w:lineRule="auto"/>
        <w:jc w:val="both"/>
        <w:rPr>
          <w:rFonts w:ascii="Arial" w:hAnsi="Arial" w:cs="Arial"/>
          <w:i/>
          <w:iCs/>
        </w:rPr>
      </w:pPr>
      <w:bookmarkStart w:id="58" w:name="_Hlk134795968"/>
      <w:bookmarkStart w:id="59" w:name="_Hlk142565865"/>
      <w:r w:rsidRPr="0097388E">
        <w:rPr>
          <w:rFonts w:ascii="Arial" w:hAnsi="Arial" w:cs="Arial"/>
          <w:b/>
          <w:bCs/>
          <w:i/>
          <w:iCs/>
        </w:rPr>
        <w:t xml:space="preserve">Observation </w:t>
      </w:r>
      <w:r w:rsidR="00AB5159">
        <w:rPr>
          <w:rFonts w:ascii="Arial" w:hAnsi="Arial" w:cs="Arial"/>
          <w:b/>
          <w:bCs/>
          <w:i/>
          <w:iCs/>
        </w:rPr>
        <w:t>29</w:t>
      </w:r>
      <w:r w:rsidRPr="0097388E">
        <w:rPr>
          <w:rFonts w:ascii="Arial" w:hAnsi="Arial" w:cs="Arial"/>
          <w:b/>
          <w:bCs/>
          <w:i/>
          <w:iCs/>
        </w:rPr>
        <w:t>:</w:t>
      </w:r>
      <w:r w:rsidRPr="0097388E">
        <w:rPr>
          <w:rFonts w:ascii="Arial" w:hAnsi="Arial" w:cs="Arial"/>
          <w:i/>
          <w:iCs/>
        </w:rPr>
        <w:t xml:space="preserve"> Training an AIML model with </w:t>
      </w:r>
      <w:r>
        <w:rPr>
          <w:rFonts w:ascii="Arial" w:hAnsi="Arial" w:cs="Arial"/>
          <w:i/>
          <w:iCs/>
        </w:rPr>
        <w:t>a smaller number of reported measurements (i.e., smaller size of set B)</w:t>
      </w:r>
      <w:r w:rsidRPr="0097388E">
        <w:rPr>
          <w:rFonts w:ascii="Arial" w:hAnsi="Arial" w:cs="Arial"/>
          <w:i/>
          <w:iCs/>
        </w:rPr>
        <w:t xml:space="preserve"> </w:t>
      </w:r>
      <w:r>
        <w:rPr>
          <w:rFonts w:ascii="Arial" w:hAnsi="Arial" w:cs="Arial"/>
          <w:i/>
          <w:iCs/>
        </w:rPr>
        <w:t>results in a decrease of Top-1 accuracy</w:t>
      </w:r>
      <w:r w:rsidRPr="0097388E">
        <w:rPr>
          <w:rFonts w:ascii="Arial" w:hAnsi="Arial" w:cs="Arial"/>
          <w:i/>
          <w:iCs/>
        </w:rPr>
        <w:t xml:space="preserve">. </w:t>
      </w:r>
    </w:p>
    <w:p w14:paraId="29524149" w14:textId="13546E2F" w:rsidR="00277968" w:rsidRPr="0097388E" w:rsidRDefault="00722DF8" w:rsidP="00722DF8">
      <w:pPr>
        <w:spacing w:line="276" w:lineRule="auto"/>
        <w:jc w:val="both"/>
        <w:rPr>
          <w:rFonts w:ascii="Arial" w:hAnsi="Arial" w:cs="Arial"/>
          <w:i/>
          <w:iCs/>
        </w:rPr>
      </w:pPr>
      <w:r w:rsidRPr="0097388E">
        <w:rPr>
          <w:rFonts w:ascii="Arial" w:hAnsi="Arial" w:cs="Arial"/>
          <w:b/>
          <w:bCs/>
          <w:i/>
          <w:iCs/>
        </w:rPr>
        <w:t xml:space="preserve">Observation </w:t>
      </w:r>
      <w:r w:rsidR="007E4D01">
        <w:rPr>
          <w:rFonts w:ascii="Arial" w:hAnsi="Arial" w:cs="Arial"/>
          <w:b/>
          <w:bCs/>
          <w:i/>
          <w:iCs/>
        </w:rPr>
        <w:t>3</w:t>
      </w:r>
      <w:r w:rsidR="00AB5159">
        <w:rPr>
          <w:rFonts w:ascii="Arial" w:hAnsi="Arial" w:cs="Arial"/>
          <w:b/>
          <w:bCs/>
          <w:i/>
          <w:iCs/>
        </w:rPr>
        <w:t>0</w:t>
      </w:r>
      <w:r w:rsidRPr="0097388E">
        <w:rPr>
          <w:rFonts w:ascii="Arial" w:hAnsi="Arial" w:cs="Arial"/>
          <w:b/>
          <w:bCs/>
          <w:i/>
          <w:iCs/>
        </w:rPr>
        <w:t>:</w:t>
      </w:r>
      <w:r w:rsidRPr="0097388E">
        <w:rPr>
          <w:rFonts w:ascii="Arial" w:hAnsi="Arial" w:cs="Arial"/>
          <w:i/>
          <w:iCs/>
        </w:rPr>
        <w:t xml:space="preserve"> </w:t>
      </w:r>
      <w:r>
        <w:rPr>
          <w:rFonts w:ascii="Arial" w:hAnsi="Arial" w:cs="Arial"/>
          <w:i/>
          <w:iCs/>
        </w:rPr>
        <w:t>Reporting a subset of the best measured beams for input to the AIML model achieves a higher beam prediction accuracy than reporting a uniformly or randomly selected subset of the measured beams</w:t>
      </w:r>
      <w:r w:rsidRPr="0097388E">
        <w:rPr>
          <w:rFonts w:ascii="Arial" w:hAnsi="Arial" w:cs="Arial"/>
          <w:i/>
          <w:iCs/>
        </w:rPr>
        <w:t xml:space="preserve">. </w:t>
      </w:r>
      <w:bookmarkEnd w:id="58"/>
    </w:p>
    <w:bookmarkEnd w:id="59"/>
    <w:p w14:paraId="1999CBDF" w14:textId="77777777" w:rsidR="005426A6" w:rsidRPr="008F7C02" w:rsidRDefault="005426A6" w:rsidP="00794155">
      <w:pPr>
        <w:spacing w:line="276" w:lineRule="auto"/>
        <w:jc w:val="both"/>
        <w:rPr>
          <w:rFonts w:ascii="Arial" w:hAnsi="Arial" w:cs="Arial"/>
          <w:i/>
          <w:iCs/>
        </w:rPr>
      </w:pPr>
    </w:p>
    <w:bookmarkEnd w:id="57"/>
    <w:p w14:paraId="6DF8A1A6" w14:textId="16E4A66D" w:rsidR="00B5244E" w:rsidRDefault="00B5244E" w:rsidP="00B5244E">
      <w:pPr>
        <w:pStyle w:val="Heading3"/>
        <w:tabs>
          <w:tab w:val="clear" w:pos="1004"/>
          <w:tab w:val="num" w:pos="810"/>
        </w:tabs>
        <w:ind w:left="720"/>
      </w:pPr>
      <w:r>
        <w:t>System-level Evaluation</w:t>
      </w:r>
    </w:p>
    <w:p w14:paraId="5CD16456" w14:textId="39DA94FD" w:rsidR="00B5244E" w:rsidRDefault="00B5244E" w:rsidP="00B5244E">
      <w:pPr>
        <w:jc w:val="both"/>
        <w:rPr>
          <w:rFonts w:ascii="Arial" w:hAnsi="Arial" w:cs="Arial"/>
        </w:rPr>
      </w:pPr>
      <w:r>
        <w:rPr>
          <w:rFonts w:ascii="Arial" w:hAnsi="Arial" w:cs="Arial"/>
        </w:rPr>
        <w:t>We consider</w:t>
      </w:r>
      <w:r w:rsidRPr="008F7C02">
        <w:rPr>
          <w:rFonts w:ascii="Arial" w:hAnsi="Arial" w:cs="Arial"/>
        </w:rPr>
        <w:t xml:space="preserve"> </w:t>
      </w:r>
      <w:r>
        <w:rPr>
          <w:rFonts w:ascii="Arial" w:hAnsi="Arial" w:cs="Arial"/>
        </w:rPr>
        <w:t xml:space="preserve">the system-level evaluation of </w:t>
      </w:r>
      <w:r w:rsidRPr="008F7C02">
        <w:rPr>
          <w:rFonts w:ascii="Arial" w:hAnsi="Arial" w:cs="Arial"/>
        </w:rPr>
        <w:t xml:space="preserve">spatial beam prediction in UMa environment with Scenario#1 </w:t>
      </w:r>
      <w:r>
        <w:rPr>
          <w:rFonts w:ascii="Arial" w:hAnsi="Arial" w:cs="Arial"/>
        </w:rPr>
        <w:t>of</w:t>
      </w:r>
      <w:r w:rsidRPr="008F7C02">
        <w:rPr>
          <w:rFonts w:ascii="Arial" w:hAnsi="Arial" w:cs="Arial"/>
        </w:rPr>
        <w:t xml:space="preserve"> UE dropping (i.e., </w:t>
      </w:r>
      <w:r>
        <w:rPr>
          <w:rFonts w:ascii="Arial" w:hAnsi="Arial" w:cs="Arial"/>
        </w:rPr>
        <w:t>all UE are outdoor UEs</w:t>
      </w:r>
      <w:r w:rsidRPr="008F7C02">
        <w:rPr>
          <w:rFonts w:ascii="Arial" w:hAnsi="Arial" w:cs="Arial"/>
        </w:rPr>
        <w:t xml:space="preserve">). </w:t>
      </w:r>
      <w:r>
        <w:rPr>
          <w:rFonts w:ascii="Arial" w:hAnsi="Arial" w:cs="Arial"/>
        </w:rPr>
        <w:t>10 UEs are uniformly dropped per cell with full buffer traffic. Set</w:t>
      </w:r>
      <w:r w:rsidRPr="0097388E">
        <w:rPr>
          <w:rFonts w:ascii="Arial" w:hAnsi="Arial" w:cs="Arial"/>
        </w:rPr>
        <w:t xml:space="preserve"> B </w:t>
      </w:r>
      <w:r>
        <w:rPr>
          <w:rFonts w:ascii="Arial" w:hAnsi="Arial" w:cs="Arial"/>
        </w:rPr>
        <w:t xml:space="preserve">of reported RSRP measurements </w:t>
      </w:r>
      <w:r w:rsidRPr="008F7C02">
        <w:rPr>
          <w:rFonts w:ascii="Arial" w:hAnsi="Arial" w:cs="Arial"/>
        </w:rPr>
        <w:t>consis</w:t>
      </w:r>
      <w:r>
        <w:rPr>
          <w:rFonts w:ascii="Arial" w:hAnsi="Arial" w:cs="Arial"/>
        </w:rPr>
        <w:t>ts</w:t>
      </w:r>
      <w:r w:rsidRPr="008F7C02">
        <w:rPr>
          <w:rFonts w:ascii="Arial" w:hAnsi="Arial" w:cs="Arial"/>
        </w:rPr>
        <w:t xml:space="preserve"> of </w:t>
      </w:r>
      <w:r>
        <w:rPr>
          <w:rFonts w:ascii="Arial" w:hAnsi="Arial" w:cs="Arial"/>
        </w:rPr>
        <w:t>16</w:t>
      </w:r>
      <w:r w:rsidRPr="008F7C02">
        <w:rPr>
          <w:rFonts w:ascii="Arial" w:hAnsi="Arial" w:cs="Arial"/>
        </w:rPr>
        <w:t xml:space="preserve"> Tx beams </w:t>
      </w:r>
      <w:r w:rsidR="00997EA8">
        <w:rPr>
          <w:rFonts w:ascii="Arial" w:hAnsi="Arial" w:cs="Arial"/>
        </w:rPr>
        <w:t xml:space="preserve">(following Pattern #4) </w:t>
      </w:r>
      <w:r w:rsidRPr="008F7C02">
        <w:rPr>
          <w:rFonts w:ascii="Arial" w:hAnsi="Arial" w:cs="Arial"/>
        </w:rPr>
        <w:t xml:space="preserve">and </w:t>
      </w:r>
      <w:r>
        <w:rPr>
          <w:rFonts w:ascii="Arial" w:hAnsi="Arial" w:cs="Arial"/>
        </w:rPr>
        <w:t xml:space="preserve">is </w:t>
      </w:r>
      <w:r w:rsidRPr="008F7C02">
        <w:rPr>
          <w:rFonts w:ascii="Arial" w:hAnsi="Arial" w:cs="Arial"/>
        </w:rPr>
        <w:t>a subset of set A consisting of 64 Tx beams.</w:t>
      </w:r>
      <w:r>
        <w:rPr>
          <w:rFonts w:ascii="Arial" w:hAnsi="Arial" w:cs="Arial"/>
        </w:rPr>
        <w:t xml:space="preserve"> </w:t>
      </w:r>
      <w:r w:rsidR="00997EA8">
        <w:rPr>
          <w:rFonts w:ascii="Arial" w:hAnsi="Arial" w:cs="Arial"/>
        </w:rPr>
        <w:t xml:space="preserve">The trained </w:t>
      </w:r>
      <w:r>
        <w:rPr>
          <w:rFonts w:ascii="Arial" w:hAnsi="Arial" w:cs="Arial"/>
        </w:rPr>
        <w:t>AIML-model is used to predict the best beam for each UE</w:t>
      </w:r>
      <w:r w:rsidR="00C71FE4">
        <w:rPr>
          <w:rFonts w:ascii="Arial" w:hAnsi="Arial" w:cs="Arial"/>
        </w:rPr>
        <w:t xml:space="preserve">. We measure the average throughput for all UEs </w:t>
      </w:r>
      <w:r w:rsidR="00997EA8">
        <w:rPr>
          <w:rFonts w:ascii="Arial" w:hAnsi="Arial" w:cs="Arial"/>
        </w:rPr>
        <w:t xml:space="preserve">normalized </w:t>
      </w:r>
      <w:r w:rsidR="00C71FE4">
        <w:rPr>
          <w:rFonts w:ascii="Arial" w:hAnsi="Arial" w:cs="Arial"/>
        </w:rPr>
        <w:t xml:space="preserve">to the optimal </w:t>
      </w:r>
      <w:r w:rsidR="00C71FE4" w:rsidRPr="00E56FA1">
        <w:rPr>
          <w:rFonts w:ascii="Arial" w:hAnsi="Arial" w:cs="Arial"/>
        </w:rPr>
        <w:t xml:space="preserve">case (i.e., </w:t>
      </w:r>
      <w:r w:rsidR="00E56FA1" w:rsidRPr="00B96021">
        <w:rPr>
          <w:rFonts w:ascii="Arial" w:hAnsi="Arial" w:cs="Arial"/>
        </w:rPr>
        <w:t>Genie aided beam selection</w:t>
      </w:r>
      <w:r w:rsidR="00C71FE4" w:rsidRPr="00E56FA1">
        <w:rPr>
          <w:rFonts w:ascii="Arial" w:hAnsi="Arial" w:cs="Arial"/>
        </w:rPr>
        <w:t>)</w:t>
      </w:r>
      <w:r w:rsidR="00997EA8" w:rsidRPr="00E56FA1">
        <w:rPr>
          <w:rFonts w:ascii="Arial" w:hAnsi="Arial" w:cs="Arial"/>
        </w:rPr>
        <w:t>.</w:t>
      </w:r>
      <w:r w:rsidR="00997EA8">
        <w:rPr>
          <w:rFonts w:ascii="Arial" w:hAnsi="Arial" w:cs="Arial"/>
        </w:rPr>
        <w:t xml:space="preserve"> The following table summarizes the relative average UE throughput.</w:t>
      </w:r>
    </w:p>
    <w:p w14:paraId="4F02108A" w14:textId="30B6399D" w:rsidR="00997EA8" w:rsidRPr="008F7C02" w:rsidRDefault="00997EA8" w:rsidP="00997EA8">
      <w:pPr>
        <w:pStyle w:val="Caption"/>
        <w:rPr>
          <w:rFonts w:ascii="Arial" w:hAnsi="Arial" w:cs="Arial"/>
          <w:sz w:val="20"/>
          <w:szCs w:val="20"/>
        </w:rPr>
      </w:pPr>
      <w:r w:rsidRPr="008F7C02">
        <w:rPr>
          <w:rFonts w:ascii="Arial" w:hAnsi="Arial" w:cs="Arial"/>
          <w:sz w:val="20"/>
          <w:szCs w:val="20"/>
        </w:rPr>
        <w:t xml:space="preserve">Table </w:t>
      </w:r>
      <w:r>
        <w:rPr>
          <w:rFonts w:ascii="Arial" w:hAnsi="Arial" w:cs="Arial"/>
          <w:sz w:val="20"/>
          <w:szCs w:val="20"/>
        </w:rPr>
        <w:t>7</w:t>
      </w:r>
      <w:r w:rsidRPr="008F7C02">
        <w:rPr>
          <w:rFonts w:ascii="Arial" w:hAnsi="Arial" w:cs="Arial"/>
          <w:sz w:val="20"/>
          <w:szCs w:val="20"/>
        </w:rPr>
        <w:t xml:space="preserve">: Spatial Prediction </w:t>
      </w:r>
      <w:r>
        <w:rPr>
          <w:rFonts w:ascii="Arial" w:hAnsi="Arial" w:cs="Arial"/>
          <w:sz w:val="20"/>
          <w:szCs w:val="20"/>
        </w:rPr>
        <w:t>System-level Evaluation</w:t>
      </w:r>
    </w:p>
    <w:tbl>
      <w:tblPr>
        <w:tblStyle w:val="TableGrid1"/>
        <w:tblW w:w="6378" w:type="dxa"/>
        <w:tblInd w:w="1790" w:type="dxa"/>
        <w:tblLayout w:type="fixed"/>
        <w:tblLook w:val="04A0" w:firstRow="1" w:lastRow="0" w:firstColumn="1" w:lastColumn="0" w:noHBand="0" w:noVBand="1"/>
      </w:tblPr>
      <w:tblGrid>
        <w:gridCol w:w="2451"/>
        <w:gridCol w:w="3927"/>
      </w:tblGrid>
      <w:tr w:rsidR="00997EA8" w:rsidRPr="008F7C02" w14:paraId="04F3E89A" w14:textId="77777777" w:rsidTr="00B96021">
        <w:tc>
          <w:tcPr>
            <w:tcW w:w="2451" w:type="dxa"/>
          </w:tcPr>
          <w:p w14:paraId="1D4150B5" w14:textId="77777777" w:rsidR="00997EA8" w:rsidRPr="008F7C02" w:rsidRDefault="00997EA8" w:rsidP="00107F46">
            <w:pPr>
              <w:jc w:val="center"/>
              <w:rPr>
                <w:rFonts w:ascii="Arial" w:hAnsi="Arial" w:cs="Arial"/>
              </w:rPr>
            </w:pPr>
            <w:r w:rsidRPr="008F7C02">
              <w:rPr>
                <w:rFonts w:ascii="Arial" w:hAnsi="Arial" w:cs="Arial"/>
              </w:rPr>
              <w:t>Case</w:t>
            </w:r>
          </w:p>
        </w:tc>
        <w:tc>
          <w:tcPr>
            <w:tcW w:w="3927" w:type="dxa"/>
          </w:tcPr>
          <w:p w14:paraId="6DC1E9AC" w14:textId="004A8E6D" w:rsidR="00997EA8" w:rsidRPr="008F7C02" w:rsidRDefault="00997EA8" w:rsidP="00107F46">
            <w:pPr>
              <w:jc w:val="center"/>
              <w:rPr>
                <w:rFonts w:ascii="Arial" w:hAnsi="Arial" w:cs="Arial"/>
              </w:rPr>
            </w:pPr>
            <w:r>
              <w:rPr>
                <w:rFonts w:ascii="Arial" w:hAnsi="Arial" w:cs="Arial"/>
              </w:rPr>
              <w:t>Normalized Average UE Throughput</w:t>
            </w:r>
          </w:p>
        </w:tc>
      </w:tr>
      <w:tr w:rsidR="00997EA8" w:rsidRPr="008F7C02" w14:paraId="43E5970E" w14:textId="77777777" w:rsidTr="00B96021">
        <w:tc>
          <w:tcPr>
            <w:tcW w:w="2451" w:type="dxa"/>
            <w:hideMark/>
          </w:tcPr>
          <w:p w14:paraId="5701B64A" w14:textId="1192891A" w:rsidR="00997EA8" w:rsidRPr="008F7C02" w:rsidRDefault="00E56FA1" w:rsidP="00B96021">
            <w:pPr>
              <w:spacing w:after="0"/>
              <w:rPr>
                <w:rFonts w:ascii="Arial" w:hAnsi="Arial" w:cs="Arial"/>
              </w:rPr>
            </w:pPr>
            <w:r>
              <w:rPr>
                <w:rFonts w:ascii="Arial" w:hAnsi="Arial" w:cs="Arial"/>
              </w:rPr>
              <w:t>Genie aided beam selection</w:t>
            </w:r>
          </w:p>
        </w:tc>
        <w:tc>
          <w:tcPr>
            <w:tcW w:w="3927" w:type="dxa"/>
          </w:tcPr>
          <w:p w14:paraId="77BB1DA1" w14:textId="043D5082" w:rsidR="00997EA8" w:rsidRPr="008F7C02" w:rsidRDefault="00997EA8" w:rsidP="00107F46">
            <w:pPr>
              <w:jc w:val="center"/>
              <w:rPr>
                <w:rFonts w:ascii="Arial" w:hAnsi="Arial" w:cs="Arial"/>
              </w:rPr>
            </w:pPr>
            <w:r>
              <w:rPr>
                <w:rFonts w:ascii="Arial" w:hAnsi="Arial" w:cs="Arial"/>
              </w:rPr>
              <w:t>1</w:t>
            </w:r>
          </w:p>
        </w:tc>
      </w:tr>
      <w:tr w:rsidR="00997EA8" w:rsidRPr="008F7C02" w14:paraId="456FA171" w14:textId="77777777" w:rsidTr="00B96021">
        <w:tc>
          <w:tcPr>
            <w:tcW w:w="2451" w:type="dxa"/>
          </w:tcPr>
          <w:p w14:paraId="1EECFE6C" w14:textId="46B58600" w:rsidR="00997EA8" w:rsidRPr="008F7C02" w:rsidRDefault="00997EA8" w:rsidP="00B96021">
            <w:pPr>
              <w:spacing w:after="0" w:line="240" w:lineRule="auto"/>
              <w:rPr>
                <w:rFonts w:ascii="Arial" w:hAnsi="Arial" w:cs="Arial"/>
              </w:rPr>
            </w:pPr>
            <w:r>
              <w:rPr>
                <w:rFonts w:ascii="Arial" w:hAnsi="Arial" w:cs="Arial"/>
              </w:rPr>
              <w:lastRenderedPageBreak/>
              <w:t xml:space="preserve">AIML-based </w:t>
            </w:r>
            <w:r w:rsidR="00E56FA1">
              <w:rPr>
                <w:rFonts w:ascii="Arial" w:hAnsi="Arial" w:cs="Arial"/>
              </w:rPr>
              <w:t>s</w:t>
            </w:r>
            <w:r>
              <w:rPr>
                <w:rFonts w:ascii="Arial" w:hAnsi="Arial" w:cs="Arial"/>
              </w:rPr>
              <w:t xml:space="preserve">patial </w:t>
            </w:r>
            <w:r w:rsidR="00E56FA1">
              <w:rPr>
                <w:rFonts w:ascii="Arial" w:hAnsi="Arial" w:cs="Arial"/>
              </w:rPr>
              <w:t>b</w:t>
            </w:r>
            <w:r>
              <w:rPr>
                <w:rFonts w:ascii="Arial" w:hAnsi="Arial" w:cs="Arial"/>
              </w:rPr>
              <w:t xml:space="preserve">eam </w:t>
            </w:r>
            <w:r w:rsidR="00E56FA1">
              <w:rPr>
                <w:rFonts w:ascii="Arial" w:hAnsi="Arial" w:cs="Arial"/>
              </w:rPr>
              <w:t>p</w:t>
            </w:r>
            <w:r>
              <w:rPr>
                <w:rFonts w:ascii="Arial" w:hAnsi="Arial" w:cs="Arial"/>
              </w:rPr>
              <w:t>rediction</w:t>
            </w:r>
          </w:p>
        </w:tc>
        <w:tc>
          <w:tcPr>
            <w:tcW w:w="3927" w:type="dxa"/>
          </w:tcPr>
          <w:p w14:paraId="04E92831" w14:textId="115D122A" w:rsidR="00997EA8" w:rsidRPr="008F7C02" w:rsidRDefault="00997EA8" w:rsidP="00107F46">
            <w:pPr>
              <w:spacing w:line="240" w:lineRule="auto"/>
              <w:jc w:val="center"/>
              <w:rPr>
                <w:rFonts w:ascii="Arial" w:hAnsi="Arial" w:cs="Arial"/>
              </w:rPr>
            </w:pPr>
            <w:r>
              <w:rPr>
                <w:rFonts w:ascii="Arial" w:hAnsi="Arial" w:cs="Arial"/>
              </w:rPr>
              <w:t>0.9598</w:t>
            </w:r>
          </w:p>
        </w:tc>
      </w:tr>
      <w:tr w:rsidR="00062446" w:rsidRPr="008F7C02" w14:paraId="57FE7033" w14:textId="77777777" w:rsidTr="00997EA8">
        <w:tc>
          <w:tcPr>
            <w:tcW w:w="2451" w:type="dxa"/>
          </w:tcPr>
          <w:p w14:paraId="0566129C" w14:textId="396FEEC7" w:rsidR="00062446" w:rsidRDefault="00BF1AF9" w:rsidP="00B96021">
            <w:pPr>
              <w:spacing w:after="0" w:line="240" w:lineRule="auto"/>
              <w:rPr>
                <w:rFonts w:ascii="Arial" w:hAnsi="Arial" w:cs="Arial"/>
              </w:rPr>
            </w:pPr>
            <w:r>
              <w:rPr>
                <w:rFonts w:ascii="Arial" w:hAnsi="Arial" w:cs="Arial"/>
              </w:rPr>
              <w:t>Beam selection without AIML</w:t>
            </w:r>
          </w:p>
        </w:tc>
        <w:tc>
          <w:tcPr>
            <w:tcW w:w="3927" w:type="dxa"/>
          </w:tcPr>
          <w:p w14:paraId="37E49A41" w14:textId="4E61199C" w:rsidR="00062446" w:rsidRDefault="00BF1AF9" w:rsidP="00107F46">
            <w:pPr>
              <w:spacing w:line="240" w:lineRule="auto"/>
              <w:jc w:val="center"/>
              <w:rPr>
                <w:rFonts w:ascii="Arial" w:hAnsi="Arial" w:cs="Arial"/>
              </w:rPr>
            </w:pPr>
            <w:r>
              <w:rPr>
                <w:rFonts w:ascii="Arial" w:hAnsi="Arial" w:cs="Arial"/>
              </w:rPr>
              <w:t>0.8916</w:t>
            </w:r>
          </w:p>
        </w:tc>
      </w:tr>
    </w:tbl>
    <w:p w14:paraId="09D290C1" w14:textId="58E9E8B8" w:rsidR="00997EA8" w:rsidRDefault="00997EA8" w:rsidP="00B5244E">
      <w:pPr>
        <w:jc w:val="both"/>
        <w:rPr>
          <w:lang w:val="en-GB" w:eastAsia="zh-CN"/>
        </w:rPr>
      </w:pPr>
      <w:bookmarkStart w:id="60" w:name="_Hlk134795996"/>
    </w:p>
    <w:p w14:paraId="64F2B581" w14:textId="2FC73B25" w:rsidR="00B067EF" w:rsidRPr="00B96021" w:rsidRDefault="00997EA8">
      <w:pPr>
        <w:jc w:val="both"/>
        <w:rPr>
          <w:rFonts w:ascii="Arial" w:hAnsi="Arial" w:cs="Arial"/>
        </w:rPr>
      </w:pPr>
      <w:bookmarkStart w:id="61" w:name="_Hlk142565873"/>
      <w:r w:rsidRPr="0097388E">
        <w:rPr>
          <w:rFonts w:ascii="Arial" w:hAnsi="Arial" w:cs="Arial"/>
          <w:b/>
          <w:bCs/>
          <w:i/>
          <w:iCs/>
        </w:rPr>
        <w:t xml:space="preserve">Observation </w:t>
      </w:r>
      <w:r w:rsidR="007E4D01">
        <w:rPr>
          <w:rFonts w:ascii="Arial" w:hAnsi="Arial" w:cs="Arial"/>
          <w:b/>
          <w:bCs/>
          <w:i/>
          <w:iCs/>
        </w:rPr>
        <w:t>3</w:t>
      </w:r>
      <w:r w:rsidR="00AB5159">
        <w:rPr>
          <w:rFonts w:ascii="Arial" w:hAnsi="Arial" w:cs="Arial"/>
          <w:b/>
          <w:bCs/>
          <w:i/>
          <w:iCs/>
        </w:rPr>
        <w:t>1</w:t>
      </w:r>
      <w:r w:rsidRPr="0097388E">
        <w:rPr>
          <w:rFonts w:ascii="Arial" w:hAnsi="Arial" w:cs="Arial"/>
          <w:b/>
          <w:bCs/>
          <w:i/>
          <w:iCs/>
        </w:rPr>
        <w:t>:</w:t>
      </w:r>
      <w:r w:rsidRPr="0097388E">
        <w:rPr>
          <w:rFonts w:ascii="Arial" w:hAnsi="Arial" w:cs="Arial"/>
          <w:i/>
          <w:iCs/>
        </w:rPr>
        <w:t xml:space="preserve"> </w:t>
      </w:r>
      <w:r>
        <w:rPr>
          <w:rFonts w:ascii="Arial" w:hAnsi="Arial" w:cs="Arial"/>
        </w:rPr>
        <w:t>AIML-based spatial beam prediction achieve</w:t>
      </w:r>
      <w:r w:rsidR="00BF1AF9">
        <w:rPr>
          <w:rFonts w:ascii="Arial" w:hAnsi="Arial" w:cs="Arial"/>
        </w:rPr>
        <w:t xml:space="preserve"> 6% higher </w:t>
      </w:r>
      <w:r>
        <w:rPr>
          <w:rFonts w:ascii="Arial" w:hAnsi="Arial" w:cs="Arial"/>
        </w:rPr>
        <w:t xml:space="preserve">throughput </w:t>
      </w:r>
      <w:r w:rsidR="00BF1AF9">
        <w:rPr>
          <w:rFonts w:ascii="Arial" w:hAnsi="Arial" w:cs="Arial"/>
        </w:rPr>
        <w:t xml:space="preserve">compared to beam selection without AIML. </w:t>
      </w:r>
    </w:p>
    <w:bookmarkEnd w:id="60"/>
    <w:bookmarkEnd w:id="61"/>
    <w:p w14:paraId="1506891E" w14:textId="77777777" w:rsidR="00277968" w:rsidRPr="00CA4BE4" w:rsidRDefault="00277968" w:rsidP="00B96021">
      <w:pPr>
        <w:jc w:val="both"/>
      </w:pPr>
    </w:p>
    <w:p w14:paraId="6294EBDD" w14:textId="62839BB0" w:rsidR="00FA0D73" w:rsidRPr="008F7C02" w:rsidRDefault="004F79BE" w:rsidP="00FA0D73">
      <w:pPr>
        <w:pStyle w:val="Heading2"/>
        <w:rPr>
          <w:lang w:val="en-US"/>
        </w:rPr>
      </w:pPr>
      <w:r w:rsidRPr="008F7C02">
        <w:rPr>
          <w:lang w:val="en-US"/>
        </w:rPr>
        <w:t xml:space="preserve">Evaluation of </w:t>
      </w:r>
      <w:r w:rsidR="004E1D0C" w:rsidRPr="008F7C02">
        <w:rPr>
          <w:lang w:val="en-US"/>
        </w:rPr>
        <w:t xml:space="preserve">the Impact of </w:t>
      </w:r>
      <w:r w:rsidR="00FA0D73" w:rsidRPr="008F7C02">
        <w:rPr>
          <w:lang w:val="en-US"/>
        </w:rPr>
        <w:t>Quantization Error</w:t>
      </w:r>
      <w:r w:rsidR="004E1D0C" w:rsidRPr="008F7C02">
        <w:rPr>
          <w:lang w:val="en-US"/>
        </w:rPr>
        <w:t>s</w:t>
      </w:r>
      <w:r w:rsidR="00FA0D73" w:rsidRPr="008F7C02">
        <w:rPr>
          <w:lang w:val="en-US"/>
        </w:rPr>
        <w:t xml:space="preserve"> on Spatial Prediction</w:t>
      </w:r>
      <w:r w:rsidR="004E1D0C" w:rsidRPr="008F7C02">
        <w:rPr>
          <w:lang w:val="en-US"/>
        </w:rPr>
        <w:t>s</w:t>
      </w:r>
    </w:p>
    <w:p w14:paraId="212E2101" w14:textId="062222D4" w:rsidR="00B370B9" w:rsidRPr="008F7C02" w:rsidRDefault="00FA0D73" w:rsidP="00FA0D73">
      <w:pPr>
        <w:jc w:val="both"/>
        <w:rPr>
          <w:rFonts w:ascii="Arial" w:hAnsi="Arial" w:cs="Arial"/>
        </w:rPr>
      </w:pPr>
      <w:r w:rsidRPr="008F7C02">
        <w:rPr>
          <w:rFonts w:ascii="Arial" w:hAnsi="Arial" w:cs="Arial"/>
        </w:rPr>
        <w:t xml:space="preserve">In this section, we provide evaluation results for the impact of quantization errors on spatial beam prediction in a UMa scenario with 100% of the </w:t>
      </w:r>
      <w:r w:rsidR="00814313">
        <w:rPr>
          <w:rFonts w:ascii="Arial" w:hAnsi="Arial" w:cs="Arial"/>
        </w:rPr>
        <w:t>UE</w:t>
      </w:r>
      <w:r w:rsidRPr="008F7C02">
        <w:rPr>
          <w:rFonts w:ascii="Arial" w:hAnsi="Arial" w:cs="Arial"/>
        </w:rPr>
        <w:t xml:space="preserve">s are dropped outdoors. We consider a </w:t>
      </w:r>
      <w:r w:rsidR="00E44E8C" w:rsidRPr="0097388E">
        <w:rPr>
          <w:rFonts w:ascii="Arial" w:hAnsi="Arial" w:cs="Arial"/>
        </w:rPr>
        <w:t xml:space="preserve">set B </w:t>
      </w:r>
      <w:r w:rsidR="00E44E8C">
        <w:rPr>
          <w:rFonts w:ascii="Arial" w:hAnsi="Arial" w:cs="Arial"/>
        </w:rPr>
        <w:t>of reported RSRP measurements</w:t>
      </w:r>
      <w:r w:rsidRPr="008F7C02">
        <w:rPr>
          <w:rFonts w:ascii="Arial" w:hAnsi="Arial" w:cs="Arial"/>
        </w:rPr>
        <w:t xml:space="preserve"> consisting of 16 Tx beams, which a subset of set A consisting of 64 Tx beams. Selected beams for set B follow a fixed pattern as shown in the following figure. </w:t>
      </w:r>
    </w:p>
    <w:tbl>
      <w:tblPr>
        <w:tblStyle w:val="TableGrid"/>
        <w:tblW w:w="0" w:type="auto"/>
        <w:tblInd w:w="535" w:type="dxa"/>
        <w:tblLook w:val="04A0" w:firstRow="1" w:lastRow="0" w:firstColumn="1" w:lastColumn="0" w:noHBand="0" w:noVBand="1"/>
      </w:tblPr>
      <w:tblGrid>
        <w:gridCol w:w="658"/>
        <w:gridCol w:w="235"/>
        <w:gridCol w:w="236"/>
        <w:gridCol w:w="235"/>
        <w:gridCol w:w="236"/>
        <w:gridCol w:w="236"/>
        <w:gridCol w:w="235"/>
        <w:gridCol w:w="236"/>
        <w:gridCol w:w="236"/>
        <w:gridCol w:w="235"/>
        <w:gridCol w:w="236"/>
        <w:gridCol w:w="235"/>
        <w:gridCol w:w="236"/>
        <w:gridCol w:w="236"/>
        <w:gridCol w:w="235"/>
        <w:gridCol w:w="236"/>
        <w:gridCol w:w="236"/>
      </w:tblGrid>
      <w:tr w:rsidR="00FA0D73" w:rsidRPr="008F7C02" w14:paraId="3533C88A" w14:textId="77777777" w:rsidTr="002E4519">
        <w:trPr>
          <w:trHeight w:val="267"/>
        </w:trPr>
        <w:tc>
          <w:tcPr>
            <w:tcW w:w="658" w:type="dxa"/>
            <w:tcBorders>
              <w:top w:val="nil"/>
              <w:left w:val="nil"/>
              <w:bottom w:val="nil"/>
              <w:right w:val="nil"/>
            </w:tcBorders>
            <w:shd w:val="clear" w:color="auto" w:fill="auto"/>
            <w:textDirection w:val="btLr"/>
            <w:vAlign w:val="center"/>
          </w:tcPr>
          <w:p w14:paraId="7D8FA931" w14:textId="77777777" w:rsidR="00FA0D73" w:rsidRPr="008F7C02" w:rsidRDefault="00FA0D73" w:rsidP="002E4519">
            <w:pPr>
              <w:keepNext/>
              <w:keepLines/>
              <w:spacing w:after="0" w:line="240" w:lineRule="auto"/>
              <w:ind w:left="113" w:right="113"/>
              <w:jc w:val="center"/>
              <w:rPr>
                <w:rFonts w:ascii="Arial" w:eastAsia="Times New Roman" w:hAnsi="Arial" w:cs="Arial"/>
                <w:sz w:val="20"/>
                <w:szCs w:val="20"/>
              </w:rPr>
            </w:pPr>
          </w:p>
        </w:tc>
        <w:tc>
          <w:tcPr>
            <w:tcW w:w="3770" w:type="dxa"/>
            <w:gridSpan w:val="16"/>
            <w:tcBorders>
              <w:top w:val="nil"/>
              <w:left w:val="nil"/>
              <w:right w:val="nil"/>
            </w:tcBorders>
            <w:shd w:val="clear" w:color="auto" w:fill="auto"/>
            <w:vAlign w:val="center"/>
          </w:tcPr>
          <w:p w14:paraId="0B5ACB3E" w14:textId="77777777" w:rsidR="00FA0D73" w:rsidRPr="008F7C02" w:rsidRDefault="00FA0D73" w:rsidP="002E4519">
            <w:pPr>
              <w:keepNext/>
              <w:keepLines/>
              <w:spacing w:after="0" w:line="240" w:lineRule="auto"/>
              <w:jc w:val="center"/>
              <w:rPr>
                <w:rFonts w:ascii="Arial" w:eastAsia="Times New Roman" w:hAnsi="Arial" w:cs="Arial"/>
                <w:sz w:val="20"/>
                <w:szCs w:val="20"/>
              </w:rPr>
            </w:pPr>
            <w:r w:rsidRPr="008F7C02">
              <w:rPr>
                <w:rFonts w:ascii="Arial" w:eastAsia="Times New Roman" w:hAnsi="Arial" w:cs="Arial"/>
                <w:sz w:val="20"/>
                <w:szCs w:val="20"/>
              </w:rPr>
              <w:t>Azimuth Angles</w:t>
            </w:r>
          </w:p>
        </w:tc>
      </w:tr>
      <w:tr w:rsidR="00FA0D73" w:rsidRPr="008F7C02" w14:paraId="292B4D34" w14:textId="77777777" w:rsidTr="002E4519">
        <w:trPr>
          <w:trHeight w:val="267"/>
        </w:trPr>
        <w:tc>
          <w:tcPr>
            <w:tcW w:w="658" w:type="dxa"/>
            <w:vMerge w:val="restart"/>
            <w:tcBorders>
              <w:top w:val="nil"/>
              <w:left w:val="nil"/>
              <w:bottom w:val="nil"/>
            </w:tcBorders>
            <w:shd w:val="clear" w:color="auto" w:fill="auto"/>
            <w:textDirection w:val="btLr"/>
            <w:vAlign w:val="center"/>
          </w:tcPr>
          <w:p w14:paraId="1EA126C2" w14:textId="77777777" w:rsidR="00FA0D73" w:rsidRPr="008F7C02" w:rsidRDefault="00FA0D73" w:rsidP="002E4519">
            <w:pPr>
              <w:keepNext/>
              <w:keepLines/>
              <w:spacing w:after="0" w:line="240" w:lineRule="auto"/>
              <w:ind w:left="113" w:right="113"/>
              <w:jc w:val="center"/>
              <w:rPr>
                <w:rFonts w:ascii="Arial" w:eastAsia="Times New Roman" w:hAnsi="Arial" w:cs="Arial"/>
                <w:sz w:val="20"/>
                <w:szCs w:val="20"/>
              </w:rPr>
            </w:pPr>
            <w:r w:rsidRPr="008F7C02">
              <w:rPr>
                <w:rFonts w:ascii="Arial" w:eastAsia="Times New Roman" w:hAnsi="Arial" w:cs="Arial"/>
                <w:sz w:val="20"/>
                <w:szCs w:val="20"/>
              </w:rPr>
              <w:t>Elevation Angles</w:t>
            </w:r>
          </w:p>
        </w:tc>
        <w:tc>
          <w:tcPr>
            <w:tcW w:w="235" w:type="dxa"/>
            <w:shd w:val="clear" w:color="auto" w:fill="0070C0"/>
          </w:tcPr>
          <w:p w14:paraId="2758A50A"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0EC02BD4"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auto"/>
          </w:tcPr>
          <w:p w14:paraId="7D5E2A85"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20922D99"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0070C0"/>
          </w:tcPr>
          <w:p w14:paraId="22EC1509"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55EFB490"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auto"/>
          </w:tcPr>
          <w:p w14:paraId="67EEDE4A"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51D29EE3"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0070C0"/>
          </w:tcPr>
          <w:p w14:paraId="18265AC9"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12758F37"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auto"/>
          </w:tcPr>
          <w:p w14:paraId="4303DB51"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06017DF5"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0070C0"/>
          </w:tcPr>
          <w:p w14:paraId="0249D715"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65CCE125"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auto"/>
          </w:tcPr>
          <w:p w14:paraId="7FE64233"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3F8695BD" w14:textId="77777777" w:rsidR="00FA0D73" w:rsidRPr="008F7C02" w:rsidRDefault="00FA0D73" w:rsidP="002E4519">
            <w:pPr>
              <w:keepNext/>
              <w:keepLines/>
              <w:spacing w:after="0" w:line="240" w:lineRule="auto"/>
              <w:rPr>
                <w:rFonts w:ascii="Arial" w:eastAsia="Times New Roman" w:hAnsi="Arial" w:cs="Arial"/>
              </w:rPr>
            </w:pPr>
          </w:p>
        </w:tc>
      </w:tr>
      <w:tr w:rsidR="00FA0D73" w:rsidRPr="008F7C02" w14:paraId="3F93CBC0" w14:textId="77777777" w:rsidTr="002E4519">
        <w:trPr>
          <w:trHeight w:val="267"/>
        </w:trPr>
        <w:tc>
          <w:tcPr>
            <w:tcW w:w="658" w:type="dxa"/>
            <w:vMerge/>
            <w:tcBorders>
              <w:left w:val="nil"/>
              <w:bottom w:val="nil"/>
            </w:tcBorders>
          </w:tcPr>
          <w:p w14:paraId="7D3D79B0"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3A723ED0"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0070C0"/>
          </w:tcPr>
          <w:p w14:paraId="4BE07E5D"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7E5C9697"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auto"/>
          </w:tcPr>
          <w:p w14:paraId="410A12C5"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3A7EE968"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0070C0"/>
          </w:tcPr>
          <w:p w14:paraId="31CD0C74"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22639788"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auto"/>
          </w:tcPr>
          <w:p w14:paraId="61B90AA1"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12D9B49B"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0070C0"/>
          </w:tcPr>
          <w:p w14:paraId="44F26A49"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22E45367"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auto"/>
          </w:tcPr>
          <w:p w14:paraId="2C606AF0"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09F34ED6"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0070C0"/>
          </w:tcPr>
          <w:p w14:paraId="56240C75"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3FFEBE7E"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auto"/>
          </w:tcPr>
          <w:p w14:paraId="2ADEC762" w14:textId="77777777" w:rsidR="00FA0D73" w:rsidRPr="008F7C02" w:rsidRDefault="00FA0D73" w:rsidP="002E4519">
            <w:pPr>
              <w:keepNext/>
              <w:keepLines/>
              <w:spacing w:after="0" w:line="240" w:lineRule="auto"/>
              <w:rPr>
                <w:rFonts w:ascii="Arial" w:eastAsia="Times New Roman" w:hAnsi="Arial" w:cs="Arial"/>
              </w:rPr>
            </w:pPr>
          </w:p>
        </w:tc>
      </w:tr>
      <w:tr w:rsidR="00FA0D73" w:rsidRPr="008F7C02" w14:paraId="429A5946" w14:textId="77777777" w:rsidTr="002E4519">
        <w:trPr>
          <w:trHeight w:val="267"/>
        </w:trPr>
        <w:tc>
          <w:tcPr>
            <w:tcW w:w="658" w:type="dxa"/>
            <w:vMerge/>
            <w:tcBorders>
              <w:left w:val="nil"/>
              <w:bottom w:val="nil"/>
            </w:tcBorders>
          </w:tcPr>
          <w:p w14:paraId="23FC53BA"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auto"/>
          </w:tcPr>
          <w:p w14:paraId="2224CB48"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78975248"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0070C0"/>
          </w:tcPr>
          <w:p w14:paraId="603C9F26"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10B24C8D"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auto"/>
          </w:tcPr>
          <w:p w14:paraId="232F653D"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6C4B887C"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0070C0"/>
          </w:tcPr>
          <w:p w14:paraId="28BFE726"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65135812"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auto"/>
          </w:tcPr>
          <w:p w14:paraId="32269E61"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0E96C20A"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0070C0"/>
          </w:tcPr>
          <w:p w14:paraId="489EA218"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08BD4FDC"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auto"/>
          </w:tcPr>
          <w:p w14:paraId="61AD55EE"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51C66F57"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0070C0"/>
          </w:tcPr>
          <w:p w14:paraId="44AA3B51"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51B25CAE" w14:textId="77777777" w:rsidR="00FA0D73" w:rsidRPr="008F7C02" w:rsidRDefault="00FA0D73" w:rsidP="002E4519">
            <w:pPr>
              <w:keepNext/>
              <w:keepLines/>
              <w:spacing w:after="0" w:line="240" w:lineRule="auto"/>
              <w:rPr>
                <w:rFonts w:ascii="Arial" w:eastAsia="Times New Roman" w:hAnsi="Arial" w:cs="Arial"/>
              </w:rPr>
            </w:pPr>
          </w:p>
        </w:tc>
      </w:tr>
      <w:tr w:rsidR="00FA0D73" w:rsidRPr="008F7C02" w14:paraId="7D1E6B8F" w14:textId="77777777" w:rsidTr="002E4519">
        <w:trPr>
          <w:trHeight w:val="267"/>
        </w:trPr>
        <w:tc>
          <w:tcPr>
            <w:tcW w:w="658" w:type="dxa"/>
            <w:vMerge/>
            <w:tcBorders>
              <w:left w:val="nil"/>
              <w:bottom w:val="nil"/>
            </w:tcBorders>
          </w:tcPr>
          <w:p w14:paraId="365FB902"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11494EC2"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auto"/>
          </w:tcPr>
          <w:p w14:paraId="445F1176"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0E2DC36C"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0070C0"/>
          </w:tcPr>
          <w:p w14:paraId="0CAEBAC3"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263F8AFB"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auto"/>
          </w:tcPr>
          <w:p w14:paraId="6EC3853D"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5DDB6EFE"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0070C0"/>
          </w:tcPr>
          <w:p w14:paraId="463DED99"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50D0F2ED"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auto"/>
          </w:tcPr>
          <w:p w14:paraId="7B0460F6"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7208A8A9"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0070C0"/>
          </w:tcPr>
          <w:p w14:paraId="513B5FCB"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6DD6C716"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auto"/>
          </w:tcPr>
          <w:p w14:paraId="63A076C0"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1DF882FC"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0070C0"/>
          </w:tcPr>
          <w:p w14:paraId="61C5D237" w14:textId="77777777" w:rsidR="00FA0D73" w:rsidRPr="008F7C02" w:rsidRDefault="00FA0D73" w:rsidP="002E4519">
            <w:pPr>
              <w:keepNext/>
              <w:keepLines/>
              <w:spacing w:after="0" w:line="240" w:lineRule="auto"/>
              <w:rPr>
                <w:rFonts w:ascii="Arial" w:eastAsia="Times New Roman" w:hAnsi="Arial" w:cs="Arial"/>
              </w:rPr>
            </w:pPr>
          </w:p>
        </w:tc>
      </w:tr>
    </w:tbl>
    <w:tbl>
      <w:tblPr>
        <w:tblStyle w:val="TableGrid"/>
        <w:tblpPr w:leftFromText="180" w:rightFromText="180" w:vertAnchor="text" w:horzAnchor="page" w:tblpX="6580" w:tblpY="-766"/>
        <w:tblW w:w="0" w:type="auto"/>
        <w:tblLook w:val="04A0" w:firstRow="1" w:lastRow="0" w:firstColumn="1" w:lastColumn="0" w:noHBand="0" w:noVBand="1"/>
      </w:tblPr>
      <w:tblGrid>
        <w:gridCol w:w="235"/>
        <w:gridCol w:w="3729"/>
      </w:tblGrid>
      <w:tr w:rsidR="00FA0D73" w:rsidRPr="008F7C02" w14:paraId="2907EF10" w14:textId="77777777" w:rsidTr="002E4519">
        <w:trPr>
          <w:trHeight w:val="267"/>
        </w:trPr>
        <w:tc>
          <w:tcPr>
            <w:tcW w:w="235" w:type="dxa"/>
            <w:shd w:val="clear" w:color="auto" w:fill="0070C0"/>
          </w:tcPr>
          <w:p w14:paraId="13113627" w14:textId="77777777" w:rsidR="00FA0D73" w:rsidRPr="008F7C02" w:rsidRDefault="00FA0D73" w:rsidP="002E4519">
            <w:pPr>
              <w:keepNext/>
              <w:keepLines/>
              <w:spacing w:after="0" w:line="240" w:lineRule="auto"/>
              <w:rPr>
                <w:rFonts w:ascii="Arial" w:eastAsia="Times New Roman" w:hAnsi="Arial" w:cs="Arial"/>
              </w:rPr>
            </w:pPr>
          </w:p>
        </w:tc>
        <w:tc>
          <w:tcPr>
            <w:tcW w:w="3729" w:type="dxa"/>
            <w:tcBorders>
              <w:top w:val="nil"/>
              <w:bottom w:val="nil"/>
              <w:right w:val="nil"/>
            </w:tcBorders>
            <w:shd w:val="clear" w:color="auto" w:fill="auto"/>
          </w:tcPr>
          <w:p w14:paraId="16572A8C" w14:textId="77777777" w:rsidR="00FA0D73" w:rsidRPr="008F7C02" w:rsidRDefault="00FA0D73" w:rsidP="002E4519">
            <w:pPr>
              <w:keepNext/>
              <w:keepLines/>
              <w:spacing w:after="0" w:line="240" w:lineRule="auto"/>
              <w:rPr>
                <w:rFonts w:ascii="Arial" w:eastAsia="Times New Roman" w:hAnsi="Arial" w:cs="Arial"/>
              </w:rPr>
            </w:pPr>
            <w:r w:rsidRPr="008F7C02">
              <w:rPr>
                <w:rFonts w:ascii="Arial" w:eastAsia="Times New Roman" w:hAnsi="Arial" w:cs="Arial"/>
              </w:rPr>
              <w:t>Beam is member of set A and set B</w:t>
            </w:r>
          </w:p>
        </w:tc>
      </w:tr>
      <w:tr w:rsidR="00FA0D73" w:rsidRPr="008F7C02" w14:paraId="3DE8C9D5" w14:textId="77777777" w:rsidTr="002E4519">
        <w:trPr>
          <w:trHeight w:val="267"/>
        </w:trPr>
        <w:tc>
          <w:tcPr>
            <w:tcW w:w="235" w:type="dxa"/>
          </w:tcPr>
          <w:p w14:paraId="306B071D" w14:textId="77777777" w:rsidR="00FA0D73" w:rsidRPr="008F7C02" w:rsidRDefault="00FA0D73" w:rsidP="002E4519">
            <w:pPr>
              <w:keepNext/>
              <w:keepLines/>
              <w:spacing w:after="0" w:line="240" w:lineRule="auto"/>
              <w:rPr>
                <w:rFonts w:ascii="Arial" w:eastAsia="Times New Roman" w:hAnsi="Arial" w:cs="Arial"/>
              </w:rPr>
            </w:pPr>
          </w:p>
        </w:tc>
        <w:tc>
          <w:tcPr>
            <w:tcW w:w="3729" w:type="dxa"/>
            <w:tcBorders>
              <w:top w:val="nil"/>
              <w:bottom w:val="nil"/>
              <w:right w:val="nil"/>
            </w:tcBorders>
          </w:tcPr>
          <w:p w14:paraId="14FCB642" w14:textId="77777777" w:rsidR="00FA0D73" w:rsidRPr="008F7C02" w:rsidRDefault="00FA0D73" w:rsidP="002E4519">
            <w:pPr>
              <w:keepNext/>
              <w:keepLines/>
              <w:spacing w:after="0" w:line="240" w:lineRule="auto"/>
              <w:rPr>
                <w:rFonts w:ascii="Arial" w:eastAsia="Times New Roman" w:hAnsi="Arial" w:cs="Arial"/>
              </w:rPr>
            </w:pPr>
            <w:r w:rsidRPr="008F7C02">
              <w:rPr>
                <w:rFonts w:ascii="Arial" w:eastAsia="Times New Roman" w:hAnsi="Arial" w:cs="Arial"/>
              </w:rPr>
              <w:t>Beam is member of set A</w:t>
            </w:r>
          </w:p>
        </w:tc>
      </w:tr>
    </w:tbl>
    <w:p w14:paraId="3A14739E" w14:textId="77777777" w:rsidR="00E44E8C" w:rsidRDefault="00FA0D73" w:rsidP="00B370B9">
      <w:pPr>
        <w:pStyle w:val="Caption"/>
        <w:rPr>
          <w:rFonts w:ascii="Arial" w:hAnsi="Arial" w:cs="Arial"/>
        </w:rPr>
      </w:pPr>
      <w:r w:rsidRPr="008F7C02">
        <w:rPr>
          <w:rFonts w:ascii="Arial" w:hAnsi="Arial" w:cs="Arial"/>
        </w:rPr>
        <w:t xml:space="preserve">   </w:t>
      </w:r>
    </w:p>
    <w:p w14:paraId="59AD0CFC" w14:textId="618875B0" w:rsidR="00B370B9" w:rsidRPr="008F7C02" w:rsidRDefault="00B370B9" w:rsidP="00B370B9">
      <w:pPr>
        <w:pStyle w:val="Caption"/>
        <w:rPr>
          <w:rFonts w:ascii="Arial" w:hAnsi="Arial" w:cs="Arial"/>
        </w:rPr>
      </w:pPr>
      <w:r w:rsidRPr="008F7C02">
        <w:rPr>
          <w:rFonts w:ascii="Arial" w:hAnsi="Arial" w:cs="Arial"/>
        </w:rPr>
        <w:t xml:space="preserve">Figure </w:t>
      </w:r>
      <w:r w:rsidR="00E44E8C">
        <w:rPr>
          <w:rFonts w:ascii="Arial" w:hAnsi="Arial" w:cs="Arial"/>
        </w:rPr>
        <w:t>7</w:t>
      </w:r>
      <w:r w:rsidRPr="008F7C02">
        <w:rPr>
          <w:rFonts w:ascii="Arial" w:hAnsi="Arial" w:cs="Arial"/>
        </w:rPr>
        <w:t xml:space="preserve">. </w:t>
      </w:r>
      <w:r>
        <w:rPr>
          <w:rFonts w:ascii="Arial" w:hAnsi="Arial" w:cs="Arial"/>
        </w:rPr>
        <w:t xml:space="preserve">Beam pattern of Set B </w:t>
      </w:r>
      <w:r w:rsidR="005426A6">
        <w:rPr>
          <w:rFonts w:ascii="Arial" w:hAnsi="Arial" w:cs="Arial"/>
        </w:rPr>
        <w:t>for quantization errors</w:t>
      </w:r>
    </w:p>
    <w:p w14:paraId="2693D1A3" w14:textId="5ED810B0" w:rsidR="00FA0D73" w:rsidRPr="008F7C02" w:rsidRDefault="00FA0D73" w:rsidP="00FA0D73">
      <w:pPr>
        <w:jc w:val="both"/>
        <w:rPr>
          <w:rFonts w:ascii="Arial" w:hAnsi="Arial" w:cs="Arial"/>
        </w:rPr>
      </w:pPr>
    </w:p>
    <w:p w14:paraId="0FDE2B37" w14:textId="77777777" w:rsidR="00FA0D73" w:rsidRPr="008F7C02" w:rsidRDefault="00FA0D73" w:rsidP="00FA0D73">
      <w:pPr>
        <w:jc w:val="both"/>
        <w:rPr>
          <w:rFonts w:ascii="Arial" w:hAnsi="Arial" w:cs="Arial"/>
        </w:rPr>
      </w:pPr>
      <w:r w:rsidRPr="008F7C02">
        <w:rPr>
          <w:rFonts w:ascii="Arial" w:hAnsi="Arial" w:cs="Arial"/>
        </w:rPr>
        <w:t xml:space="preserve">The RSRP measurements of set B are quantized using legacy 1 dB step or 2 dB step. The quantized RSRP measurements are used for both training and inference in a ResNet-based AIML model. The AIML model outputs the predicted best beam index.  </w:t>
      </w:r>
    </w:p>
    <w:p w14:paraId="592C9E04" w14:textId="77777777" w:rsidR="00FA0D73" w:rsidRPr="008F7C02" w:rsidRDefault="00FA0D73" w:rsidP="00FA0D73">
      <w:pPr>
        <w:keepNext/>
        <w:keepLines/>
        <w:spacing w:after="0" w:line="240" w:lineRule="auto"/>
        <w:rPr>
          <w:rFonts w:ascii="Arial" w:eastAsia="Times New Roman" w:hAnsi="Arial" w:cs="Arial"/>
        </w:rPr>
      </w:pPr>
      <w:r w:rsidRPr="008F7C02">
        <w:rPr>
          <w:rFonts w:ascii="Arial" w:eastAsia="Times New Roman" w:hAnsi="Arial" w:cs="Arial"/>
        </w:rPr>
        <w:t>We consider the following cases for evaluation:</w:t>
      </w:r>
    </w:p>
    <w:p w14:paraId="1FB6F2C5" w14:textId="16925356" w:rsidR="00FA0D73" w:rsidRPr="008F7C02" w:rsidRDefault="00FA0D73" w:rsidP="00FA0D73">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Baseline: AIML model trained using real RSRP values </w:t>
      </w:r>
      <w:r w:rsidR="00592F70">
        <w:rPr>
          <w:rFonts w:ascii="Arial" w:eastAsia="Times New Roman" w:hAnsi="Arial" w:cs="Arial"/>
        </w:rPr>
        <w:t xml:space="preserve">(with no quantization) </w:t>
      </w:r>
      <w:r w:rsidRPr="008F7C02">
        <w:rPr>
          <w:rFonts w:ascii="Arial" w:eastAsia="Times New Roman" w:hAnsi="Arial" w:cs="Arial"/>
        </w:rPr>
        <w:t xml:space="preserve">and tested using real RSRP values. </w:t>
      </w:r>
    </w:p>
    <w:p w14:paraId="488C37F2" w14:textId="77777777" w:rsidR="00FA0D73" w:rsidRPr="008F7C02" w:rsidRDefault="00FA0D73" w:rsidP="00FA0D73">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1: AIML model trained using quantized RSRP values and tested using quantized RSRP values, where quantization step is 1 dB following legacy quantization.</w:t>
      </w:r>
    </w:p>
    <w:p w14:paraId="679E4FBD" w14:textId="4652CF29" w:rsidR="00591483" w:rsidRPr="00591483" w:rsidRDefault="00FA0D73" w:rsidP="009A6F7A">
      <w:pPr>
        <w:pStyle w:val="ListParagraph"/>
        <w:keepNext/>
        <w:keepLines/>
        <w:numPr>
          <w:ilvl w:val="0"/>
          <w:numId w:val="30"/>
        </w:numPr>
        <w:spacing w:after="0" w:line="240" w:lineRule="auto"/>
        <w:rPr>
          <w:rFonts w:ascii="Arial" w:eastAsia="Times New Roman" w:hAnsi="Arial" w:cs="Arial"/>
        </w:rPr>
      </w:pPr>
      <w:r w:rsidRPr="00591483">
        <w:rPr>
          <w:rFonts w:ascii="Arial" w:eastAsia="Times New Roman" w:hAnsi="Arial" w:cs="Arial"/>
        </w:rPr>
        <w:t>Case 2: AIML model trained using quantized RSRP values and tested using quantized RSRP values, where quantization step is 2 dB.</w:t>
      </w:r>
    </w:p>
    <w:p w14:paraId="28AF66BB" w14:textId="77777777" w:rsidR="00591483" w:rsidRPr="00D77BAD" w:rsidRDefault="00591483" w:rsidP="00591483">
      <w:pPr>
        <w:pStyle w:val="ListParagraph"/>
        <w:keepNext/>
        <w:keepLines/>
        <w:numPr>
          <w:ilvl w:val="0"/>
          <w:numId w:val="30"/>
        </w:numPr>
        <w:spacing w:after="0" w:line="240" w:lineRule="auto"/>
        <w:rPr>
          <w:rFonts w:ascii="Arial" w:eastAsia="Times New Roman" w:hAnsi="Arial" w:cs="Arial"/>
        </w:rPr>
      </w:pPr>
      <w:r>
        <w:rPr>
          <w:rFonts w:ascii="Arial" w:eastAsia="Times New Roman" w:hAnsi="Arial" w:cs="Arial"/>
        </w:rPr>
        <w:t xml:space="preserve">Case 3: AIML model trained using quantized RSRP values and tested using quantized RSRP values, where legacy differential quantization with 2 dB is applied. </w:t>
      </w:r>
    </w:p>
    <w:p w14:paraId="2BD50012" w14:textId="77777777" w:rsidR="00FA0D73" w:rsidRPr="009A6F7A" w:rsidRDefault="00FA0D73" w:rsidP="009A6F7A">
      <w:pPr>
        <w:keepNext/>
        <w:keepLines/>
        <w:spacing w:after="0" w:line="240" w:lineRule="auto"/>
        <w:rPr>
          <w:rFonts w:ascii="Arial" w:eastAsia="Times New Roman" w:hAnsi="Arial" w:cs="Arial"/>
        </w:rPr>
      </w:pPr>
    </w:p>
    <w:p w14:paraId="4CAD9701" w14:textId="77777777" w:rsidR="00FA0D73" w:rsidRPr="008F7C02" w:rsidRDefault="00FA0D73" w:rsidP="00FA0D73">
      <w:pPr>
        <w:keepNext/>
        <w:keepLines/>
        <w:spacing w:after="0" w:line="240" w:lineRule="auto"/>
        <w:rPr>
          <w:rFonts w:ascii="Arial" w:eastAsia="Times New Roman" w:hAnsi="Arial" w:cs="Arial"/>
        </w:rPr>
      </w:pPr>
    </w:p>
    <w:p w14:paraId="3A86EB63" w14:textId="77777777" w:rsidR="00FA0D73" w:rsidRPr="008F7C02" w:rsidRDefault="00FA0D73" w:rsidP="00FA0D73">
      <w:pPr>
        <w:keepNext/>
        <w:keepLines/>
        <w:spacing w:after="0" w:line="240" w:lineRule="auto"/>
        <w:rPr>
          <w:rFonts w:ascii="Arial" w:eastAsia="Times New Roman" w:hAnsi="Arial" w:cs="Arial"/>
        </w:rPr>
      </w:pPr>
      <w:r w:rsidRPr="008F7C02">
        <w:rPr>
          <w:rFonts w:ascii="Arial" w:eastAsia="Times New Roman" w:hAnsi="Arial" w:cs="Arial"/>
        </w:rPr>
        <w:t>The following table summarizes the accuracy results.</w:t>
      </w:r>
    </w:p>
    <w:p w14:paraId="65010FA0" w14:textId="77777777" w:rsidR="00FA0D73" w:rsidRPr="008F7C02" w:rsidRDefault="00FA0D73" w:rsidP="00FA0D73">
      <w:pPr>
        <w:spacing w:after="120" w:line="240" w:lineRule="auto"/>
        <w:rPr>
          <w:rFonts w:ascii="Arial" w:hAnsi="Arial" w:cs="Arial"/>
        </w:rPr>
      </w:pPr>
      <w:r w:rsidRPr="008F7C02">
        <w:rPr>
          <w:rFonts w:ascii="Arial" w:hAnsi="Arial" w:cs="Arial"/>
        </w:rPr>
        <w:t xml:space="preserve">  </w:t>
      </w:r>
    </w:p>
    <w:p w14:paraId="74C16515" w14:textId="68E0D067" w:rsidR="00FA0D73" w:rsidRPr="008F7C02" w:rsidRDefault="00FA0D73" w:rsidP="00FA0D73">
      <w:pPr>
        <w:pStyle w:val="Caption"/>
        <w:rPr>
          <w:rFonts w:ascii="Arial" w:hAnsi="Arial" w:cs="Arial"/>
          <w:sz w:val="20"/>
          <w:szCs w:val="20"/>
        </w:rPr>
      </w:pPr>
      <w:r w:rsidRPr="008F7C02">
        <w:rPr>
          <w:rFonts w:ascii="Arial" w:hAnsi="Arial" w:cs="Arial"/>
          <w:sz w:val="20"/>
          <w:szCs w:val="20"/>
        </w:rPr>
        <w:t xml:space="preserve">Table </w:t>
      </w:r>
      <w:r w:rsidR="00013D3F">
        <w:rPr>
          <w:rFonts w:ascii="Arial" w:hAnsi="Arial" w:cs="Arial"/>
          <w:sz w:val="20"/>
          <w:szCs w:val="20"/>
        </w:rPr>
        <w:t>8</w:t>
      </w:r>
      <w:r w:rsidRPr="008F7C02">
        <w:rPr>
          <w:rFonts w:ascii="Arial" w:hAnsi="Arial" w:cs="Arial"/>
          <w:sz w:val="20"/>
          <w:szCs w:val="20"/>
        </w:rPr>
        <w:t xml:space="preserve">: Spatial Prediction Accuracy of </w:t>
      </w:r>
      <w:r w:rsidRPr="008F7C02">
        <w:rPr>
          <w:rFonts w:ascii="Arial" w:hAnsi="Arial" w:cs="Arial"/>
        </w:rPr>
        <w:t xml:space="preserve">AIML-based </w:t>
      </w:r>
      <w:r w:rsidRPr="008F7C02">
        <w:rPr>
          <w:rFonts w:ascii="Arial" w:hAnsi="Arial" w:cs="Arial"/>
          <w:lang w:val="en-GB" w:eastAsia="zh-CN"/>
        </w:rPr>
        <w:t>Classification with and without Quantization</w:t>
      </w:r>
    </w:p>
    <w:tbl>
      <w:tblPr>
        <w:tblStyle w:val="TableGrid1"/>
        <w:tblW w:w="7971" w:type="dxa"/>
        <w:tblInd w:w="997" w:type="dxa"/>
        <w:tblLayout w:type="fixed"/>
        <w:tblLook w:val="04A0" w:firstRow="1" w:lastRow="0" w:firstColumn="1" w:lastColumn="0" w:noHBand="0" w:noVBand="1"/>
      </w:tblPr>
      <w:tblGrid>
        <w:gridCol w:w="2451"/>
        <w:gridCol w:w="1380"/>
        <w:gridCol w:w="1380"/>
        <w:gridCol w:w="1380"/>
        <w:gridCol w:w="1380"/>
      </w:tblGrid>
      <w:tr w:rsidR="00FA0D73" w:rsidRPr="008F7C02" w14:paraId="15446476" w14:textId="77777777" w:rsidTr="002E4519">
        <w:tc>
          <w:tcPr>
            <w:tcW w:w="2451" w:type="dxa"/>
          </w:tcPr>
          <w:p w14:paraId="3A4FCF6A" w14:textId="77777777" w:rsidR="00FA0D73" w:rsidRPr="008F7C02" w:rsidRDefault="00FA0D73" w:rsidP="002E4519">
            <w:pPr>
              <w:jc w:val="center"/>
              <w:rPr>
                <w:rFonts w:ascii="Arial" w:hAnsi="Arial" w:cs="Arial"/>
              </w:rPr>
            </w:pPr>
            <w:r w:rsidRPr="008F7C02">
              <w:rPr>
                <w:rFonts w:ascii="Arial" w:hAnsi="Arial" w:cs="Arial"/>
              </w:rPr>
              <w:lastRenderedPageBreak/>
              <w:t>Case</w:t>
            </w:r>
          </w:p>
        </w:tc>
        <w:tc>
          <w:tcPr>
            <w:tcW w:w="1380" w:type="dxa"/>
          </w:tcPr>
          <w:p w14:paraId="22D4E7DB" w14:textId="77777777" w:rsidR="00FA0D73" w:rsidRPr="008F7C02" w:rsidRDefault="00FA0D73" w:rsidP="002E4519">
            <w:pPr>
              <w:jc w:val="center"/>
              <w:rPr>
                <w:rFonts w:ascii="Arial" w:hAnsi="Arial" w:cs="Arial"/>
              </w:rPr>
            </w:pPr>
            <w:r w:rsidRPr="008F7C02">
              <w:rPr>
                <w:rFonts w:ascii="Arial" w:hAnsi="Arial" w:cs="Arial"/>
              </w:rPr>
              <w:t>Top-1 Accuracy</w:t>
            </w:r>
          </w:p>
        </w:tc>
        <w:tc>
          <w:tcPr>
            <w:tcW w:w="1380" w:type="dxa"/>
          </w:tcPr>
          <w:p w14:paraId="5CCF87EF" w14:textId="77777777" w:rsidR="00FA0D73" w:rsidRPr="008F7C02" w:rsidRDefault="00FA0D73" w:rsidP="002E4519">
            <w:pPr>
              <w:jc w:val="center"/>
              <w:rPr>
                <w:rFonts w:ascii="Arial" w:hAnsi="Arial" w:cs="Arial"/>
              </w:rPr>
            </w:pPr>
            <w:r w:rsidRPr="008F7C02">
              <w:rPr>
                <w:rFonts w:ascii="Arial" w:hAnsi="Arial" w:cs="Arial"/>
              </w:rPr>
              <w:t>Top-3/1 Accuracy</w:t>
            </w:r>
          </w:p>
        </w:tc>
        <w:tc>
          <w:tcPr>
            <w:tcW w:w="1380" w:type="dxa"/>
          </w:tcPr>
          <w:p w14:paraId="209ED1B0" w14:textId="77777777" w:rsidR="00FA0D73" w:rsidRPr="008F7C02" w:rsidRDefault="00FA0D73" w:rsidP="002E4519">
            <w:pPr>
              <w:jc w:val="center"/>
              <w:rPr>
                <w:rFonts w:ascii="Arial" w:hAnsi="Arial" w:cs="Arial"/>
              </w:rPr>
            </w:pPr>
            <w:r w:rsidRPr="008F7C02">
              <w:rPr>
                <w:rFonts w:ascii="Arial" w:hAnsi="Arial" w:cs="Arial"/>
              </w:rPr>
              <w:t>Top-5/1 Accuracy</w:t>
            </w:r>
          </w:p>
        </w:tc>
        <w:tc>
          <w:tcPr>
            <w:tcW w:w="1380" w:type="dxa"/>
          </w:tcPr>
          <w:p w14:paraId="07DF1C11" w14:textId="77777777" w:rsidR="00FA0D73" w:rsidRPr="008F7C02" w:rsidRDefault="00FA0D73" w:rsidP="002E4519">
            <w:pPr>
              <w:jc w:val="center"/>
              <w:rPr>
                <w:rFonts w:ascii="Arial" w:hAnsi="Arial" w:cs="Arial"/>
              </w:rPr>
            </w:pPr>
            <w:r w:rsidRPr="008F7C02">
              <w:rPr>
                <w:rFonts w:ascii="Arial" w:hAnsi="Arial" w:cs="Arial"/>
              </w:rPr>
              <w:t>Top-1/5 Accuracy</w:t>
            </w:r>
          </w:p>
        </w:tc>
      </w:tr>
      <w:tr w:rsidR="00FA0D73" w:rsidRPr="008F7C02" w14:paraId="290869BB" w14:textId="77777777" w:rsidTr="002E4519">
        <w:tc>
          <w:tcPr>
            <w:tcW w:w="2451" w:type="dxa"/>
            <w:hideMark/>
          </w:tcPr>
          <w:p w14:paraId="7BCEC3C0" w14:textId="77777777" w:rsidR="00FA0D73" w:rsidRPr="008F7C02" w:rsidRDefault="00FA0D73" w:rsidP="002E4519">
            <w:pPr>
              <w:spacing w:after="0" w:line="240" w:lineRule="auto"/>
              <w:jc w:val="center"/>
              <w:rPr>
                <w:rFonts w:ascii="Arial" w:hAnsi="Arial" w:cs="Arial"/>
              </w:rPr>
            </w:pPr>
            <w:r w:rsidRPr="008F7C02">
              <w:rPr>
                <w:rFonts w:ascii="Arial" w:hAnsi="Arial" w:cs="Arial"/>
              </w:rPr>
              <w:t>Baseline</w:t>
            </w:r>
          </w:p>
          <w:p w14:paraId="4638A87E" w14:textId="77777777" w:rsidR="00FA0D73" w:rsidRPr="008F7C02" w:rsidRDefault="00FA0D73" w:rsidP="002E4519">
            <w:pPr>
              <w:spacing w:after="0"/>
              <w:jc w:val="center"/>
              <w:rPr>
                <w:rFonts w:ascii="Arial" w:hAnsi="Arial" w:cs="Arial"/>
              </w:rPr>
            </w:pPr>
            <w:r w:rsidRPr="008F7C02">
              <w:rPr>
                <w:rFonts w:ascii="Arial" w:hAnsi="Arial" w:cs="Arial"/>
              </w:rPr>
              <w:t>(No Quantization)</w:t>
            </w:r>
          </w:p>
        </w:tc>
        <w:tc>
          <w:tcPr>
            <w:tcW w:w="1380" w:type="dxa"/>
          </w:tcPr>
          <w:p w14:paraId="06A4BA7A" w14:textId="77777777" w:rsidR="00FA0D73" w:rsidRPr="008F7C02" w:rsidRDefault="00FA0D73" w:rsidP="002E4519">
            <w:pPr>
              <w:jc w:val="center"/>
              <w:rPr>
                <w:rFonts w:ascii="Arial" w:hAnsi="Arial" w:cs="Arial"/>
              </w:rPr>
            </w:pPr>
            <w:r w:rsidRPr="008F7C02">
              <w:rPr>
                <w:rFonts w:ascii="Arial" w:hAnsi="Arial" w:cs="Arial"/>
              </w:rPr>
              <w:t>79.12%</w:t>
            </w:r>
          </w:p>
        </w:tc>
        <w:tc>
          <w:tcPr>
            <w:tcW w:w="1380" w:type="dxa"/>
          </w:tcPr>
          <w:p w14:paraId="78927F7B" w14:textId="77777777" w:rsidR="00FA0D73" w:rsidRPr="008F7C02" w:rsidRDefault="00FA0D73" w:rsidP="002E4519">
            <w:pPr>
              <w:jc w:val="center"/>
              <w:rPr>
                <w:rFonts w:ascii="Arial" w:hAnsi="Arial" w:cs="Arial"/>
              </w:rPr>
            </w:pPr>
            <w:r w:rsidRPr="008F7C02">
              <w:rPr>
                <w:rFonts w:ascii="Arial" w:hAnsi="Arial" w:cs="Arial"/>
              </w:rPr>
              <w:t>95.50%</w:t>
            </w:r>
          </w:p>
        </w:tc>
        <w:tc>
          <w:tcPr>
            <w:tcW w:w="1380" w:type="dxa"/>
          </w:tcPr>
          <w:p w14:paraId="2731957C" w14:textId="77777777" w:rsidR="00FA0D73" w:rsidRPr="008F7C02" w:rsidRDefault="00FA0D73" w:rsidP="002E4519">
            <w:pPr>
              <w:jc w:val="center"/>
              <w:rPr>
                <w:rFonts w:ascii="Arial" w:hAnsi="Arial" w:cs="Arial"/>
              </w:rPr>
            </w:pPr>
            <w:r w:rsidRPr="008F7C02">
              <w:rPr>
                <w:rFonts w:ascii="Arial" w:hAnsi="Arial" w:cs="Arial"/>
              </w:rPr>
              <w:t>98.00%</w:t>
            </w:r>
          </w:p>
        </w:tc>
        <w:tc>
          <w:tcPr>
            <w:tcW w:w="1380" w:type="dxa"/>
          </w:tcPr>
          <w:p w14:paraId="34407D01" w14:textId="77777777" w:rsidR="00FA0D73" w:rsidRPr="008F7C02" w:rsidRDefault="00FA0D73" w:rsidP="002E4519">
            <w:pPr>
              <w:jc w:val="center"/>
              <w:rPr>
                <w:rFonts w:ascii="Arial" w:hAnsi="Arial" w:cs="Arial"/>
              </w:rPr>
            </w:pPr>
            <w:r w:rsidRPr="008F7C02">
              <w:rPr>
                <w:rFonts w:ascii="Arial" w:hAnsi="Arial" w:cs="Arial"/>
              </w:rPr>
              <w:t>96.24%</w:t>
            </w:r>
          </w:p>
        </w:tc>
      </w:tr>
      <w:tr w:rsidR="00FA0D73" w:rsidRPr="008F7C02" w14:paraId="281268EB" w14:textId="77777777" w:rsidTr="002E4519">
        <w:tc>
          <w:tcPr>
            <w:tcW w:w="2451" w:type="dxa"/>
          </w:tcPr>
          <w:p w14:paraId="42CCE0A8" w14:textId="77777777" w:rsidR="00FA0D73" w:rsidRPr="008F7C02" w:rsidRDefault="00FA0D73" w:rsidP="002E4519">
            <w:pPr>
              <w:spacing w:after="0" w:line="240" w:lineRule="auto"/>
              <w:jc w:val="center"/>
              <w:rPr>
                <w:rFonts w:ascii="Arial" w:hAnsi="Arial" w:cs="Arial"/>
              </w:rPr>
            </w:pPr>
            <w:r w:rsidRPr="008F7C02">
              <w:rPr>
                <w:rFonts w:ascii="Arial" w:hAnsi="Arial" w:cs="Arial"/>
              </w:rPr>
              <w:t>Case 1</w:t>
            </w:r>
          </w:p>
          <w:p w14:paraId="48D36FF0" w14:textId="77777777" w:rsidR="00FA0D73" w:rsidRPr="008F7C02" w:rsidRDefault="00FA0D73" w:rsidP="002E4519">
            <w:pPr>
              <w:spacing w:after="0" w:line="240" w:lineRule="auto"/>
              <w:jc w:val="center"/>
              <w:rPr>
                <w:rFonts w:ascii="Arial" w:hAnsi="Arial" w:cs="Arial"/>
              </w:rPr>
            </w:pPr>
            <w:r w:rsidRPr="008F7C02">
              <w:rPr>
                <w:rFonts w:ascii="Arial" w:hAnsi="Arial" w:cs="Arial"/>
              </w:rPr>
              <w:t>(1 dB Quantization)</w:t>
            </w:r>
          </w:p>
        </w:tc>
        <w:tc>
          <w:tcPr>
            <w:tcW w:w="1380" w:type="dxa"/>
          </w:tcPr>
          <w:p w14:paraId="727A1B08" w14:textId="77777777" w:rsidR="00FA0D73" w:rsidRPr="008F7C02" w:rsidRDefault="00FA0D73" w:rsidP="002E4519">
            <w:pPr>
              <w:spacing w:line="240" w:lineRule="auto"/>
              <w:jc w:val="center"/>
              <w:rPr>
                <w:rFonts w:ascii="Arial" w:hAnsi="Arial" w:cs="Arial"/>
              </w:rPr>
            </w:pPr>
            <w:r w:rsidRPr="008F7C02">
              <w:rPr>
                <w:rFonts w:ascii="Arial" w:hAnsi="Arial" w:cs="Arial"/>
              </w:rPr>
              <w:t>76.02%</w:t>
            </w:r>
          </w:p>
        </w:tc>
        <w:tc>
          <w:tcPr>
            <w:tcW w:w="1380" w:type="dxa"/>
          </w:tcPr>
          <w:p w14:paraId="516C01BC" w14:textId="77777777" w:rsidR="00FA0D73" w:rsidRPr="008F7C02" w:rsidRDefault="00FA0D73" w:rsidP="002E4519">
            <w:pPr>
              <w:spacing w:line="240" w:lineRule="auto"/>
              <w:jc w:val="center"/>
              <w:rPr>
                <w:rFonts w:ascii="Arial" w:hAnsi="Arial" w:cs="Arial"/>
              </w:rPr>
            </w:pPr>
            <w:r w:rsidRPr="008F7C02">
              <w:rPr>
                <w:rFonts w:ascii="Arial" w:hAnsi="Arial" w:cs="Arial"/>
              </w:rPr>
              <w:t>94.60%</w:t>
            </w:r>
          </w:p>
        </w:tc>
        <w:tc>
          <w:tcPr>
            <w:tcW w:w="1380" w:type="dxa"/>
          </w:tcPr>
          <w:p w14:paraId="378B5EA4" w14:textId="77777777" w:rsidR="00FA0D73" w:rsidRPr="008F7C02" w:rsidRDefault="00FA0D73" w:rsidP="002E4519">
            <w:pPr>
              <w:spacing w:line="240" w:lineRule="auto"/>
              <w:jc w:val="center"/>
              <w:rPr>
                <w:rFonts w:ascii="Arial" w:hAnsi="Arial" w:cs="Arial"/>
              </w:rPr>
            </w:pPr>
            <w:r w:rsidRPr="008F7C02">
              <w:rPr>
                <w:rFonts w:ascii="Arial" w:hAnsi="Arial" w:cs="Arial"/>
              </w:rPr>
              <w:t>97.64%</w:t>
            </w:r>
          </w:p>
        </w:tc>
        <w:tc>
          <w:tcPr>
            <w:tcW w:w="1380" w:type="dxa"/>
          </w:tcPr>
          <w:p w14:paraId="78BA8F25" w14:textId="77777777" w:rsidR="00FA0D73" w:rsidRPr="008F7C02" w:rsidRDefault="00FA0D73" w:rsidP="002E4519">
            <w:pPr>
              <w:spacing w:line="240" w:lineRule="auto"/>
              <w:jc w:val="center"/>
              <w:rPr>
                <w:rFonts w:ascii="Arial" w:hAnsi="Arial" w:cs="Arial"/>
              </w:rPr>
            </w:pPr>
            <w:r w:rsidRPr="008F7C02">
              <w:rPr>
                <w:rFonts w:ascii="Arial" w:hAnsi="Arial" w:cs="Arial"/>
              </w:rPr>
              <w:t>95.64%</w:t>
            </w:r>
          </w:p>
        </w:tc>
      </w:tr>
      <w:tr w:rsidR="00FA0D73" w:rsidRPr="008F7C02" w14:paraId="0B5C5866" w14:textId="77777777" w:rsidTr="002E4519">
        <w:tc>
          <w:tcPr>
            <w:tcW w:w="2451" w:type="dxa"/>
          </w:tcPr>
          <w:p w14:paraId="654FB731" w14:textId="77777777" w:rsidR="00FA0D73" w:rsidRPr="008F7C02" w:rsidRDefault="00FA0D73" w:rsidP="002E4519">
            <w:pPr>
              <w:spacing w:after="0" w:line="240" w:lineRule="auto"/>
              <w:jc w:val="center"/>
              <w:rPr>
                <w:rFonts w:ascii="Arial" w:hAnsi="Arial" w:cs="Arial"/>
              </w:rPr>
            </w:pPr>
            <w:r w:rsidRPr="008F7C02">
              <w:rPr>
                <w:rFonts w:ascii="Arial" w:hAnsi="Arial" w:cs="Arial"/>
              </w:rPr>
              <w:t>Case 2</w:t>
            </w:r>
          </w:p>
          <w:p w14:paraId="3E33B901" w14:textId="77777777" w:rsidR="00FA0D73" w:rsidRPr="008F7C02" w:rsidRDefault="00FA0D73" w:rsidP="002E4519">
            <w:pPr>
              <w:spacing w:after="0"/>
              <w:jc w:val="center"/>
              <w:rPr>
                <w:rFonts w:ascii="Arial" w:hAnsi="Arial" w:cs="Arial"/>
              </w:rPr>
            </w:pPr>
            <w:r w:rsidRPr="008F7C02">
              <w:rPr>
                <w:rFonts w:ascii="Arial" w:hAnsi="Arial" w:cs="Arial"/>
              </w:rPr>
              <w:t>(2 dB Quantization)</w:t>
            </w:r>
          </w:p>
        </w:tc>
        <w:tc>
          <w:tcPr>
            <w:tcW w:w="1380" w:type="dxa"/>
          </w:tcPr>
          <w:p w14:paraId="614D2BE9" w14:textId="77777777" w:rsidR="00FA0D73" w:rsidRPr="008F7C02" w:rsidRDefault="00FA0D73" w:rsidP="002E4519">
            <w:pPr>
              <w:jc w:val="center"/>
              <w:rPr>
                <w:rFonts w:ascii="Arial" w:hAnsi="Arial" w:cs="Arial"/>
              </w:rPr>
            </w:pPr>
            <w:r w:rsidRPr="008F7C02">
              <w:rPr>
                <w:rFonts w:ascii="Arial" w:hAnsi="Arial" w:cs="Arial"/>
              </w:rPr>
              <w:t>71.21%</w:t>
            </w:r>
          </w:p>
        </w:tc>
        <w:tc>
          <w:tcPr>
            <w:tcW w:w="1380" w:type="dxa"/>
          </w:tcPr>
          <w:p w14:paraId="689A6D99" w14:textId="77777777" w:rsidR="00FA0D73" w:rsidRPr="008F7C02" w:rsidRDefault="00FA0D73" w:rsidP="002E4519">
            <w:pPr>
              <w:jc w:val="center"/>
              <w:rPr>
                <w:rFonts w:ascii="Arial" w:hAnsi="Arial" w:cs="Arial"/>
              </w:rPr>
            </w:pPr>
            <w:r w:rsidRPr="008F7C02">
              <w:rPr>
                <w:rFonts w:ascii="Arial" w:hAnsi="Arial" w:cs="Arial"/>
              </w:rPr>
              <w:t>92.00%</w:t>
            </w:r>
          </w:p>
        </w:tc>
        <w:tc>
          <w:tcPr>
            <w:tcW w:w="1380" w:type="dxa"/>
          </w:tcPr>
          <w:p w14:paraId="076B6C43" w14:textId="77777777" w:rsidR="00FA0D73" w:rsidRPr="008F7C02" w:rsidRDefault="00FA0D73" w:rsidP="002E4519">
            <w:pPr>
              <w:jc w:val="center"/>
              <w:rPr>
                <w:rFonts w:ascii="Arial" w:hAnsi="Arial" w:cs="Arial"/>
              </w:rPr>
            </w:pPr>
            <w:r w:rsidRPr="008F7C02">
              <w:rPr>
                <w:rFonts w:ascii="Arial" w:hAnsi="Arial" w:cs="Arial"/>
              </w:rPr>
              <w:t>96.26%</w:t>
            </w:r>
          </w:p>
        </w:tc>
        <w:tc>
          <w:tcPr>
            <w:tcW w:w="1380" w:type="dxa"/>
          </w:tcPr>
          <w:p w14:paraId="3F250C79" w14:textId="77777777" w:rsidR="00FA0D73" w:rsidRPr="008F7C02" w:rsidRDefault="00FA0D73" w:rsidP="002E4519">
            <w:pPr>
              <w:jc w:val="center"/>
              <w:rPr>
                <w:rFonts w:ascii="Arial" w:hAnsi="Arial" w:cs="Arial"/>
              </w:rPr>
            </w:pPr>
            <w:r w:rsidRPr="008F7C02">
              <w:rPr>
                <w:rFonts w:ascii="Arial" w:hAnsi="Arial" w:cs="Arial"/>
              </w:rPr>
              <w:t>94.74%</w:t>
            </w:r>
          </w:p>
        </w:tc>
      </w:tr>
      <w:tr w:rsidR="00221A3D" w:rsidRPr="008F7C02" w14:paraId="16A6E349" w14:textId="77777777" w:rsidTr="002E4519">
        <w:tc>
          <w:tcPr>
            <w:tcW w:w="2451" w:type="dxa"/>
          </w:tcPr>
          <w:p w14:paraId="5E289E3D" w14:textId="77777777" w:rsidR="00221A3D" w:rsidRPr="008F7C02" w:rsidRDefault="00221A3D" w:rsidP="00221A3D">
            <w:pPr>
              <w:spacing w:after="0" w:line="240" w:lineRule="auto"/>
              <w:jc w:val="center"/>
              <w:rPr>
                <w:rFonts w:ascii="Arial" w:hAnsi="Arial" w:cs="Arial"/>
              </w:rPr>
            </w:pPr>
            <w:r w:rsidRPr="008F7C02">
              <w:rPr>
                <w:rFonts w:ascii="Arial" w:hAnsi="Arial" w:cs="Arial"/>
              </w:rPr>
              <w:t>Case 3</w:t>
            </w:r>
          </w:p>
          <w:p w14:paraId="0F4B340F" w14:textId="574B7921" w:rsidR="00221A3D" w:rsidRPr="008F7C02" w:rsidRDefault="00221A3D" w:rsidP="00221A3D">
            <w:pPr>
              <w:spacing w:after="0" w:line="240" w:lineRule="auto"/>
              <w:jc w:val="center"/>
              <w:rPr>
                <w:rFonts w:ascii="Arial" w:hAnsi="Arial" w:cs="Arial"/>
              </w:rPr>
            </w:pPr>
            <w:r w:rsidRPr="008F7C02">
              <w:rPr>
                <w:rFonts w:ascii="Arial" w:hAnsi="Arial" w:cs="Arial"/>
              </w:rPr>
              <w:t>(2 dB Differential Quantization)</w:t>
            </w:r>
          </w:p>
        </w:tc>
        <w:tc>
          <w:tcPr>
            <w:tcW w:w="1380" w:type="dxa"/>
          </w:tcPr>
          <w:p w14:paraId="5318E7E5" w14:textId="0F4B6E86" w:rsidR="00221A3D" w:rsidRPr="008F7C02" w:rsidRDefault="00221A3D" w:rsidP="002E4519">
            <w:pPr>
              <w:jc w:val="center"/>
              <w:rPr>
                <w:rFonts w:ascii="Arial" w:hAnsi="Arial" w:cs="Arial"/>
              </w:rPr>
            </w:pPr>
            <w:r w:rsidRPr="008F7C02">
              <w:rPr>
                <w:rFonts w:ascii="Arial" w:hAnsi="Arial" w:cs="Arial"/>
              </w:rPr>
              <w:t>74.48%</w:t>
            </w:r>
          </w:p>
        </w:tc>
        <w:tc>
          <w:tcPr>
            <w:tcW w:w="1380" w:type="dxa"/>
          </w:tcPr>
          <w:p w14:paraId="7D852679" w14:textId="6179D8FD" w:rsidR="00221A3D" w:rsidRPr="008F7C02" w:rsidRDefault="00221A3D" w:rsidP="002E4519">
            <w:pPr>
              <w:jc w:val="center"/>
              <w:rPr>
                <w:rFonts w:ascii="Arial" w:hAnsi="Arial" w:cs="Arial"/>
              </w:rPr>
            </w:pPr>
            <w:r w:rsidRPr="008F7C02">
              <w:rPr>
                <w:rFonts w:ascii="Arial" w:hAnsi="Arial" w:cs="Arial"/>
              </w:rPr>
              <w:t>93.67%</w:t>
            </w:r>
          </w:p>
        </w:tc>
        <w:tc>
          <w:tcPr>
            <w:tcW w:w="1380" w:type="dxa"/>
          </w:tcPr>
          <w:p w14:paraId="7821F63A" w14:textId="0BFA2D91" w:rsidR="00221A3D" w:rsidRPr="008F7C02" w:rsidRDefault="00221A3D" w:rsidP="002E4519">
            <w:pPr>
              <w:jc w:val="center"/>
              <w:rPr>
                <w:rFonts w:ascii="Arial" w:hAnsi="Arial" w:cs="Arial"/>
              </w:rPr>
            </w:pPr>
            <w:r w:rsidRPr="008F7C02">
              <w:rPr>
                <w:rFonts w:ascii="Arial" w:hAnsi="Arial" w:cs="Arial"/>
              </w:rPr>
              <w:t>97.10%</w:t>
            </w:r>
          </w:p>
        </w:tc>
        <w:tc>
          <w:tcPr>
            <w:tcW w:w="1380" w:type="dxa"/>
          </w:tcPr>
          <w:p w14:paraId="49EFFC17" w14:textId="4FDB9673" w:rsidR="00221A3D" w:rsidRPr="008F7C02" w:rsidRDefault="00221A3D" w:rsidP="002E4519">
            <w:pPr>
              <w:jc w:val="center"/>
              <w:rPr>
                <w:rFonts w:ascii="Arial" w:hAnsi="Arial" w:cs="Arial"/>
              </w:rPr>
            </w:pPr>
            <w:r w:rsidRPr="008F7C02">
              <w:rPr>
                <w:rFonts w:ascii="Arial" w:hAnsi="Arial" w:cs="Arial"/>
              </w:rPr>
              <w:t>95.52%</w:t>
            </w:r>
          </w:p>
        </w:tc>
      </w:tr>
    </w:tbl>
    <w:p w14:paraId="70B7FDBE" w14:textId="77777777" w:rsidR="00FA0D73" w:rsidRPr="008F7C02" w:rsidRDefault="00FA0D73" w:rsidP="00FA0D73">
      <w:pPr>
        <w:tabs>
          <w:tab w:val="num" w:pos="360"/>
        </w:tabs>
        <w:rPr>
          <w:rFonts w:ascii="Arial" w:hAnsi="Arial" w:cs="Arial"/>
          <w:lang w:val="en-GB" w:eastAsia="zh-CN"/>
        </w:rPr>
      </w:pPr>
    </w:p>
    <w:p w14:paraId="5D8E672B" w14:textId="67108089" w:rsidR="00FA0D73" w:rsidRPr="008F7C02" w:rsidRDefault="00FA0D73" w:rsidP="00FA0D73">
      <w:pPr>
        <w:spacing w:line="276" w:lineRule="auto"/>
        <w:jc w:val="both"/>
        <w:rPr>
          <w:rFonts w:ascii="Arial" w:hAnsi="Arial" w:cs="Arial"/>
          <w:i/>
          <w:iCs/>
        </w:rPr>
      </w:pPr>
      <w:bookmarkStart w:id="62" w:name="_Hlk131777987"/>
      <w:r w:rsidRPr="009A6F7A">
        <w:rPr>
          <w:rFonts w:ascii="Arial" w:hAnsi="Arial" w:cs="Arial"/>
          <w:b/>
          <w:bCs/>
          <w:i/>
          <w:iCs/>
        </w:rPr>
        <w:t xml:space="preserve">Observation </w:t>
      </w:r>
      <w:r w:rsidR="007E4D01">
        <w:rPr>
          <w:rFonts w:ascii="Arial" w:hAnsi="Arial" w:cs="Arial"/>
          <w:b/>
          <w:bCs/>
          <w:i/>
          <w:iCs/>
        </w:rPr>
        <w:t>3</w:t>
      </w:r>
      <w:r w:rsidR="00AB5159">
        <w:rPr>
          <w:rFonts w:ascii="Arial" w:hAnsi="Arial" w:cs="Arial"/>
          <w:b/>
          <w:bCs/>
          <w:i/>
          <w:iCs/>
        </w:rPr>
        <w:t>2</w:t>
      </w:r>
      <w:r w:rsidRPr="009A6F7A">
        <w:rPr>
          <w:rFonts w:ascii="Arial" w:hAnsi="Arial" w:cs="Arial"/>
          <w:b/>
          <w:bCs/>
          <w:i/>
          <w:iCs/>
        </w:rPr>
        <w:t>:</w:t>
      </w:r>
      <w:r w:rsidRPr="008F7C02">
        <w:rPr>
          <w:rFonts w:ascii="Arial" w:hAnsi="Arial" w:cs="Arial"/>
          <w:i/>
          <w:iCs/>
        </w:rPr>
        <w:t xml:space="preserve"> The more the quantization step is set, the more the degradation in prediction accuracy becomes.</w:t>
      </w:r>
    </w:p>
    <w:p w14:paraId="3B18D448" w14:textId="07B9D158" w:rsidR="00FA0D73" w:rsidRPr="008F7C02" w:rsidRDefault="00FA0D73" w:rsidP="00FA0D73">
      <w:pPr>
        <w:spacing w:line="276" w:lineRule="auto"/>
        <w:jc w:val="both"/>
        <w:rPr>
          <w:rFonts w:ascii="Arial" w:hAnsi="Arial" w:cs="Arial"/>
          <w:i/>
          <w:iCs/>
        </w:rPr>
      </w:pPr>
      <w:r w:rsidRPr="009A6F7A">
        <w:rPr>
          <w:rFonts w:ascii="Arial" w:hAnsi="Arial" w:cs="Arial"/>
          <w:b/>
          <w:bCs/>
          <w:i/>
          <w:iCs/>
        </w:rPr>
        <w:t xml:space="preserve">Observation </w:t>
      </w:r>
      <w:r w:rsidR="00510E9B">
        <w:rPr>
          <w:rFonts w:ascii="Arial" w:hAnsi="Arial" w:cs="Arial"/>
          <w:b/>
          <w:bCs/>
          <w:i/>
          <w:iCs/>
        </w:rPr>
        <w:t>3</w:t>
      </w:r>
      <w:r w:rsidR="00AB5159">
        <w:rPr>
          <w:rFonts w:ascii="Arial" w:hAnsi="Arial" w:cs="Arial"/>
          <w:b/>
          <w:bCs/>
          <w:i/>
          <w:iCs/>
        </w:rPr>
        <w:t>3</w:t>
      </w:r>
      <w:r w:rsidRPr="009A6F7A">
        <w:rPr>
          <w:rFonts w:ascii="Arial" w:hAnsi="Arial" w:cs="Arial"/>
          <w:b/>
          <w:bCs/>
          <w:i/>
          <w:iCs/>
        </w:rPr>
        <w:t>:</w:t>
      </w:r>
      <w:r w:rsidRPr="008F7C02">
        <w:rPr>
          <w:rFonts w:ascii="Arial" w:hAnsi="Arial" w:cs="Arial"/>
          <w:b/>
          <w:bCs/>
          <w:i/>
          <w:iCs/>
        </w:rPr>
        <w:t xml:space="preserve"> </w:t>
      </w:r>
      <w:r w:rsidRPr="008F7C02">
        <w:rPr>
          <w:rFonts w:ascii="Arial" w:hAnsi="Arial" w:cs="Arial"/>
          <w:i/>
          <w:iCs/>
        </w:rPr>
        <w:t>Using 1 dB quantization step results in small degradation in accuracy by 3% compared to baseline (no quantization) for Top-1 accuracy and by &lt;1% for Top-3/1 and Top5/1 accuracies.</w:t>
      </w:r>
    </w:p>
    <w:bookmarkEnd w:id="62"/>
    <w:p w14:paraId="4294AB11" w14:textId="5B263E62" w:rsidR="00FA0D73" w:rsidRPr="008F7C02" w:rsidRDefault="00FA0D73" w:rsidP="00FA0D73">
      <w:pPr>
        <w:jc w:val="both"/>
        <w:rPr>
          <w:rFonts w:ascii="Arial" w:hAnsi="Arial" w:cs="Arial"/>
        </w:rPr>
      </w:pPr>
      <w:r w:rsidRPr="008F7C02">
        <w:rPr>
          <w:rFonts w:ascii="Arial" w:hAnsi="Arial" w:cs="Arial"/>
        </w:rPr>
        <w:t xml:space="preserve">In addition, Figure </w:t>
      </w:r>
      <w:r w:rsidR="00D80416">
        <w:rPr>
          <w:rFonts w:ascii="Arial" w:hAnsi="Arial" w:cs="Arial"/>
        </w:rPr>
        <w:t>8</w:t>
      </w:r>
      <w:r w:rsidRPr="008F7C02">
        <w:rPr>
          <w:rFonts w:ascii="Arial" w:hAnsi="Arial" w:cs="Arial"/>
        </w:rPr>
        <w:t xml:space="preserve"> provide prediction accuracy within an error margin in dB. Based on the error margin, the best beam selected by AIML model was counted as misdetection only when the RSRP of the selected beam differs from the optimal beam obtained from actual RSRP values by a value greater than the error margin. </w:t>
      </w:r>
    </w:p>
    <w:p w14:paraId="5C738E01" w14:textId="48AA7FEA" w:rsidR="00FA0D73" w:rsidRPr="008F7C02" w:rsidRDefault="00591483" w:rsidP="00FA0D73">
      <w:pPr>
        <w:jc w:val="center"/>
        <w:rPr>
          <w:rFonts w:ascii="Arial" w:hAnsi="Arial" w:cs="Arial"/>
        </w:rPr>
      </w:pPr>
      <w:r w:rsidRPr="00FF7741">
        <w:rPr>
          <w:rFonts w:ascii="Arial" w:hAnsi="Arial" w:cs="Arial"/>
          <w:noProof/>
        </w:rPr>
        <w:drawing>
          <wp:inline distT="0" distB="0" distL="0" distR="0" wp14:anchorId="15427BBF" wp14:editId="32920C47">
            <wp:extent cx="4155866" cy="329716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a:extLst>
                        <a:ext uri="{28A0092B-C50C-407E-A947-70E740481C1C}">
                          <a14:useLocalDpi xmlns:a14="http://schemas.microsoft.com/office/drawing/2010/main" val="0"/>
                        </a:ext>
                      </a:extLst>
                    </a:blip>
                    <a:srcRect l="3187" t="4665" r="6784"/>
                    <a:stretch/>
                  </pic:blipFill>
                  <pic:spPr bwMode="auto">
                    <a:xfrm>
                      <a:off x="0" y="0"/>
                      <a:ext cx="4161425" cy="3301574"/>
                    </a:xfrm>
                    <a:prstGeom prst="rect">
                      <a:avLst/>
                    </a:prstGeom>
                    <a:noFill/>
                    <a:ln>
                      <a:noFill/>
                    </a:ln>
                    <a:extLst>
                      <a:ext uri="{53640926-AAD7-44D8-BBD7-CCE9431645EC}">
                        <a14:shadowObscured xmlns:a14="http://schemas.microsoft.com/office/drawing/2010/main"/>
                      </a:ext>
                    </a:extLst>
                  </pic:spPr>
                </pic:pic>
              </a:graphicData>
            </a:graphic>
          </wp:inline>
        </w:drawing>
      </w:r>
    </w:p>
    <w:p w14:paraId="581BAC9B" w14:textId="77EA56B3" w:rsidR="00FA0D73" w:rsidRDefault="00FA0D73" w:rsidP="00FA0D73">
      <w:pPr>
        <w:pStyle w:val="Caption"/>
        <w:rPr>
          <w:rFonts w:ascii="Arial" w:hAnsi="Arial" w:cs="Arial"/>
          <w:sz w:val="20"/>
          <w:szCs w:val="20"/>
        </w:rPr>
      </w:pPr>
      <w:r w:rsidRPr="009A6F7A">
        <w:rPr>
          <w:rFonts w:ascii="Arial" w:hAnsi="Arial" w:cs="Arial"/>
          <w:sz w:val="20"/>
          <w:szCs w:val="20"/>
        </w:rPr>
        <w:t xml:space="preserve">Figure </w:t>
      </w:r>
      <w:r w:rsidR="00D80416">
        <w:rPr>
          <w:rFonts w:ascii="Arial" w:hAnsi="Arial" w:cs="Arial"/>
          <w:sz w:val="20"/>
          <w:szCs w:val="20"/>
        </w:rPr>
        <w:t>8</w:t>
      </w:r>
      <w:r w:rsidR="005426A6">
        <w:rPr>
          <w:rFonts w:ascii="Arial" w:hAnsi="Arial" w:cs="Arial"/>
          <w:sz w:val="20"/>
          <w:szCs w:val="20"/>
        </w:rPr>
        <w:t>.</w:t>
      </w:r>
      <w:r w:rsidRPr="008F7C02">
        <w:rPr>
          <w:rFonts w:ascii="Arial" w:hAnsi="Arial" w:cs="Arial"/>
          <w:sz w:val="20"/>
          <w:szCs w:val="20"/>
        </w:rPr>
        <w:t xml:space="preserve"> Accuracy of spatial beam prediction with error margin with and without </w:t>
      </w:r>
      <w:r w:rsidR="00C66F81">
        <w:rPr>
          <w:rFonts w:ascii="Arial" w:hAnsi="Arial" w:cs="Arial"/>
          <w:sz w:val="20"/>
          <w:szCs w:val="20"/>
        </w:rPr>
        <w:t>q</w:t>
      </w:r>
      <w:r w:rsidRPr="008F7C02">
        <w:rPr>
          <w:rFonts w:ascii="Arial" w:hAnsi="Arial" w:cs="Arial"/>
          <w:sz w:val="20"/>
          <w:szCs w:val="20"/>
        </w:rPr>
        <w:t>uantization</w:t>
      </w:r>
    </w:p>
    <w:p w14:paraId="4561582E" w14:textId="77777777" w:rsidR="005426A6" w:rsidRPr="009A6F7A" w:rsidRDefault="005426A6" w:rsidP="009A6F7A"/>
    <w:p w14:paraId="262C9562" w14:textId="77777777" w:rsidR="00794155" w:rsidRPr="008F7C02" w:rsidRDefault="00794155" w:rsidP="00794155">
      <w:pPr>
        <w:pStyle w:val="Heading2"/>
        <w:rPr>
          <w:lang w:val="en-US"/>
        </w:rPr>
      </w:pPr>
      <w:r w:rsidRPr="008F7C02">
        <w:rPr>
          <w:lang w:val="en-US"/>
        </w:rPr>
        <w:lastRenderedPageBreak/>
        <w:t>Temporal Prediction</w:t>
      </w:r>
    </w:p>
    <w:p w14:paraId="176B89B3" w14:textId="77777777" w:rsidR="00794155" w:rsidRPr="008F7C02" w:rsidRDefault="00794155" w:rsidP="00794155">
      <w:pPr>
        <w:jc w:val="both"/>
        <w:rPr>
          <w:rFonts w:ascii="Arial" w:hAnsi="Arial" w:cs="Arial"/>
        </w:rPr>
      </w:pPr>
      <w:r w:rsidRPr="008F7C02">
        <w:rPr>
          <w:rFonts w:ascii="Arial" w:hAnsi="Arial" w:cs="Arial"/>
        </w:rPr>
        <w:t xml:space="preserve">In this section, we provide evaluation results of temporal beam prediction of prediction window frames based on past RSRP measurements obtained during observation window frames. </w:t>
      </w:r>
      <w:r w:rsidRPr="008F7C02">
        <w:rPr>
          <w:rFonts w:ascii="Arial" w:eastAsia="Times New Roman" w:hAnsi="Arial" w:cs="Arial"/>
        </w:rPr>
        <w:t>RSRP measurements of observation window frames are obtained at time instants (T</w:t>
      </w:r>
      <w:r w:rsidRPr="008F7C02">
        <w:rPr>
          <w:rFonts w:ascii="Arial" w:eastAsia="Times New Roman" w:hAnsi="Arial" w:cs="Arial"/>
          <w:vertAlign w:val="subscript"/>
        </w:rPr>
        <w:t>1</w:t>
      </w:r>
      <w:r w:rsidRPr="008F7C02">
        <w:rPr>
          <w:rFonts w:ascii="Arial" w:eastAsia="Times New Roman" w:hAnsi="Arial" w:cs="Arial"/>
        </w:rPr>
        <w:t>, T</w:t>
      </w:r>
      <w:r w:rsidRPr="008F7C02">
        <w:rPr>
          <w:rFonts w:ascii="Arial" w:eastAsia="Times New Roman" w:hAnsi="Arial" w:cs="Arial"/>
          <w:vertAlign w:val="subscript"/>
        </w:rPr>
        <w:t>2</w:t>
      </w:r>
      <w:r w:rsidRPr="008F7C02">
        <w:rPr>
          <w:rFonts w:ascii="Arial" w:eastAsia="Times New Roman" w:hAnsi="Arial" w:cs="Arial"/>
        </w:rPr>
        <w:t>, T</w:t>
      </w:r>
      <w:r w:rsidRPr="008F7C02">
        <w:rPr>
          <w:rFonts w:ascii="Arial" w:eastAsia="Times New Roman" w:hAnsi="Arial" w:cs="Arial"/>
          <w:vertAlign w:val="subscript"/>
        </w:rPr>
        <w:t>3</w:t>
      </w:r>
      <w:r w:rsidRPr="008F7C02">
        <w:rPr>
          <w:rFonts w:ascii="Arial" w:eastAsia="Times New Roman" w:hAnsi="Arial" w:cs="Arial"/>
        </w:rPr>
        <w:t>, …, T</w:t>
      </w:r>
      <w:r w:rsidRPr="008F7C02">
        <w:rPr>
          <w:rFonts w:ascii="Arial" w:eastAsia="Times New Roman" w:hAnsi="Arial" w:cs="Arial"/>
          <w:vertAlign w:val="subscript"/>
        </w:rPr>
        <w:t>i</w:t>
      </w:r>
      <w:r w:rsidRPr="008F7C02">
        <w:rPr>
          <w:rFonts w:ascii="Arial" w:eastAsia="Times New Roman" w:hAnsi="Arial" w:cs="Arial"/>
        </w:rPr>
        <w:t>, T</w:t>
      </w:r>
      <w:r w:rsidRPr="008F7C02">
        <w:rPr>
          <w:rFonts w:ascii="Arial" w:eastAsia="Times New Roman" w:hAnsi="Arial" w:cs="Arial"/>
          <w:vertAlign w:val="subscript"/>
        </w:rPr>
        <w:t>i+1</w:t>
      </w:r>
      <w:r w:rsidRPr="008F7C02">
        <w:rPr>
          <w:rFonts w:ascii="Arial" w:eastAsia="Times New Roman" w:hAnsi="Arial" w:cs="Arial"/>
        </w:rPr>
        <w:t>, T</w:t>
      </w:r>
      <w:r w:rsidRPr="008F7C02">
        <w:rPr>
          <w:rFonts w:ascii="Arial" w:eastAsia="Times New Roman" w:hAnsi="Arial" w:cs="Arial"/>
          <w:vertAlign w:val="subscript"/>
        </w:rPr>
        <w:t>i+2</w:t>
      </w:r>
      <w:r w:rsidRPr="008F7C02">
        <w:rPr>
          <w:rFonts w:ascii="Arial" w:eastAsia="Times New Roman" w:hAnsi="Arial" w:cs="Arial"/>
        </w:rPr>
        <w:t>, …), where T</w:t>
      </w:r>
      <w:r w:rsidRPr="008F7C02">
        <w:rPr>
          <w:rFonts w:ascii="Arial" w:eastAsia="Times New Roman" w:hAnsi="Arial" w:cs="Arial"/>
          <w:vertAlign w:val="subscript"/>
        </w:rPr>
        <w:t>i+1</w:t>
      </w:r>
      <w:r w:rsidRPr="008F7C02">
        <w:rPr>
          <w:rFonts w:ascii="Arial" w:eastAsia="Times New Roman" w:hAnsi="Arial" w:cs="Arial"/>
        </w:rPr>
        <w:t xml:space="preserve"> – T</w:t>
      </w:r>
      <w:r w:rsidRPr="008F7C02">
        <w:rPr>
          <w:rFonts w:ascii="Arial" w:eastAsia="Times New Roman" w:hAnsi="Arial" w:cs="Arial"/>
          <w:vertAlign w:val="subscript"/>
        </w:rPr>
        <w:t>i</w:t>
      </w:r>
      <w:r w:rsidRPr="008F7C02">
        <w:rPr>
          <w:rFonts w:ascii="Arial" w:eastAsia="Times New Roman" w:hAnsi="Arial" w:cs="Arial"/>
        </w:rPr>
        <w:t xml:space="preserve"> = 160 ms. </w:t>
      </w:r>
    </w:p>
    <w:p w14:paraId="138E5B3E" w14:textId="77777777" w:rsidR="00794155" w:rsidRPr="008F7C02" w:rsidRDefault="00794155" w:rsidP="00794155">
      <w:pPr>
        <w:tabs>
          <w:tab w:val="num" w:pos="360"/>
        </w:tabs>
        <w:jc w:val="both"/>
        <w:rPr>
          <w:rFonts w:ascii="Arial" w:hAnsi="Arial" w:cs="Arial"/>
          <w:lang w:val="en-GB" w:eastAsia="zh-CN"/>
        </w:rPr>
      </w:pPr>
      <w:r w:rsidRPr="008F7C02">
        <w:rPr>
          <w:rFonts w:ascii="Arial" w:hAnsi="Arial" w:cs="Arial"/>
          <w:lang w:val="en-GB" w:eastAsia="zh-CN"/>
        </w:rPr>
        <w:t>We consider an observation window consisting of RSRP measurements at 3 time instant (</w:t>
      </w:r>
      <w:r w:rsidRPr="008F7C02">
        <w:rPr>
          <w:rFonts w:ascii="Arial" w:eastAsia="Times New Roman" w:hAnsi="Arial" w:cs="Arial"/>
        </w:rPr>
        <w:t>T</w:t>
      </w:r>
      <w:r w:rsidRPr="008F7C02">
        <w:rPr>
          <w:rFonts w:ascii="Arial" w:eastAsia="Times New Roman" w:hAnsi="Arial" w:cs="Arial"/>
          <w:vertAlign w:val="subscript"/>
        </w:rPr>
        <w:t>i-2</w:t>
      </w:r>
      <w:r w:rsidRPr="008F7C02">
        <w:rPr>
          <w:rFonts w:ascii="Arial" w:eastAsia="Times New Roman" w:hAnsi="Arial" w:cs="Arial"/>
        </w:rPr>
        <w:t>, T</w:t>
      </w:r>
      <w:r w:rsidRPr="008F7C02">
        <w:rPr>
          <w:rFonts w:ascii="Arial" w:eastAsia="Times New Roman" w:hAnsi="Arial" w:cs="Arial"/>
          <w:vertAlign w:val="subscript"/>
        </w:rPr>
        <w:t>i-1</w:t>
      </w:r>
      <w:r w:rsidRPr="008F7C02">
        <w:rPr>
          <w:rFonts w:ascii="Arial" w:eastAsia="Times New Roman" w:hAnsi="Arial" w:cs="Arial"/>
        </w:rPr>
        <w:t>, T</w:t>
      </w:r>
      <w:r w:rsidRPr="008F7C02">
        <w:rPr>
          <w:rFonts w:ascii="Arial" w:eastAsia="Times New Roman" w:hAnsi="Arial" w:cs="Arial"/>
          <w:vertAlign w:val="subscript"/>
        </w:rPr>
        <w:t>i</w:t>
      </w:r>
      <w:r w:rsidRPr="008F7C02">
        <w:rPr>
          <w:rFonts w:ascii="Arial" w:hAnsi="Arial" w:cs="Arial"/>
          <w:lang w:val="en-GB" w:eastAsia="zh-CN"/>
        </w:rPr>
        <w:t>) and a prediction window in which we predict the best beam in 2 time instants (</w:t>
      </w:r>
      <w:r w:rsidRPr="008F7C02">
        <w:rPr>
          <w:rFonts w:ascii="Arial" w:eastAsia="Times New Roman" w:hAnsi="Arial" w:cs="Arial"/>
        </w:rPr>
        <w:t>T</w:t>
      </w:r>
      <w:r w:rsidRPr="008F7C02">
        <w:rPr>
          <w:rFonts w:ascii="Arial" w:eastAsia="Times New Roman" w:hAnsi="Arial" w:cs="Arial"/>
          <w:vertAlign w:val="subscript"/>
        </w:rPr>
        <w:t>i+1</w:t>
      </w:r>
      <w:r w:rsidRPr="008F7C02">
        <w:rPr>
          <w:rFonts w:ascii="Arial" w:eastAsia="Times New Roman" w:hAnsi="Arial" w:cs="Arial"/>
        </w:rPr>
        <w:t>, T</w:t>
      </w:r>
      <w:r w:rsidRPr="008F7C02">
        <w:rPr>
          <w:rFonts w:ascii="Arial" w:eastAsia="Times New Roman" w:hAnsi="Arial" w:cs="Arial"/>
          <w:vertAlign w:val="subscript"/>
        </w:rPr>
        <w:t>i+2</w:t>
      </w:r>
      <w:r w:rsidRPr="008F7C02">
        <w:rPr>
          <w:rFonts w:ascii="Arial" w:eastAsia="Times New Roman" w:hAnsi="Arial" w:cs="Arial"/>
        </w:rPr>
        <w:t>)</w:t>
      </w:r>
      <w:r w:rsidRPr="008F7C02">
        <w:rPr>
          <w:rFonts w:ascii="Arial" w:hAnsi="Arial" w:cs="Arial"/>
          <w:lang w:val="en-GB" w:eastAsia="zh-CN"/>
        </w:rPr>
        <w:t xml:space="preserve">. We compare the best beam prediction accuracy for the following UE speed generalization cases. </w:t>
      </w:r>
    </w:p>
    <w:p w14:paraId="574F0A60" w14:textId="77777777" w:rsidR="00794155" w:rsidRPr="008F7C02" w:rsidRDefault="00794155" w:rsidP="00794155">
      <w:pPr>
        <w:jc w:val="both"/>
        <w:rPr>
          <w:rFonts w:ascii="Arial" w:hAnsi="Arial" w:cs="Arial"/>
        </w:rPr>
      </w:pPr>
      <w:r w:rsidRPr="008F7C02">
        <w:rPr>
          <w:rFonts w:ascii="Arial" w:hAnsi="Arial" w:cs="Arial"/>
        </w:rPr>
        <w:t>A transformer-based AIML model is trained to capture temporal correlations between elements in a sequence beam information from the observation window and predict the best beam in prediction window instants. Two UE mobility speeds in UMa environment were considered:</w:t>
      </w:r>
    </w:p>
    <w:p w14:paraId="0E4DEF34" w14:textId="1CDBEA36"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Speed Scenario #1: 100% Outdoor </w:t>
      </w:r>
      <w:r w:rsidR="0095065F">
        <w:rPr>
          <w:rFonts w:ascii="Arial" w:eastAsia="Times New Roman" w:hAnsi="Arial" w:cs="Arial"/>
        </w:rPr>
        <w:t>UE</w:t>
      </w:r>
      <w:r w:rsidRPr="008F7C02">
        <w:rPr>
          <w:rFonts w:ascii="Arial" w:eastAsia="Times New Roman" w:hAnsi="Arial" w:cs="Arial"/>
        </w:rPr>
        <w:t xml:space="preserve">s with UE Speed = 30 </w:t>
      </w:r>
      <w:r w:rsidR="006D4FF4">
        <w:rPr>
          <w:rFonts w:ascii="Arial" w:eastAsia="Times New Roman" w:hAnsi="Arial" w:cs="Arial"/>
        </w:rPr>
        <w:t>k</w:t>
      </w:r>
      <w:r w:rsidRPr="008F7C02">
        <w:rPr>
          <w:rFonts w:ascii="Arial" w:eastAsia="Times New Roman" w:hAnsi="Arial" w:cs="Arial"/>
        </w:rPr>
        <w:t>m</w:t>
      </w:r>
      <w:r w:rsidR="006D4FF4">
        <w:rPr>
          <w:rFonts w:ascii="Arial" w:eastAsia="Times New Roman" w:hAnsi="Arial" w:cs="Arial"/>
        </w:rPr>
        <w:t>/</w:t>
      </w:r>
      <w:r w:rsidRPr="008F7C02">
        <w:rPr>
          <w:rFonts w:ascii="Arial" w:eastAsia="Times New Roman" w:hAnsi="Arial" w:cs="Arial"/>
        </w:rPr>
        <w:t>h</w:t>
      </w:r>
    </w:p>
    <w:p w14:paraId="5EDE47B3" w14:textId="3BB4E080"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Speed Scenario #2: 100% Outdoor </w:t>
      </w:r>
      <w:r w:rsidR="0095065F">
        <w:rPr>
          <w:rFonts w:ascii="Arial" w:eastAsia="Times New Roman" w:hAnsi="Arial" w:cs="Arial"/>
        </w:rPr>
        <w:t>UE</w:t>
      </w:r>
      <w:r w:rsidRPr="008F7C02">
        <w:rPr>
          <w:rFonts w:ascii="Arial" w:eastAsia="Times New Roman" w:hAnsi="Arial" w:cs="Arial"/>
        </w:rPr>
        <w:t xml:space="preserve">s with UE Speed = 60 </w:t>
      </w:r>
      <w:r w:rsidR="006D4FF4">
        <w:rPr>
          <w:rFonts w:ascii="Arial" w:eastAsia="Times New Roman" w:hAnsi="Arial" w:cs="Arial"/>
        </w:rPr>
        <w:t>k</w:t>
      </w:r>
      <w:r w:rsidRPr="008F7C02">
        <w:rPr>
          <w:rFonts w:ascii="Arial" w:eastAsia="Times New Roman" w:hAnsi="Arial" w:cs="Arial"/>
        </w:rPr>
        <w:t>m</w:t>
      </w:r>
      <w:r w:rsidR="006D4FF4">
        <w:rPr>
          <w:rFonts w:ascii="Arial" w:eastAsia="Times New Roman" w:hAnsi="Arial" w:cs="Arial"/>
        </w:rPr>
        <w:t>/</w:t>
      </w:r>
      <w:r w:rsidRPr="008F7C02">
        <w:rPr>
          <w:rFonts w:ascii="Arial" w:eastAsia="Times New Roman" w:hAnsi="Arial" w:cs="Arial"/>
        </w:rPr>
        <w:t>h</w:t>
      </w:r>
    </w:p>
    <w:p w14:paraId="10718582" w14:textId="77777777" w:rsidR="00794155" w:rsidRPr="008F7C02" w:rsidRDefault="00794155" w:rsidP="00794155">
      <w:pPr>
        <w:keepNext/>
        <w:keepLines/>
        <w:spacing w:after="0" w:line="240" w:lineRule="auto"/>
        <w:rPr>
          <w:rFonts w:ascii="Arial" w:eastAsia="Times New Roman" w:hAnsi="Arial" w:cs="Arial"/>
        </w:rPr>
      </w:pPr>
    </w:p>
    <w:p w14:paraId="6E1B79C8" w14:textId="77777777" w:rsidR="00794155" w:rsidRPr="008F7C02" w:rsidRDefault="00794155" w:rsidP="00794155">
      <w:pPr>
        <w:keepNext/>
        <w:keepLines/>
        <w:spacing w:after="0" w:line="240" w:lineRule="auto"/>
        <w:rPr>
          <w:rFonts w:ascii="Arial" w:eastAsia="Times New Roman" w:hAnsi="Arial" w:cs="Arial"/>
        </w:rPr>
      </w:pPr>
      <w:r w:rsidRPr="008F7C02">
        <w:rPr>
          <w:rFonts w:ascii="Arial" w:eastAsia="Times New Roman" w:hAnsi="Arial" w:cs="Arial"/>
        </w:rPr>
        <w:t>We consider the following cases for evaluation:</w:t>
      </w:r>
    </w:p>
    <w:p w14:paraId="2F1BD848" w14:textId="359707F5"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T1-1: Training on data from Speed Scenario #1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Speed Scenario #1</w:t>
      </w:r>
    </w:p>
    <w:p w14:paraId="5A4507EA" w14:textId="209969D2"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T1-2: Training on data from Speed Scenario #2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Speed Scenario #1</w:t>
      </w:r>
    </w:p>
    <w:p w14:paraId="254D79F8" w14:textId="3D1423E8"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T1-3: Training on a mixed set of data from Speed Scenario #1 and Scenario #2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Speed Scenario # 1</w:t>
      </w:r>
    </w:p>
    <w:p w14:paraId="284CF065" w14:textId="7C0B1CD8"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T2-1: Training on data from Speed Scenario #2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Speed Scenario #2</w:t>
      </w:r>
    </w:p>
    <w:p w14:paraId="2AAF093E" w14:textId="33623594"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T2-2: Training on data from Speed Scenario #1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Speed Scenario #2</w:t>
      </w:r>
    </w:p>
    <w:p w14:paraId="18024BFE" w14:textId="0A220227"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T2-3: Training on a mixed set of data from Speed Scenario #1 and Scenario #2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Speed Scenario #2</w:t>
      </w:r>
    </w:p>
    <w:p w14:paraId="2B2A1928" w14:textId="77777777" w:rsidR="00794155" w:rsidRPr="008F7C02" w:rsidRDefault="00794155" w:rsidP="00794155">
      <w:pPr>
        <w:pStyle w:val="ListParagraph"/>
        <w:keepNext/>
        <w:keepLines/>
        <w:spacing w:after="0" w:line="240" w:lineRule="auto"/>
        <w:rPr>
          <w:rFonts w:ascii="Arial" w:eastAsia="Times New Roman" w:hAnsi="Arial" w:cs="Arial"/>
        </w:rPr>
      </w:pPr>
    </w:p>
    <w:p w14:paraId="0913CAC2" w14:textId="78110389" w:rsidR="00794155" w:rsidRPr="008F7C02" w:rsidRDefault="00794155" w:rsidP="00794155">
      <w:pPr>
        <w:tabs>
          <w:tab w:val="num" w:pos="360"/>
        </w:tabs>
        <w:jc w:val="both"/>
        <w:rPr>
          <w:rFonts w:ascii="Arial" w:hAnsi="Arial" w:cs="Arial"/>
          <w:lang w:val="en-GB" w:eastAsia="zh-CN"/>
        </w:rPr>
      </w:pPr>
      <w:r w:rsidRPr="008F7C02">
        <w:rPr>
          <w:rFonts w:ascii="Arial" w:hAnsi="Arial" w:cs="Arial"/>
          <w:lang w:val="en-GB" w:eastAsia="zh-CN"/>
        </w:rPr>
        <w:t xml:space="preserve">Accuracy results are summarized in </w:t>
      </w:r>
      <w:r w:rsidR="00DE5B3A">
        <w:rPr>
          <w:rFonts w:ascii="Arial" w:hAnsi="Arial" w:cs="Arial"/>
          <w:lang w:val="en-GB" w:eastAsia="zh-CN"/>
        </w:rPr>
        <w:t xml:space="preserve">the </w:t>
      </w:r>
      <w:r w:rsidR="000A77B1" w:rsidRPr="008F7C02">
        <w:rPr>
          <w:rFonts w:ascii="Arial" w:hAnsi="Arial" w:cs="Arial"/>
          <w:lang w:val="en-GB" w:eastAsia="zh-CN"/>
        </w:rPr>
        <w:t>t</w:t>
      </w:r>
      <w:r w:rsidRPr="008F7C02">
        <w:rPr>
          <w:rFonts w:ascii="Arial" w:hAnsi="Arial" w:cs="Arial"/>
          <w:lang w:val="en-GB" w:eastAsia="zh-CN"/>
        </w:rPr>
        <w:t xml:space="preserve">able </w:t>
      </w:r>
      <w:r w:rsidR="008473FF" w:rsidRPr="008F7C02">
        <w:rPr>
          <w:rFonts w:ascii="Arial" w:hAnsi="Arial" w:cs="Arial"/>
          <w:lang w:val="en-GB" w:eastAsia="zh-CN"/>
        </w:rPr>
        <w:t>below</w:t>
      </w:r>
      <w:r w:rsidRPr="008F7C02">
        <w:rPr>
          <w:rFonts w:ascii="Arial" w:hAnsi="Arial" w:cs="Arial"/>
          <w:lang w:val="en-GB" w:eastAsia="zh-CN"/>
        </w:rPr>
        <w:t>.</w:t>
      </w:r>
    </w:p>
    <w:p w14:paraId="575622EE" w14:textId="77777777" w:rsidR="00794155" w:rsidRPr="008F7C02" w:rsidRDefault="00794155" w:rsidP="00794155">
      <w:pPr>
        <w:tabs>
          <w:tab w:val="num" w:pos="360"/>
        </w:tabs>
        <w:jc w:val="both"/>
        <w:rPr>
          <w:rFonts w:ascii="Arial" w:hAnsi="Arial" w:cs="Arial"/>
          <w:lang w:val="en-GB" w:eastAsia="zh-CN"/>
        </w:rPr>
      </w:pPr>
    </w:p>
    <w:p w14:paraId="1E86F5FB" w14:textId="40596E66" w:rsidR="00794155" w:rsidRPr="008F7C02" w:rsidRDefault="00794155" w:rsidP="00794155">
      <w:pPr>
        <w:pStyle w:val="Caption"/>
        <w:rPr>
          <w:rFonts w:ascii="Arial" w:hAnsi="Arial" w:cs="Arial"/>
          <w:sz w:val="20"/>
          <w:szCs w:val="20"/>
        </w:rPr>
      </w:pPr>
      <w:r w:rsidRPr="008F7C02">
        <w:rPr>
          <w:rFonts w:ascii="Arial" w:hAnsi="Arial" w:cs="Arial"/>
          <w:sz w:val="20"/>
          <w:szCs w:val="20"/>
        </w:rPr>
        <w:t xml:space="preserve">Table </w:t>
      </w:r>
      <w:r w:rsidR="00013D3F">
        <w:rPr>
          <w:rFonts w:ascii="Arial" w:hAnsi="Arial" w:cs="Arial"/>
          <w:sz w:val="20"/>
          <w:szCs w:val="20"/>
        </w:rPr>
        <w:t>9</w:t>
      </w:r>
      <w:r w:rsidRPr="008F7C02">
        <w:rPr>
          <w:rFonts w:ascii="Arial" w:hAnsi="Arial" w:cs="Arial"/>
          <w:sz w:val="20"/>
          <w:szCs w:val="20"/>
        </w:rPr>
        <w:t xml:space="preserve">: Temporal Prediction Accuracy of </w:t>
      </w:r>
      <w:r w:rsidRPr="008F7C02">
        <w:rPr>
          <w:rFonts w:ascii="Arial" w:hAnsi="Arial" w:cs="Arial"/>
        </w:rPr>
        <w:t>AIML-based Classification (UE Speed Generalization)</w:t>
      </w:r>
    </w:p>
    <w:tbl>
      <w:tblPr>
        <w:tblStyle w:val="TableGrid1"/>
        <w:tblW w:w="9810" w:type="dxa"/>
        <w:tblInd w:w="-5" w:type="dxa"/>
        <w:tblLayout w:type="fixed"/>
        <w:tblLook w:val="04A0" w:firstRow="1" w:lastRow="0" w:firstColumn="1" w:lastColumn="0" w:noHBand="0" w:noVBand="1"/>
      </w:tblPr>
      <w:tblGrid>
        <w:gridCol w:w="1530"/>
        <w:gridCol w:w="1380"/>
        <w:gridCol w:w="1380"/>
        <w:gridCol w:w="1380"/>
        <w:gridCol w:w="1380"/>
        <w:gridCol w:w="1380"/>
        <w:gridCol w:w="1380"/>
      </w:tblGrid>
      <w:tr w:rsidR="00794155" w:rsidRPr="008F7C02" w14:paraId="268A9F2A" w14:textId="77777777" w:rsidTr="00C522F4">
        <w:tc>
          <w:tcPr>
            <w:tcW w:w="1530" w:type="dxa"/>
            <w:vMerge w:val="restart"/>
          </w:tcPr>
          <w:p w14:paraId="3A9758C7" w14:textId="77777777" w:rsidR="00794155" w:rsidRPr="008F7C02" w:rsidRDefault="00794155" w:rsidP="00C522F4">
            <w:pPr>
              <w:jc w:val="center"/>
              <w:rPr>
                <w:rFonts w:ascii="Arial" w:hAnsi="Arial" w:cs="Arial"/>
              </w:rPr>
            </w:pPr>
            <w:r w:rsidRPr="008F7C02">
              <w:rPr>
                <w:rFonts w:ascii="Arial" w:hAnsi="Arial" w:cs="Arial"/>
              </w:rPr>
              <w:t>Case</w:t>
            </w:r>
          </w:p>
        </w:tc>
        <w:tc>
          <w:tcPr>
            <w:tcW w:w="4140" w:type="dxa"/>
            <w:gridSpan w:val="3"/>
          </w:tcPr>
          <w:p w14:paraId="5B35A5C7" w14:textId="77777777" w:rsidR="00794155" w:rsidRPr="008F7C02" w:rsidRDefault="00794155" w:rsidP="00C522F4">
            <w:pPr>
              <w:jc w:val="center"/>
              <w:rPr>
                <w:rFonts w:ascii="Arial" w:hAnsi="Arial" w:cs="Arial"/>
              </w:rPr>
            </w:pPr>
            <w:r w:rsidRPr="008F7C02">
              <w:rPr>
                <w:rFonts w:ascii="Arial" w:hAnsi="Arial" w:cs="Arial"/>
              </w:rPr>
              <w:t>1</w:t>
            </w:r>
            <w:r w:rsidRPr="008F7C02">
              <w:rPr>
                <w:rFonts w:ascii="Arial" w:hAnsi="Arial" w:cs="Arial"/>
                <w:vertAlign w:val="superscript"/>
              </w:rPr>
              <w:t>st</w:t>
            </w:r>
            <w:r w:rsidRPr="008F7C02">
              <w:rPr>
                <w:rFonts w:ascii="Arial" w:hAnsi="Arial" w:cs="Arial"/>
              </w:rPr>
              <w:t xml:space="preserve"> Instant of Prediction Window</w:t>
            </w:r>
          </w:p>
        </w:tc>
        <w:tc>
          <w:tcPr>
            <w:tcW w:w="4140" w:type="dxa"/>
            <w:gridSpan w:val="3"/>
          </w:tcPr>
          <w:p w14:paraId="3425BB2E" w14:textId="77777777" w:rsidR="00794155" w:rsidRPr="008F7C02" w:rsidRDefault="00794155" w:rsidP="00C522F4">
            <w:pPr>
              <w:jc w:val="center"/>
              <w:rPr>
                <w:rFonts w:ascii="Arial" w:hAnsi="Arial" w:cs="Arial"/>
              </w:rPr>
            </w:pPr>
            <w:r w:rsidRPr="008F7C02">
              <w:rPr>
                <w:rFonts w:ascii="Arial" w:hAnsi="Arial" w:cs="Arial"/>
              </w:rPr>
              <w:t>2</w:t>
            </w:r>
            <w:r w:rsidRPr="008F7C02">
              <w:rPr>
                <w:rFonts w:ascii="Arial" w:hAnsi="Arial" w:cs="Arial"/>
                <w:vertAlign w:val="superscript"/>
              </w:rPr>
              <w:t>nd</w:t>
            </w:r>
            <w:r w:rsidRPr="008F7C02">
              <w:rPr>
                <w:rFonts w:ascii="Arial" w:hAnsi="Arial" w:cs="Arial"/>
              </w:rPr>
              <w:t xml:space="preserve"> Instant of Prediction Window</w:t>
            </w:r>
          </w:p>
        </w:tc>
      </w:tr>
      <w:tr w:rsidR="00794155" w:rsidRPr="008F7C02" w14:paraId="458DB72B" w14:textId="77777777" w:rsidTr="00C522F4">
        <w:tc>
          <w:tcPr>
            <w:tcW w:w="1530" w:type="dxa"/>
            <w:vMerge/>
          </w:tcPr>
          <w:p w14:paraId="2F08E4BA" w14:textId="77777777" w:rsidR="00794155" w:rsidRPr="008F7C02" w:rsidRDefault="00794155" w:rsidP="00C522F4">
            <w:pPr>
              <w:jc w:val="center"/>
              <w:rPr>
                <w:rFonts w:ascii="Arial" w:hAnsi="Arial" w:cs="Arial"/>
              </w:rPr>
            </w:pPr>
          </w:p>
        </w:tc>
        <w:tc>
          <w:tcPr>
            <w:tcW w:w="1380" w:type="dxa"/>
          </w:tcPr>
          <w:p w14:paraId="033B7E94" w14:textId="77777777" w:rsidR="00794155" w:rsidRPr="008F7C02" w:rsidRDefault="00794155" w:rsidP="00C522F4">
            <w:pPr>
              <w:jc w:val="center"/>
              <w:rPr>
                <w:rFonts w:ascii="Arial" w:hAnsi="Arial" w:cs="Arial"/>
              </w:rPr>
            </w:pPr>
            <w:r w:rsidRPr="008F7C02">
              <w:rPr>
                <w:rFonts w:ascii="Arial" w:hAnsi="Arial" w:cs="Arial"/>
              </w:rPr>
              <w:t>Top-1 Accuracy</w:t>
            </w:r>
          </w:p>
        </w:tc>
        <w:tc>
          <w:tcPr>
            <w:tcW w:w="1380" w:type="dxa"/>
          </w:tcPr>
          <w:p w14:paraId="1C73A06D" w14:textId="77777777" w:rsidR="00794155" w:rsidRPr="008F7C02" w:rsidRDefault="00794155" w:rsidP="00C522F4">
            <w:pPr>
              <w:jc w:val="center"/>
              <w:rPr>
                <w:rFonts w:ascii="Arial" w:hAnsi="Arial" w:cs="Arial"/>
              </w:rPr>
            </w:pPr>
            <w:r w:rsidRPr="008F7C02">
              <w:rPr>
                <w:rFonts w:ascii="Arial" w:hAnsi="Arial" w:cs="Arial"/>
              </w:rPr>
              <w:t>Top-5/1 Accuracy</w:t>
            </w:r>
          </w:p>
        </w:tc>
        <w:tc>
          <w:tcPr>
            <w:tcW w:w="1380" w:type="dxa"/>
          </w:tcPr>
          <w:p w14:paraId="1ADE32F8" w14:textId="77777777" w:rsidR="00794155" w:rsidRPr="008F7C02" w:rsidRDefault="00794155" w:rsidP="00C522F4">
            <w:pPr>
              <w:jc w:val="center"/>
              <w:rPr>
                <w:rFonts w:ascii="Arial" w:hAnsi="Arial" w:cs="Arial"/>
              </w:rPr>
            </w:pPr>
            <w:r w:rsidRPr="008F7C02">
              <w:rPr>
                <w:rFonts w:ascii="Arial" w:hAnsi="Arial" w:cs="Arial"/>
              </w:rPr>
              <w:t>Top-1/5 Accuracy</w:t>
            </w:r>
          </w:p>
        </w:tc>
        <w:tc>
          <w:tcPr>
            <w:tcW w:w="1380" w:type="dxa"/>
          </w:tcPr>
          <w:p w14:paraId="59561581" w14:textId="77777777" w:rsidR="00794155" w:rsidRPr="008F7C02" w:rsidRDefault="00794155" w:rsidP="00C522F4">
            <w:pPr>
              <w:jc w:val="center"/>
              <w:rPr>
                <w:rFonts w:ascii="Arial" w:hAnsi="Arial" w:cs="Arial"/>
              </w:rPr>
            </w:pPr>
            <w:r w:rsidRPr="008F7C02">
              <w:rPr>
                <w:rFonts w:ascii="Arial" w:hAnsi="Arial" w:cs="Arial"/>
              </w:rPr>
              <w:t>Top-1 Accuracy</w:t>
            </w:r>
          </w:p>
        </w:tc>
        <w:tc>
          <w:tcPr>
            <w:tcW w:w="1380" w:type="dxa"/>
          </w:tcPr>
          <w:p w14:paraId="5683E5A8" w14:textId="77777777" w:rsidR="00794155" w:rsidRPr="008F7C02" w:rsidRDefault="00794155" w:rsidP="00C522F4">
            <w:pPr>
              <w:jc w:val="center"/>
              <w:rPr>
                <w:rFonts w:ascii="Arial" w:hAnsi="Arial" w:cs="Arial"/>
              </w:rPr>
            </w:pPr>
            <w:r w:rsidRPr="008F7C02">
              <w:rPr>
                <w:rFonts w:ascii="Arial" w:hAnsi="Arial" w:cs="Arial"/>
              </w:rPr>
              <w:t>Top-5/1 Accuracy</w:t>
            </w:r>
          </w:p>
        </w:tc>
        <w:tc>
          <w:tcPr>
            <w:tcW w:w="1380" w:type="dxa"/>
          </w:tcPr>
          <w:p w14:paraId="1D0E382C" w14:textId="77777777" w:rsidR="00794155" w:rsidRPr="008F7C02" w:rsidRDefault="00794155" w:rsidP="00C522F4">
            <w:pPr>
              <w:jc w:val="center"/>
              <w:rPr>
                <w:rFonts w:ascii="Arial" w:hAnsi="Arial" w:cs="Arial"/>
              </w:rPr>
            </w:pPr>
            <w:r w:rsidRPr="008F7C02">
              <w:rPr>
                <w:rFonts w:ascii="Arial" w:hAnsi="Arial" w:cs="Arial"/>
              </w:rPr>
              <w:t>Top-1/5 Accuracy</w:t>
            </w:r>
          </w:p>
        </w:tc>
      </w:tr>
      <w:tr w:rsidR="00794155" w:rsidRPr="008F7C02" w14:paraId="485F40E9" w14:textId="77777777" w:rsidTr="00C522F4">
        <w:tc>
          <w:tcPr>
            <w:tcW w:w="1530" w:type="dxa"/>
            <w:hideMark/>
          </w:tcPr>
          <w:p w14:paraId="68B8B586" w14:textId="77777777" w:rsidR="00794155" w:rsidRPr="008F7C02" w:rsidRDefault="00794155" w:rsidP="00C522F4">
            <w:pPr>
              <w:jc w:val="center"/>
              <w:rPr>
                <w:rFonts w:ascii="Arial" w:hAnsi="Arial" w:cs="Arial"/>
              </w:rPr>
            </w:pPr>
            <w:r w:rsidRPr="008F7C02">
              <w:rPr>
                <w:rFonts w:ascii="Arial" w:hAnsi="Arial" w:cs="Arial"/>
              </w:rPr>
              <w:t>Case T1-1</w:t>
            </w:r>
          </w:p>
        </w:tc>
        <w:tc>
          <w:tcPr>
            <w:tcW w:w="1380" w:type="dxa"/>
          </w:tcPr>
          <w:p w14:paraId="1118CBC5" w14:textId="77777777" w:rsidR="00794155" w:rsidRPr="008F7C02" w:rsidRDefault="00794155" w:rsidP="00C522F4">
            <w:pPr>
              <w:jc w:val="center"/>
              <w:rPr>
                <w:rFonts w:ascii="Arial" w:hAnsi="Arial" w:cs="Arial"/>
              </w:rPr>
            </w:pPr>
            <w:r w:rsidRPr="008F7C02">
              <w:rPr>
                <w:rFonts w:ascii="Arial" w:hAnsi="Arial" w:cs="Arial"/>
              </w:rPr>
              <w:t>60.51%</w:t>
            </w:r>
          </w:p>
        </w:tc>
        <w:tc>
          <w:tcPr>
            <w:tcW w:w="1380" w:type="dxa"/>
          </w:tcPr>
          <w:p w14:paraId="7F4E023B" w14:textId="77777777" w:rsidR="00794155" w:rsidRPr="008F7C02" w:rsidRDefault="00794155" w:rsidP="00C522F4">
            <w:pPr>
              <w:jc w:val="center"/>
              <w:rPr>
                <w:rFonts w:ascii="Arial" w:hAnsi="Arial" w:cs="Arial"/>
              </w:rPr>
            </w:pPr>
            <w:r w:rsidRPr="008F7C02">
              <w:rPr>
                <w:rFonts w:ascii="Arial" w:hAnsi="Arial" w:cs="Arial"/>
              </w:rPr>
              <w:t>95.35%</w:t>
            </w:r>
          </w:p>
        </w:tc>
        <w:tc>
          <w:tcPr>
            <w:tcW w:w="1380" w:type="dxa"/>
          </w:tcPr>
          <w:p w14:paraId="6EB87E14" w14:textId="77777777" w:rsidR="00794155" w:rsidRPr="008F7C02" w:rsidRDefault="00794155" w:rsidP="00C522F4">
            <w:pPr>
              <w:jc w:val="center"/>
              <w:rPr>
                <w:rFonts w:ascii="Arial" w:hAnsi="Arial" w:cs="Arial"/>
              </w:rPr>
            </w:pPr>
            <w:r w:rsidRPr="008F7C02">
              <w:rPr>
                <w:rFonts w:ascii="Arial" w:hAnsi="Arial" w:cs="Arial"/>
              </w:rPr>
              <w:t>76.05%</w:t>
            </w:r>
          </w:p>
        </w:tc>
        <w:tc>
          <w:tcPr>
            <w:tcW w:w="1380" w:type="dxa"/>
          </w:tcPr>
          <w:p w14:paraId="36C9ADCB" w14:textId="77777777" w:rsidR="00794155" w:rsidRPr="008F7C02" w:rsidRDefault="00794155" w:rsidP="00C522F4">
            <w:pPr>
              <w:jc w:val="center"/>
              <w:rPr>
                <w:rFonts w:ascii="Arial" w:hAnsi="Arial" w:cs="Arial"/>
              </w:rPr>
            </w:pPr>
            <w:r w:rsidRPr="008F7C02">
              <w:rPr>
                <w:rFonts w:ascii="Arial" w:hAnsi="Arial" w:cs="Arial"/>
              </w:rPr>
              <w:t>61.29%</w:t>
            </w:r>
          </w:p>
        </w:tc>
        <w:tc>
          <w:tcPr>
            <w:tcW w:w="1380" w:type="dxa"/>
          </w:tcPr>
          <w:p w14:paraId="721D0734" w14:textId="77777777" w:rsidR="00794155" w:rsidRPr="008F7C02" w:rsidRDefault="00794155" w:rsidP="00C522F4">
            <w:pPr>
              <w:jc w:val="center"/>
              <w:rPr>
                <w:rFonts w:ascii="Arial" w:hAnsi="Arial" w:cs="Arial"/>
              </w:rPr>
            </w:pPr>
            <w:r w:rsidRPr="008F7C02">
              <w:rPr>
                <w:rFonts w:ascii="Arial" w:hAnsi="Arial" w:cs="Arial"/>
              </w:rPr>
              <w:t>95.35%</w:t>
            </w:r>
          </w:p>
        </w:tc>
        <w:tc>
          <w:tcPr>
            <w:tcW w:w="1380" w:type="dxa"/>
          </w:tcPr>
          <w:p w14:paraId="5EAA5A83" w14:textId="77777777" w:rsidR="00794155" w:rsidRPr="008F7C02" w:rsidRDefault="00794155" w:rsidP="00C522F4">
            <w:pPr>
              <w:jc w:val="center"/>
              <w:rPr>
                <w:rFonts w:ascii="Arial" w:hAnsi="Arial" w:cs="Arial"/>
              </w:rPr>
            </w:pPr>
            <w:r w:rsidRPr="008F7C02">
              <w:rPr>
                <w:rFonts w:ascii="Arial" w:hAnsi="Arial" w:cs="Arial"/>
              </w:rPr>
              <w:t>77.02%</w:t>
            </w:r>
          </w:p>
        </w:tc>
      </w:tr>
      <w:tr w:rsidR="00794155" w:rsidRPr="008F7C02" w14:paraId="785F5DD1" w14:textId="77777777" w:rsidTr="00C522F4">
        <w:tc>
          <w:tcPr>
            <w:tcW w:w="1530" w:type="dxa"/>
          </w:tcPr>
          <w:p w14:paraId="094A0503" w14:textId="77777777" w:rsidR="00794155" w:rsidRPr="008F7C02" w:rsidRDefault="00794155" w:rsidP="00C522F4">
            <w:pPr>
              <w:jc w:val="center"/>
              <w:rPr>
                <w:rFonts w:ascii="Arial" w:hAnsi="Arial" w:cs="Arial"/>
              </w:rPr>
            </w:pPr>
            <w:r w:rsidRPr="008F7C02">
              <w:rPr>
                <w:rFonts w:ascii="Arial" w:hAnsi="Arial" w:cs="Arial"/>
              </w:rPr>
              <w:t>Case T1-2</w:t>
            </w:r>
          </w:p>
        </w:tc>
        <w:tc>
          <w:tcPr>
            <w:tcW w:w="1380" w:type="dxa"/>
          </w:tcPr>
          <w:p w14:paraId="77AEF9CF" w14:textId="77777777" w:rsidR="00794155" w:rsidRPr="008F7C02" w:rsidRDefault="00794155" w:rsidP="00C522F4">
            <w:pPr>
              <w:jc w:val="center"/>
              <w:rPr>
                <w:rFonts w:ascii="Arial" w:hAnsi="Arial" w:cs="Arial"/>
              </w:rPr>
            </w:pPr>
            <w:r w:rsidRPr="008F7C02">
              <w:rPr>
                <w:rFonts w:ascii="Arial" w:hAnsi="Arial" w:cs="Arial"/>
              </w:rPr>
              <w:t>30.21%</w:t>
            </w:r>
          </w:p>
        </w:tc>
        <w:tc>
          <w:tcPr>
            <w:tcW w:w="1380" w:type="dxa"/>
          </w:tcPr>
          <w:p w14:paraId="0EB28379" w14:textId="77777777" w:rsidR="00794155" w:rsidRPr="008F7C02" w:rsidRDefault="00794155" w:rsidP="00C522F4">
            <w:pPr>
              <w:jc w:val="center"/>
              <w:rPr>
                <w:rFonts w:ascii="Arial" w:hAnsi="Arial" w:cs="Arial"/>
              </w:rPr>
            </w:pPr>
            <w:r w:rsidRPr="008F7C02">
              <w:rPr>
                <w:rFonts w:ascii="Arial" w:hAnsi="Arial" w:cs="Arial"/>
              </w:rPr>
              <w:t>63.40%</w:t>
            </w:r>
          </w:p>
        </w:tc>
        <w:tc>
          <w:tcPr>
            <w:tcW w:w="1380" w:type="dxa"/>
          </w:tcPr>
          <w:p w14:paraId="716A6370" w14:textId="77777777" w:rsidR="00794155" w:rsidRPr="008F7C02" w:rsidRDefault="00794155" w:rsidP="00C522F4">
            <w:pPr>
              <w:jc w:val="center"/>
              <w:rPr>
                <w:rFonts w:ascii="Arial" w:hAnsi="Arial" w:cs="Arial"/>
              </w:rPr>
            </w:pPr>
            <w:r w:rsidRPr="008F7C02">
              <w:rPr>
                <w:rFonts w:ascii="Arial" w:hAnsi="Arial" w:cs="Arial"/>
              </w:rPr>
              <w:t>59.92%</w:t>
            </w:r>
          </w:p>
        </w:tc>
        <w:tc>
          <w:tcPr>
            <w:tcW w:w="1380" w:type="dxa"/>
          </w:tcPr>
          <w:p w14:paraId="1975BF85" w14:textId="77777777" w:rsidR="00794155" w:rsidRPr="008F7C02" w:rsidRDefault="00794155" w:rsidP="00C522F4">
            <w:pPr>
              <w:jc w:val="center"/>
              <w:rPr>
                <w:rFonts w:ascii="Arial" w:hAnsi="Arial" w:cs="Arial"/>
              </w:rPr>
            </w:pPr>
            <w:r w:rsidRPr="008F7C02">
              <w:rPr>
                <w:rFonts w:ascii="Arial" w:hAnsi="Arial" w:cs="Arial"/>
              </w:rPr>
              <w:t>22.64%</w:t>
            </w:r>
          </w:p>
        </w:tc>
        <w:tc>
          <w:tcPr>
            <w:tcW w:w="1380" w:type="dxa"/>
          </w:tcPr>
          <w:p w14:paraId="5541004C" w14:textId="77777777" w:rsidR="00794155" w:rsidRPr="008F7C02" w:rsidRDefault="00794155" w:rsidP="00C522F4">
            <w:pPr>
              <w:jc w:val="center"/>
              <w:rPr>
                <w:rFonts w:ascii="Arial" w:hAnsi="Arial" w:cs="Arial"/>
              </w:rPr>
            </w:pPr>
            <w:r w:rsidRPr="008F7C02">
              <w:rPr>
                <w:rFonts w:ascii="Arial" w:hAnsi="Arial" w:cs="Arial"/>
              </w:rPr>
              <w:t>55.15%</w:t>
            </w:r>
          </w:p>
        </w:tc>
        <w:tc>
          <w:tcPr>
            <w:tcW w:w="1380" w:type="dxa"/>
          </w:tcPr>
          <w:p w14:paraId="39B5392E" w14:textId="77777777" w:rsidR="00794155" w:rsidRPr="008F7C02" w:rsidRDefault="00794155" w:rsidP="00C522F4">
            <w:pPr>
              <w:jc w:val="center"/>
              <w:rPr>
                <w:rFonts w:ascii="Arial" w:hAnsi="Arial" w:cs="Arial"/>
              </w:rPr>
            </w:pPr>
            <w:r w:rsidRPr="008F7C02">
              <w:rPr>
                <w:rFonts w:ascii="Arial" w:hAnsi="Arial" w:cs="Arial"/>
              </w:rPr>
              <w:t>48.85%</w:t>
            </w:r>
          </w:p>
        </w:tc>
      </w:tr>
      <w:tr w:rsidR="00794155" w:rsidRPr="008F7C02" w14:paraId="19C059B7" w14:textId="77777777" w:rsidTr="00C522F4">
        <w:tc>
          <w:tcPr>
            <w:tcW w:w="1530" w:type="dxa"/>
          </w:tcPr>
          <w:p w14:paraId="7D9F1F65" w14:textId="77777777" w:rsidR="00794155" w:rsidRPr="008F7C02" w:rsidRDefault="00794155" w:rsidP="00C522F4">
            <w:pPr>
              <w:jc w:val="center"/>
              <w:rPr>
                <w:rFonts w:ascii="Arial" w:hAnsi="Arial" w:cs="Arial"/>
              </w:rPr>
            </w:pPr>
            <w:r w:rsidRPr="008F7C02">
              <w:rPr>
                <w:rFonts w:ascii="Arial" w:hAnsi="Arial" w:cs="Arial"/>
              </w:rPr>
              <w:t>Case T1-3</w:t>
            </w:r>
          </w:p>
        </w:tc>
        <w:tc>
          <w:tcPr>
            <w:tcW w:w="1380" w:type="dxa"/>
          </w:tcPr>
          <w:p w14:paraId="5C846B4A" w14:textId="77777777" w:rsidR="00794155" w:rsidRPr="008F7C02" w:rsidRDefault="00794155" w:rsidP="00C522F4">
            <w:pPr>
              <w:jc w:val="center"/>
              <w:rPr>
                <w:rFonts w:ascii="Arial" w:hAnsi="Arial" w:cs="Arial"/>
              </w:rPr>
            </w:pPr>
            <w:r w:rsidRPr="008F7C02">
              <w:rPr>
                <w:rFonts w:ascii="Arial" w:hAnsi="Arial" w:cs="Arial"/>
              </w:rPr>
              <w:t>60.51%</w:t>
            </w:r>
          </w:p>
        </w:tc>
        <w:tc>
          <w:tcPr>
            <w:tcW w:w="1380" w:type="dxa"/>
          </w:tcPr>
          <w:p w14:paraId="5F14CAA0" w14:textId="77777777" w:rsidR="00794155" w:rsidRPr="008F7C02" w:rsidRDefault="00794155" w:rsidP="00C522F4">
            <w:pPr>
              <w:jc w:val="center"/>
              <w:rPr>
                <w:rFonts w:ascii="Arial" w:hAnsi="Arial" w:cs="Arial"/>
              </w:rPr>
            </w:pPr>
            <w:r w:rsidRPr="008F7C02">
              <w:rPr>
                <w:rFonts w:ascii="Arial" w:hAnsi="Arial" w:cs="Arial"/>
              </w:rPr>
              <w:t>95.69%</w:t>
            </w:r>
          </w:p>
        </w:tc>
        <w:tc>
          <w:tcPr>
            <w:tcW w:w="1380" w:type="dxa"/>
          </w:tcPr>
          <w:p w14:paraId="3BAE46AC" w14:textId="77777777" w:rsidR="00794155" w:rsidRPr="008F7C02" w:rsidRDefault="00794155" w:rsidP="00C522F4">
            <w:pPr>
              <w:jc w:val="center"/>
              <w:rPr>
                <w:rFonts w:ascii="Arial" w:hAnsi="Arial" w:cs="Arial"/>
              </w:rPr>
            </w:pPr>
            <w:r w:rsidRPr="008F7C02">
              <w:rPr>
                <w:rFonts w:ascii="Arial" w:hAnsi="Arial" w:cs="Arial"/>
              </w:rPr>
              <w:t>76.55%</w:t>
            </w:r>
          </w:p>
        </w:tc>
        <w:tc>
          <w:tcPr>
            <w:tcW w:w="1380" w:type="dxa"/>
          </w:tcPr>
          <w:p w14:paraId="27DA1990" w14:textId="77777777" w:rsidR="00794155" w:rsidRPr="008F7C02" w:rsidRDefault="00794155" w:rsidP="00C522F4">
            <w:pPr>
              <w:jc w:val="center"/>
              <w:rPr>
                <w:rFonts w:ascii="Arial" w:hAnsi="Arial" w:cs="Arial"/>
              </w:rPr>
            </w:pPr>
            <w:r w:rsidRPr="008F7C02">
              <w:rPr>
                <w:rFonts w:ascii="Arial" w:hAnsi="Arial" w:cs="Arial"/>
              </w:rPr>
              <w:t>59.61%</w:t>
            </w:r>
          </w:p>
        </w:tc>
        <w:tc>
          <w:tcPr>
            <w:tcW w:w="1380" w:type="dxa"/>
          </w:tcPr>
          <w:p w14:paraId="7513846C" w14:textId="77777777" w:rsidR="00794155" w:rsidRPr="008F7C02" w:rsidRDefault="00794155" w:rsidP="00C522F4">
            <w:pPr>
              <w:jc w:val="center"/>
              <w:rPr>
                <w:rFonts w:ascii="Arial" w:hAnsi="Arial" w:cs="Arial"/>
              </w:rPr>
            </w:pPr>
            <w:r w:rsidRPr="008F7C02">
              <w:rPr>
                <w:rFonts w:ascii="Arial" w:hAnsi="Arial" w:cs="Arial"/>
              </w:rPr>
              <w:t>94.91%</w:t>
            </w:r>
          </w:p>
        </w:tc>
        <w:tc>
          <w:tcPr>
            <w:tcW w:w="1380" w:type="dxa"/>
          </w:tcPr>
          <w:p w14:paraId="08CC1EA5" w14:textId="77777777" w:rsidR="00794155" w:rsidRPr="008F7C02" w:rsidRDefault="00794155" w:rsidP="00C522F4">
            <w:pPr>
              <w:jc w:val="center"/>
              <w:rPr>
                <w:rFonts w:ascii="Arial" w:hAnsi="Arial" w:cs="Arial"/>
              </w:rPr>
            </w:pPr>
            <w:r w:rsidRPr="008F7C02">
              <w:rPr>
                <w:rFonts w:ascii="Arial" w:hAnsi="Arial" w:cs="Arial"/>
              </w:rPr>
              <w:t>75.77%</w:t>
            </w:r>
          </w:p>
        </w:tc>
      </w:tr>
      <w:tr w:rsidR="00794155" w:rsidRPr="008F7C02" w14:paraId="538AD06C" w14:textId="77777777" w:rsidTr="00C522F4">
        <w:tc>
          <w:tcPr>
            <w:tcW w:w="1530" w:type="dxa"/>
          </w:tcPr>
          <w:p w14:paraId="033E76AF" w14:textId="77777777" w:rsidR="00794155" w:rsidRPr="008F7C02" w:rsidRDefault="00794155" w:rsidP="00C522F4">
            <w:pPr>
              <w:jc w:val="center"/>
              <w:rPr>
                <w:rFonts w:ascii="Arial" w:hAnsi="Arial" w:cs="Arial"/>
              </w:rPr>
            </w:pPr>
            <w:r w:rsidRPr="008F7C02">
              <w:rPr>
                <w:rFonts w:ascii="Arial" w:hAnsi="Arial" w:cs="Arial"/>
              </w:rPr>
              <w:t>Case T2-1</w:t>
            </w:r>
          </w:p>
        </w:tc>
        <w:tc>
          <w:tcPr>
            <w:tcW w:w="1380" w:type="dxa"/>
          </w:tcPr>
          <w:p w14:paraId="0E5BC9B4" w14:textId="77777777" w:rsidR="00794155" w:rsidRPr="008F7C02" w:rsidRDefault="00794155" w:rsidP="00C522F4">
            <w:pPr>
              <w:jc w:val="center"/>
              <w:rPr>
                <w:rFonts w:ascii="Arial" w:hAnsi="Arial" w:cs="Arial"/>
              </w:rPr>
            </w:pPr>
            <w:r w:rsidRPr="008F7C02">
              <w:rPr>
                <w:rFonts w:ascii="Arial" w:hAnsi="Arial" w:cs="Arial"/>
              </w:rPr>
              <w:t>50.32%</w:t>
            </w:r>
          </w:p>
        </w:tc>
        <w:tc>
          <w:tcPr>
            <w:tcW w:w="1380" w:type="dxa"/>
          </w:tcPr>
          <w:p w14:paraId="7255C5B9" w14:textId="77777777" w:rsidR="00794155" w:rsidRPr="008F7C02" w:rsidRDefault="00794155" w:rsidP="00C522F4">
            <w:pPr>
              <w:jc w:val="center"/>
              <w:rPr>
                <w:rFonts w:ascii="Arial" w:hAnsi="Arial" w:cs="Arial"/>
              </w:rPr>
            </w:pPr>
            <w:r w:rsidRPr="008F7C02">
              <w:rPr>
                <w:rFonts w:ascii="Arial" w:hAnsi="Arial" w:cs="Arial"/>
              </w:rPr>
              <w:t>86.20%</w:t>
            </w:r>
          </w:p>
        </w:tc>
        <w:tc>
          <w:tcPr>
            <w:tcW w:w="1380" w:type="dxa"/>
          </w:tcPr>
          <w:p w14:paraId="5F8F380D" w14:textId="77777777" w:rsidR="00794155" w:rsidRPr="008F7C02" w:rsidRDefault="00794155" w:rsidP="00C522F4">
            <w:pPr>
              <w:jc w:val="center"/>
              <w:rPr>
                <w:rFonts w:ascii="Arial" w:hAnsi="Arial" w:cs="Arial"/>
              </w:rPr>
            </w:pPr>
            <w:r w:rsidRPr="008F7C02">
              <w:rPr>
                <w:rFonts w:ascii="Arial" w:hAnsi="Arial" w:cs="Arial"/>
              </w:rPr>
              <w:t>65.58%</w:t>
            </w:r>
          </w:p>
        </w:tc>
        <w:tc>
          <w:tcPr>
            <w:tcW w:w="1380" w:type="dxa"/>
          </w:tcPr>
          <w:p w14:paraId="14662FA7" w14:textId="77777777" w:rsidR="00794155" w:rsidRPr="008F7C02" w:rsidRDefault="00794155" w:rsidP="00C522F4">
            <w:pPr>
              <w:jc w:val="center"/>
              <w:rPr>
                <w:rFonts w:ascii="Arial" w:hAnsi="Arial" w:cs="Arial"/>
              </w:rPr>
            </w:pPr>
            <w:r w:rsidRPr="008F7C02">
              <w:rPr>
                <w:rFonts w:ascii="Arial" w:hAnsi="Arial" w:cs="Arial"/>
              </w:rPr>
              <w:t>58.05%</w:t>
            </w:r>
          </w:p>
        </w:tc>
        <w:tc>
          <w:tcPr>
            <w:tcW w:w="1380" w:type="dxa"/>
          </w:tcPr>
          <w:p w14:paraId="2F3EE6D8" w14:textId="77777777" w:rsidR="00794155" w:rsidRPr="008F7C02" w:rsidRDefault="00794155" w:rsidP="00C522F4">
            <w:pPr>
              <w:jc w:val="center"/>
              <w:rPr>
                <w:rFonts w:ascii="Arial" w:hAnsi="Arial" w:cs="Arial"/>
              </w:rPr>
            </w:pPr>
            <w:r w:rsidRPr="008F7C02">
              <w:rPr>
                <w:rFonts w:ascii="Arial" w:hAnsi="Arial" w:cs="Arial"/>
              </w:rPr>
              <w:t>89.70%</w:t>
            </w:r>
          </w:p>
        </w:tc>
        <w:tc>
          <w:tcPr>
            <w:tcW w:w="1380" w:type="dxa"/>
          </w:tcPr>
          <w:p w14:paraId="1B2AC9C2" w14:textId="77777777" w:rsidR="00794155" w:rsidRPr="008F7C02" w:rsidRDefault="00794155" w:rsidP="00C522F4">
            <w:pPr>
              <w:jc w:val="center"/>
              <w:rPr>
                <w:rFonts w:ascii="Arial" w:hAnsi="Arial" w:cs="Arial"/>
              </w:rPr>
            </w:pPr>
            <w:r w:rsidRPr="008F7C02">
              <w:rPr>
                <w:rFonts w:ascii="Arial" w:hAnsi="Arial" w:cs="Arial"/>
              </w:rPr>
              <w:t>74.47%</w:t>
            </w:r>
          </w:p>
        </w:tc>
      </w:tr>
      <w:tr w:rsidR="00794155" w:rsidRPr="008F7C02" w14:paraId="20E3CF1F" w14:textId="77777777" w:rsidTr="00C522F4">
        <w:tc>
          <w:tcPr>
            <w:tcW w:w="1530" w:type="dxa"/>
          </w:tcPr>
          <w:p w14:paraId="0F6A9AE0" w14:textId="77777777" w:rsidR="00794155" w:rsidRPr="008F7C02" w:rsidRDefault="00794155" w:rsidP="00C522F4">
            <w:pPr>
              <w:jc w:val="center"/>
              <w:rPr>
                <w:rFonts w:ascii="Arial" w:hAnsi="Arial" w:cs="Arial"/>
              </w:rPr>
            </w:pPr>
            <w:r w:rsidRPr="008F7C02">
              <w:rPr>
                <w:rFonts w:ascii="Arial" w:hAnsi="Arial" w:cs="Arial"/>
              </w:rPr>
              <w:t>Case T2-2</w:t>
            </w:r>
          </w:p>
        </w:tc>
        <w:tc>
          <w:tcPr>
            <w:tcW w:w="1380" w:type="dxa"/>
          </w:tcPr>
          <w:p w14:paraId="07C43C79" w14:textId="77777777" w:rsidR="00794155" w:rsidRPr="008F7C02" w:rsidRDefault="00794155" w:rsidP="00C522F4">
            <w:pPr>
              <w:jc w:val="center"/>
              <w:rPr>
                <w:rFonts w:ascii="Arial" w:hAnsi="Arial" w:cs="Arial"/>
              </w:rPr>
            </w:pPr>
            <w:r w:rsidRPr="008F7C02">
              <w:rPr>
                <w:rFonts w:ascii="Arial" w:hAnsi="Arial" w:cs="Arial"/>
              </w:rPr>
              <w:t>21.22%</w:t>
            </w:r>
          </w:p>
        </w:tc>
        <w:tc>
          <w:tcPr>
            <w:tcW w:w="1380" w:type="dxa"/>
          </w:tcPr>
          <w:p w14:paraId="0E50B12C" w14:textId="77777777" w:rsidR="00794155" w:rsidRPr="008F7C02" w:rsidRDefault="00794155" w:rsidP="00C522F4">
            <w:pPr>
              <w:jc w:val="center"/>
              <w:rPr>
                <w:rFonts w:ascii="Arial" w:hAnsi="Arial" w:cs="Arial"/>
              </w:rPr>
            </w:pPr>
            <w:r w:rsidRPr="008F7C02">
              <w:rPr>
                <w:rFonts w:ascii="Arial" w:hAnsi="Arial" w:cs="Arial"/>
              </w:rPr>
              <w:t>52.00%</w:t>
            </w:r>
          </w:p>
        </w:tc>
        <w:tc>
          <w:tcPr>
            <w:tcW w:w="1380" w:type="dxa"/>
          </w:tcPr>
          <w:p w14:paraId="48A995D6" w14:textId="77777777" w:rsidR="00794155" w:rsidRPr="008F7C02" w:rsidRDefault="00794155" w:rsidP="00C522F4">
            <w:pPr>
              <w:jc w:val="center"/>
              <w:rPr>
                <w:rFonts w:ascii="Arial" w:hAnsi="Arial" w:cs="Arial"/>
              </w:rPr>
            </w:pPr>
            <w:r w:rsidRPr="008F7C02">
              <w:rPr>
                <w:rFonts w:ascii="Arial" w:hAnsi="Arial" w:cs="Arial"/>
              </w:rPr>
              <w:t>47.79%</w:t>
            </w:r>
          </w:p>
        </w:tc>
        <w:tc>
          <w:tcPr>
            <w:tcW w:w="1380" w:type="dxa"/>
          </w:tcPr>
          <w:p w14:paraId="2CE61D11" w14:textId="77777777" w:rsidR="00794155" w:rsidRPr="008F7C02" w:rsidRDefault="00794155" w:rsidP="00C522F4">
            <w:pPr>
              <w:jc w:val="center"/>
              <w:rPr>
                <w:rFonts w:ascii="Arial" w:hAnsi="Arial" w:cs="Arial"/>
              </w:rPr>
            </w:pPr>
            <w:r w:rsidRPr="008F7C02">
              <w:rPr>
                <w:rFonts w:ascii="Arial" w:hAnsi="Arial" w:cs="Arial"/>
              </w:rPr>
              <w:t>16.67%</w:t>
            </w:r>
          </w:p>
        </w:tc>
        <w:tc>
          <w:tcPr>
            <w:tcW w:w="1380" w:type="dxa"/>
          </w:tcPr>
          <w:p w14:paraId="12F5E55A" w14:textId="77777777" w:rsidR="00794155" w:rsidRPr="008F7C02" w:rsidRDefault="00794155" w:rsidP="00C522F4">
            <w:pPr>
              <w:jc w:val="center"/>
              <w:rPr>
                <w:rFonts w:ascii="Arial" w:hAnsi="Arial" w:cs="Arial"/>
              </w:rPr>
            </w:pPr>
            <w:r w:rsidRPr="008F7C02">
              <w:rPr>
                <w:rFonts w:ascii="Arial" w:hAnsi="Arial" w:cs="Arial"/>
              </w:rPr>
              <w:t>41.70%</w:t>
            </w:r>
          </w:p>
        </w:tc>
        <w:tc>
          <w:tcPr>
            <w:tcW w:w="1380" w:type="dxa"/>
          </w:tcPr>
          <w:p w14:paraId="7E6C6ECE" w14:textId="77777777" w:rsidR="00794155" w:rsidRPr="008F7C02" w:rsidRDefault="00794155" w:rsidP="00C522F4">
            <w:pPr>
              <w:jc w:val="center"/>
              <w:rPr>
                <w:rFonts w:ascii="Arial" w:hAnsi="Arial" w:cs="Arial"/>
              </w:rPr>
            </w:pPr>
            <w:r w:rsidRPr="008F7C02">
              <w:rPr>
                <w:rFonts w:ascii="Arial" w:hAnsi="Arial" w:cs="Arial"/>
              </w:rPr>
              <w:t>39.53%</w:t>
            </w:r>
          </w:p>
        </w:tc>
      </w:tr>
      <w:tr w:rsidR="00794155" w:rsidRPr="008F7C02" w14:paraId="21841D0E" w14:textId="77777777" w:rsidTr="00C522F4">
        <w:tc>
          <w:tcPr>
            <w:tcW w:w="1530" w:type="dxa"/>
          </w:tcPr>
          <w:p w14:paraId="5E8D9C85" w14:textId="77777777" w:rsidR="00794155" w:rsidRPr="008F7C02" w:rsidRDefault="00794155" w:rsidP="00C522F4">
            <w:pPr>
              <w:jc w:val="center"/>
              <w:rPr>
                <w:rFonts w:ascii="Arial" w:hAnsi="Arial" w:cs="Arial"/>
              </w:rPr>
            </w:pPr>
            <w:r w:rsidRPr="008F7C02">
              <w:rPr>
                <w:rFonts w:ascii="Arial" w:hAnsi="Arial" w:cs="Arial"/>
              </w:rPr>
              <w:lastRenderedPageBreak/>
              <w:t>Case T2-3</w:t>
            </w:r>
          </w:p>
        </w:tc>
        <w:tc>
          <w:tcPr>
            <w:tcW w:w="1380" w:type="dxa"/>
          </w:tcPr>
          <w:p w14:paraId="79BA865C" w14:textId="77777777" w:rsidR="00794155" w:rsidRPr="008F7C02" w:rsidRDefault="00794155" w:rsidP="00C522F4">
            <w:pPr>
              <w:jc w:val="center"/>
              <w:rPr>
                <w:rFonts w:ascii="Arial" w:hAnsi="Arial" w:cs="Arial"/>
              </w:rPr>
            </w:pPr>
            <w:r w:rsidRPr="008F7C02">
              <w:rPr>
                <w:rFonts w:ascii="Arial" w:hAnsi="Arial" w:cs="Arial"/>
              </w:rPr>
              <w:t>49.96%</w:t>
            </w:r>
          </w:p>
        </w:tc>
        <w:tc>
          <w:tcPr>
            <w:tcW w:w="1380" w:type="dxa"/>
          </w:tcPr>
          <w:p w14:paraId="03C174C8" w14:textId="77777777" w:rsidR="00794155" w:rsidRPr="008F7C02" w:rsidRDefault="00794155" w:rsidP="00C522F4">
            <w:pPr>
              <w:jc w:val="center"/>
              <w:rPr>
                <w:rFonts w:ascii="Arial" w:hAnsi="Arial" w:cs="Arial"/>
              </w:rPr>
            </w:pPr>
            <w:r w:rsidRPr="008F7C02">
              <w:rPr>
                <w:rFonts w:ascii="Arial" w:hAnsi="Arial" w:cs="Arial"/>
              </w:rPr>
              <w:t>87.29%</w:t>
            </w:r>
          </w:p>
        </w:tc>
        <w:tc>
          <w:tcPr>
            <w:tcW w:w="1380" w:type="dxa"/>
          </w:tcPr>
          <w:p w14:paraId="2FA9CBCA" w14:textId="77777777" w:rsidR="00794155" w:rsidRPr="008F7C02" w:rsidRDefault="00794155" w:rsidP="00C522F4">
            <w:pPr>
              <w:jc w:val="center"/>
              <w:rPr>
                <w:rFonts w:ascii="Arial" w:hAnsi="Arial" w:cs="Arial"/>
              </w:rPr>
            </w:pPr>
            <w:r w:rsidRPr="008F7C02">
              <w:rPr>
                <w:rFonts w:ascii="Arial" w:hAnsi="Arial" w:cs="Arial"/>
              </w:rPr>
              <w:t>65.30%</w:t>
            </w:r>
          </w:p>
        </w:tc>
        <w:tc>
          <w:tcPr>
            <w:tcW w:w="1380" w:type="dxa"/>
          </w:tcPr>
          <w:p w14:paraId="1FFBC187" w14:textId="77777777" w:rsidR="00794155" w:rsidRPr="008F7C02" w:rsidRDefault="00794155" w:rsidP="00C522F4">
            <w:pPr>
              <w:jc w:val="center"/>
              <w:rPr>
                <w:rFonts w:ascii="Arial" w:hAnsi="Arial" w:cs="Arial"/>
              </w:rPr>
            </w:pPr>
            <w:r w:rsidRPr="008F7C02">
              <w:rPr>
                <w:rFonts w:ascii="Arial" w:hAnsi="Arial" w:cs="Arial"/>
              </w:rPr>
              <w:t>58.26%</w:t>
            </w:r>
          </w:p>
        </w:tc>
        <w:tc>
          <w:tcPr>
            <w:tcW w:w="1380" w:type="dxa"/>
          </w:tcPr>
          <w:p w14:paraId="183C13EA" w14:textId="77777777" w:rsidR="00794155" w:rsidRPr="008F7C02" w:rsidRDefault="00794155" w:rsidP="00C522F4">
            <w:pPr>
              <w:jc w:val="center"/>
              <w:rPr>
                <w:rFonts w:ascii="Arial" w:hAnsi="Arial" w:cs="Arial"/>
              </w:rPr>
            </w:pPr>
            <w:r w:rsidRPr="008F7C02">
              <w:rPr>
                <w:rFonts w:ascii="Arial" w:hAnsi="Arial" w:cs="Arial"/>
              </w:rPr>
              <w:t>90.27%</w:t>
            </w:r>
          </w:p>
        </w:tc>
        <w:tc>
          <w:tcPr>
            <w:tcW w:w="1380" w:type="dxa"/>
          </w:tcPr>
          <w:p w14:paraId="53D4B081" w14:textId="77777777" w:rsidR="00794155" w:rsidRPr="008F7C02" w:rsidRDefault="00794155" w:rsidP="00C522F4">
            <w:pPr>
              <w:jc w:val="center"/>
              <w:rPr>
                <w:rFonts w:ascii="Arial" w:hAnsi="Arial" w:cs="Arial"/>
              </w:rPr>
            </w:pPr>
            <w:r w:rsidRPr="008F7C02">
              <w:rPr>
                <w:rFonts w:ascii="Arial" w:hAnsi="Arial" w:cs="Arial"/>
              </w:rPr>
              <w:t>74.89%</w:t>
            </w:r>
          </w:p>
        </w:tc>
      </w:tr>
    </w:tbl>
    <w:p w14:paraId="645B73E8" w14:textId="77777777" w:rsidR="00794155" w:rsidRPr="008F7C02" w:rsidRDefault="00794155" w:rsidP="00794155">
      <w:pPr>
        <w:tabs>
          <w:tab w:val="num" w:pos="360"/>
        </w:tabs>
        <w:rPr>
          <w:rFonts w:ascii="Arial" w:hAnsi="Arial" w:cs="Arial"/>
          <w:lang w:val="en-GB" w:eastAsia="zh-CN"/>
        </w:rPr>
      </w:pPr>
    </w:p>
    <w:p w14:paraId="2CF979DF" w14:textId="41A2E63D" w:rsidR="0052576D" w:rsidRPr="008F7C02" w:rsidRDefault="00794155" w:rsidP="00794155">
      <w:pPr>
        <w:spacing w:line="276" w:lineRule="auto"/>
        <w:jc w:val="both"/>
        <w:rPr>
          <w:rFonts w:ascii="Arial" w:hAnsi="Arial" w:cs="Arial"/>
          <w:i/>
          <w:iCs/>
        </w:rPr>
      </w:pPr>
      <w:bookmarkStart w:id="63" w:name="_Hlk131777999"/>
      <w:bookmarkStart w:id="64" w:name="_Hlk134796024"/>
      <w:bookmarkStart w:id="65" w:name="_Hlk142565893"/>
      <w:r w:rsidRPr="008F7C02">
        <w:rPr>
          <w:rFonts w:ascii="Arial" w:hAnsi="Arial" w:cs="Arial"/>
          <w:b/>
          <w:bCs/>
          <w:i/>
          <w:iCs/>
        </w:rPr>
        <w:t xml:space="preserve">Observation </w:t>
      </w:r>
      <w:r w:rsidR="007034A7">
        <w:rPr>
          <w:rFonts w:ascii="Arial" w:hAnsi="Arial" w:cs="Arial"/>
          <w:b/>
          <w:bCs/>
          <w:i/>
          <w:iCs/>
        </w:rPr>
        <w:t>3</w:t>
      </w:r>
      <w:r w:rsidR="00AB5159">
        <w:rPr>
          <w:rFonts w:ascii="Arial" w:hAnsi="Arial" w:cs="Arial"/>
          <w:b/>
          <w:bCs/>
          <w:i/>
          <w:iCs/>
        </w:rPr>
        <w:t>4</w:t>
      </w:r>
      <w:r w:rsidRPr="008F7C02">
        <w:rPr>
          <w:rFonts w:ascii="Arial" w:hAnsi="Arial" w:cs="Arial"/>
          <w:b/>
          <w:bCs/>
          <w:i/>
          <w:iCs/>
        </w:rPr>
        <w:t>:</w:t>
      </w:r>
      <w:r w:rsidRPr="008F7C02">
        <w:rPr>
          <w:rFonts w:ascii="Arial" w:hAnsi="Arial" w:cs="Arial"/>
          <w:i/>
          <w:iCs/>
        </w:rPr>
        <w:t xml:space="preserve"> Training an AIML model with examples from different UE speeds can help obtain a model that generalizes for temporal beam prediction for different UE speeds.</w:t>
      </w:r>
      <w:bookmarkEnd w:id="63"/>
      <w:bookmarkEnd w:id="64"/>
    </w:p>
    <w:bookmarkEnd w:id="65"/>
    <w:p w14:paraId="0A5187E8" w14:textId="1FFF950A" w:rsidR="000A5764" w:rsidRPr="008F7C02" w:rsidRDefault="00F66461" w:rsidP="000A5764">
      <w:pPr>
        <w:pStyle w:val="Heading1"/>
        <w:rPr>
          <w:rFonts w:cs="Arial"/>
          <w:b/>
          <w:sz w:val="32"/>
          <w:szCs w:val="32"/>
          <w:lang w:val="en-US"/>
        </w:rPr>
      </w:pPr>
      <w:r w:rsidRPr="008F7C02">
        <w:rPr>
          <w:rFonts w:cs="Arial"/>
          <w:b/>
          <w:sz w:val="32"/>
          <w:szCs w:val="32"/>
        </w:rPr>
        <w:t>Summary</w:t>
      </w:r>
    </w:p>
    <w:p w14:paraId="307B263C" w14:textId="617EA9B7" w:rsidR="00FA7677" w:rsidRDefault="00FA7677" w:rsidP="00FA7677">
      <w:pPr>
        <w:jc w:val="both"/>
        <w:rPr>
          <w:rFonts w:ascii="Arial" w:hAnsi="Arial" w:cs="Arial"/>
        </w:rPr>
      </w:pPr>
      <w:r w:rsidRPr="008F7C02">
        <w:rPr>
          <w:rFonts w:ascii="Arial" w:hAnsi="Arial" w:cs="Arial"/>
        </w:rPr>
        <w:t>In this contribution, we discuss evaluation methodology</w:t>
      </w:r>
      <w:r w:rsidR="007F3A1D" w:rsidRPr="008F7C02">
        <w:rPr>
          <w:rFonts w:ascii="Arial" w:hAnsi="Arial" w:cs="Arial"/>
        </w:rPr>
        <w:t>,</w:t>
      </w:r>
      <w:r w:rsidRPr="008F7C02">
        <w:rPr>
          <w:rFonts w:ascii="Arial" w:hAnsi="Arial" w:cs="Arial"/>
        </w:rPr>
        <w:t xml:space="preserve"> KPI </w:t>
      </w:r>
      <w:r w:rsidR="007F3A1D" w:rsidRPr="008F7C02">
        <w:rPr>
          <w:rFonts w:ascii="Arial" w:hAnsi="Arial" w:cs="Arial"/>
        </w:rPr>
        <w:t xml:space="preserve">and target scenarios </w:t>
      </w:r>
      <w:r w:rsidRPr="008F7C02">
        <w:rPr>
          <w:rFonts w:ascii="Arial" w:hAnsi="Arial" w:cs="Arial"/>
        </w:rPr>
        <w:t xml:space="preserve">for AI/ML beam management and provide preliminary evaluation results for AI/ML aided beam prediction. </w:t>
      </w:r>
      <w:r w:rsidR="00080BA6" w:rsidRPr="008F7C02">
        <w:rPr>
          <w:rFonts w:ascii="Arial" w:hAnsi="Arial" w:cs="Arial"/>
        </w:rPr>
        <w:t xml:space="preserve">Based on </w:t>
      </w:r>
      <w:r w:rsidRPr="008F7C02">
        <w:rPr>
          <w:rFonts w:ascii="Arial" w:hAnsi="Arial" w:cs="Arial"/>
        </w:rPr>
        <w:t>the discussions</w:t>
      </w:r>
      <w:r w:rsidR="00080BA6" w:rsidRPr="008F7C02">
        <w:rPr>
          <w:rFonts w:ascii="Arial" w:hAnsi="Arial" w:cs="Arial"/>
        </w:rPr>
        <w:t xml:space="preserve"> and evaluation results</w:t>
      </w:r>
      <w:r w:rsidRPr="008F7C02">
        <w:rPr>
          <w:rFonts w:ascii="Arial" w:hAnsi="Arial" w:cs="Arial"/>
        </w:rPr>
        <w:t>, we made the following observations and proposals:</w:t>
      </w:r>
    </w:p>
    <w:p w14:paraId="7A49CCD4" w14:textId="77777777" w:rsidR="00BD4022" w:rsidRDefault="00BD4022" w:rsidP="00037CC4">
      <w:pPr>
        <w:spacing w:line="276" w:lineRule="auto"/>
        <w:jc w:val="both"/>
        <w:rPr>
          <w:rFonts w:ascii="Arial" w:hAnsi="Arial" w:cs="Arial"/>
          <w:i/>
          <w:iCs/>
        </w:rPr>
      </w:pPr>
      <w:r w:rsidRPr="008F7C02">
        <w:rPr>
          <w:rFonts w:ascii="Arial" w:hAnsi="Arial" w:cs="Arial"/>
          <w:b/>
          <w:bCs/>
          <w:i/>
          <w:iCs/>
        </w:rPr>
        <w:t>Observation 1:</w:t>
      </w:r>
      <w:r w:rsidRPr="008F7C02">
        <w:rPr>
          <w:rFonts w:ascii="Arial" w:hAnsi="Arial" w:cs="Arial"/>
          <w:i/>
          <w:iCs/>
        </w:rPr>
        <w:t xml:space="preserve"> Legacy beam management with Rel-17 without AI/ML algorithms is not an appropriate baseline as implementation-based AI/ML operation is available for UE and gNB implementations.</w:t>
      </w:r>
    </w:p>
    <w:p w14:paraId="7C43E3FD" w14:textId="77777777" w:rsidR="00BD4022" w:rsidRDefault="00BD4022" w:rsidP="00037CC4">
      <w:pPr>
        <w:spacing w:line="276" w:lineRule="auto"/>
        <w:jc w:val="both"/>
        <w:rPr>
          <w:rFonts w:ascii="Arial" w:hAnsi="Arial" w:cs="Arial"/>
          <w:i/>
          <w:iCs/>
        </w:rPr>
      </w:pPr>
      <w:r w:rsidRPr="00B96021">
        <w:rPr>
          <w:rFonts w:ascii="Arial" w:hAnsi="Arial" w:cs="Arial"/>
          <w:b/>
          <w:bCs/>
          <w:i/>
          <w:iCs/>
        </w:rPr>
        <w:t>Observation 2:</w:t>
      </w:r>
      <w:r>
        <w:rPr>
          <w:rFonts w:ascii="Arial" w:hAnsi="Arial" w:cs="Arial"/>
          <w:i/>
          <w:iCs/>
        </w:rPr>
        <w:t xml:space="preserve"> Beam management via exhaustive beam sweeping is not an appropriate baseline as such beam management approach is not practically possible.</w:t>
      </w:r>
    </w:p>
    <w:p w14:paraId="538E4E3B" w14:textId="77777777" w:rsidR="00BD4022" w:rsidRPr="008F7C02" w:rsidRDefault="00BD4022" w:rsidP="00037CC4">
      <w:pPr>
        <w:spacing w:line="276" w:lineRule="auto"/>
        <w:jc w:val="both"/>
        <w:rPr>
          <w:rFonts w:ascii="Arial" w:hAnsi="Arial" w:cs="Arial"/>
          <w:i/>
          <w:iCs/>
        </w:rPr>
      </w:pPr>
      <w:r w:rsidRPr="00B96021">
        <w:rPr>
          <w:rFonts w:ascii="Arial" w:hAnsi="Arial" w:cs="Arial"/>
          <w:b/>
          <w:bCs/>
          <w:i/>
          <w:iCs/>
        </w:rPr>
        <w:t>Observation 3:</w:t>
      </w:r>
      <w:r>
        <w:rPr>
          <w:rFonts w:ascii="Arial" w:hAnsi="Arial" w:cs="Arial"/>
        </w:rPr>
        <w:t xml:space="preserve"> </w:t>
      </w:r>
      <w:r w:rsidRPr="00B96021">
        <w:rPr>
          <w:rFonts w:ascii="Arial" w:hAnsi="Arial" w:cs="Arial"/>
          <w:i/>
          <w:iCs/>
        </w:rPr>
        <w:t>Selecting the best beam within Set A of beams based on the measurements of all the RSs from Set B is not an appropriate baseline as Set B size may not align with the limitations of the current specifications.</w:t>
      </w:r>
      <w:r>
        <w:rPr>
          <w:rFonts w:ascii="Arial" w:hAnsi="Arial" w:cs="Arial"/>
          <w:i/>
          <w:iCs/>
        </w:rPr>
        <w:t xml:space="preserve">  </w:t>
      </w:r>
    </w:p>
    <w:p w14:paraId="155C07E0" w14:textId="77777777" w:rsidR="00BD4022" w:rsidRPr="008F7C02" w:rsidRDefault="00BD4022" w:rsidP="00037CC4">
      <w:pPr>
        <w:spacing w:line="276" w:lineRule="auto"/>
        <w:jc w:val="both"/>
        <w:rPr>
          <w:rFonts w:ascii="Arial" w:hAnsi="Arial" w:cs="Arial"/>
          <w:i/>
          <w:iCs/>
        </w:rPr>
      </w:pPr>
      <w:r w:rsidRPr="008F7C02">
        <w:rPr>
          <w:rFonts w:ascii="Arial" w:hAnsi="Arial" w:cs="Arial"/>
          <w:b/>
          <w:bCs/>
          <w:i/>
          <w:iCs/>
        </w:rPr>
        <w:t xml:space="preserve">Observation </w:t>
      </w:r>
      <w:r>
        <w:rPr>
          <w:rFonts w:ascii="Arial" w:hAnsi="Arial" w:cs="Arial"/>
          <w:b/>
          <w:bCs/>
          <w:i/>
          <w:iCs/>
        </w:rPr>
        <w:t>4</w:t>
      </w:r>
      <w:r w:rsidRPr="008F7C02">
        <w:rPr>
          <w:rFonts w:ascii="Arial" w:hAnsi="Arial" w:cs="Arial"/>
          <w:b/>
          <w:bCs/>
          <w:i/>
          <w:iCs/>
        </w:rPr>
        <w:t>:</w:t>
      </w:r>
      <w:r w:rsidRPr="008F7C02">
        <w:rPr>
          <w:rFonts w:ascii="Arial" w:hAnsi="Arial" w:cs="Arial"/>
          <w:i/>
          <w:iCs/>
        </w:rPr>
        <w:t xml:space="preserve"> Beam information related KPI is not a measure to evaluate actual performance benefits from AI/ML based beam prediction, however, beam information related KPI can be used as a temporal measure to have an insight as beam information related KPI requires less computational overhead for evaluation.</w:t>
      </w:r>
    </w:p>
    <w:p w14:paraId="06A6D912" w14:textId="77777777" w:rsidR="00BD4022" w:rsidRPr="008F7C02" w:rsidRDefault="00BD4022" w:rsidP="00037CC4">
      <w:pPr>
        <w:jc w:val="both"/>
        <w:rPr>
          <w:rFonts w:ascii="Arial" w:hAnsi="Arial" w:cs="Arial"/>
          <w:i/>
          <w:iCs/>
        </w:rPr>
      </w:pPr>
      <w:r w:rsidRPr="008F7C02">
        <w:rPr>
          <w:rFonts w:ascii="Arial" w:hAnsi="Arial" w:cs="Arial"/>
          <w:b/>
          <w:bCs/>
          <w:i/>
          <w:iCs/>
        </w:rPr>
        <w:t xml:space="preserve">Observation </w:t>
      </w:r>
      <w:r>
        <w:rPr>
          <w:rFonts w:ascii="Arial" w:hAnsi="Arial" w:cs="Arial"/>
          <w:b/>
          <w:bCs/>
          <w:i/>
          <w:iCs/>
        </w:rPr>
        <w:t>5</w:t>
      </w:r>
      <w:r w:rsidRPr="008F7C02">
        <w:rPr>
          <w:rFonts w:ascii="Arial" w:hAnsi="Arial" w:cs="Arial"/>
          <w:b/>
          <w:bCs/>
          <w:i/>
          <w:iCs/>
        </w:rPr>
        <w:t>:</w:t>
      </w:r>
      <w:r w:rsidRPr="008F7C02">
        <w:rPr>
          <w:rFonts w:ascii="Arial" w:hAnsi="Arial" w:cs="Arial"/>
          <w:i/>
          <w:iCs/>
        </w:rPr>
        <w:t xml:space="preserve"> Specification enhancements should be justified based on actual system performance benefits such as throughputs not based on beam related KPIs such as L1-RSRP difference.</w:t>
      </w:r>
    </w:p>
    <w:p w14:paraId="49E23FF6" w14:textId="77777777" w:rsidR="00BD4022" w:rsidRPr="008F7C02" w:rsidRDefault="00BD4022" w:rsidP="00037CC4">
      <w:pPr>
        <w:jc w:val="both"/>
        <w:rPr>
          <w:rFonts w:ascii="Arial" w:hAnsi="Arial" w:cs="Arial"/>
          <w:i/>
          <w:iCs/>
        </w:rPr>
      </w:pPr>
      <w:r w:rsidRPr="008F7C02">
        <w:rPr>
          <w:rFonts w:ascii="Arial" w:hAnsi="Arial" w:cs="Arial"/>
          <w:b/>
          <w:bCs/>
          <w:i/>
          <w:iCs/>
        </w:rPr>
        <w:t xml:space="preserve">Observation </w:t>
      </w:r>
      <w:r>
        <w:rPr>
          <w:rFonts w:ascii="Arial" w:hAnsi="Arial" w:cs="Arial"/>
          <w:b/>
          <w:bCs/>
          <w:i/>
          <w:iCs/>
        </w:rPr>
        <w:t>6</w:t>
      </w:r>
      <w:r w:rsidRPr="008F7C02">
        <w:rPr>
          <w:rFonts w:ascii="Arial" w:hAnsi="Arial" w:cs="Arial"/>
          <w:b/>
          <w:bCs/>
          <w:i/>
          <w:iCs/>
        </w:rPr>
        <w:t xml:space="preserve">: </w:t>
      </w:r>
      <w:r w:rsidRPr="008F7C02">
        <w:rPr>
          <w:rFonts w:ascii="Arial" w:hAnsi="Arial" w:cs="Arial"/>
          <w:i/>
          <w:iCs/>
        </w:rPr>
        <w:t xml:space="preserve">Option B (specific Rx beam) does not reflect actual benefits from AI/ML based beam prediction and misleads interpretation of evaluation metric for AI/ML based beam prediction. </w:t>
      </w:r>
    </w:p>
    <w:p w14:paraId="07BC9198" w14:textId="77777777" w:rsidR="00BD4022" w:rsidRPr="008F7C02" w:rsidRDefault="00BD4022" w:rsidP="00037CC4">
      <w:pPr>
        <w:jc w:val="both"/>
        <w:rPr>
          <w:rFonts w:ascii="Arial" w:hAnsi="Arial" w:cs="Arial"/>
          <w:b/>
          <w:bCs/>
          <w:i/>
          <w:iCs/>
        </w:rPr>
      </w:pPr>
      <w:r w:rsidRPr="009A6F7A">
        <w:rPr>
          <w:rFonts w:ascii="Arial" w:hAnsi="Arial" w:cs="Arial"/>
          <w:b/>
          <w:bCs/>
          <w:i/>
          <w:iCs/>
        </w:rPr>
        <w:t>Observation</w:t>
      </w:r>
      <w:r w:rsidRPr="008F7C02">
        <w:rPr>
          <w:rFonts w:ascii="Arial" w:hAnsi="Arial" w:cs="Arial"/>
          <w:b/>
          <w:bCs/>
          <w:i/>
          <w:iCs/>
        </w:rPr>
        <w:t xml:space="preserve"> </w:t>
      </w:r>
      <w:r>
        <w:rPr>
          <w:rFonts w:ascii="Arial" w:hAnsi="Arial" w:cs="Arial"/>
          <w:b/>
          <w:bCs/>
          <w:i/>
          <w:iCs/>
        </w:rPr>
        <w:t>7</w:t>
      </w:r>
      <w:r w:rsidRPr="009A6F7A">
        <w:rPr>
          <w:rFonts w:ascii="Arial" w:hAnsi="Arial" w:cs="Arial"/>
          <w:b/>
          <w:bCs/>
          <w:i/>
          <w:iCs/>
        </w:rPr>
        <w:t xml:space="preserve">: </w:t>
      </w:r>
      <w:r w:rsidRPr="009A6F7A">
        <w:rPr>
          <w:rFonts w:ascii="Arial" w:hAnsi="Arial" w:cs="Arial"/>
          <w:i/>
          <w:iCs/>
        </w:rPr>
        <w:t xml:space="preserve">KPIs related to comparing L1-RSRP difference with predicted L1-RSRP difference does not reflect the </w:t>
      </w:r>
      <w:r w:rsidRPr="008F7C02">
        <w:rPr>
          <w:rFonts w:ascii="Arial" w:hAnsi="Arial" w:cs="Arial"/>
          <w:i/>
          <w:iCs/>
        </w:rPr>
        <w:t>main focus of beam predictions, i.e., to</w:t>
      </w:r>
      <w:r w:rsidRPr="009A6F7A">
        <w:rPr>
          <w:rFonts w:ascii="Arial" w:hAnsi="Arial" w:cs="Arial"/>
          <w:i/>
          <w:iCs/>
        </w:rPr>
        <w:t xml:space="preserve"> select the </w:t>
      </w:r>
      <w:r w:rsidRPr="008F7C02">
        <w:rPr>
          <w:rFonts w:ascii="Arial" w:hAnsi="Arial" w:cs="Arial"/>
          <w:i/>
          <w:iCs/>
        </w:rPr>
        <w:t>T</w:t>
      </w:r>
      <w:r w:rsidRPr="009A6F7A">
        <w:rPr>
          <w:rFonts w:ascii="Arial" w:hAnsi="Arial" w:cs="Arial"/>
          <w:i/>
          <w:iCs/>
        </w:rPr>
        <w:t xml:space="preserve">op-1 or </w:t>
      </w:r>
      <w:r w:rsidRPr="008F7C02">
        <w:rPr>
          <w:rFonts w:ascii="Arial" w:hAnsi="Arial" w:cs="Arial"/>
          <w:i/>
          <w:iCs/>
        </w:rPr>
        <w:t>T</w:t>
      </w:r>
      <w:r w:rsidRPr="009A6F7A">
        <w:rPr>
          <w:rFonts w:ascii="Arial" w:hAnsi="Arial" w:cs="Arial"/>
          <w:i/>
          <w:iCs/>
        </w:rPr>
        <w:t>op-K best beams.</w:t>
      </w:r>
    </w:p>
    <w:p w14:paraId="682A23CC" w14:textId="77777777" w:rsidR="00BD4022" w:rsidRPr="008F7C02" w:rsidRDefault="00BD4022" w:rsidP="00037CC4">
      <w:pPr>
        <w:spacing w:line="276" w:lineRule="auto"/>
        <w:jc w:val="both"/>
        <w:rPr>
          <w:rFonts w:ascii="Arial" w:hAnsi="Arial" w:cs="Arial"/>
          <w:lang w:val="en-GB" w:eastAsia="zh-CN"/>
        </w:rPr>
      </w:pPr>
      <w:r w:rsidRPr="008F7C02">
        <w:rPr>
          <w:rFonts w:ascii="Arial" w:hAnsi="Arial" w:cs="Arial"/>
          <w:b/>
          <w:bCs/>
          <w:i/>
          <w:iCs/>
        </w:rPr>
        <w:t xml:space="preserve">Observation </w:t>
      </w:r>
      <w:r>
        <w:rPr>
          <w:rFonts w:ascii="Arial" w:hAnsi="Arial" w:cs="Arial"/>
          <w:b/>
          <w:bCs/>
          <w:i/>
          <w:iCs/>
        </w:rPr>
        <w:t>8</w:t>
      </w:r>
      <w:r w:rsidRPr="008F7C02">
        <w:rPr>
          <w:rFonts w:ascii="Arial" w:hAnsi="Arial" w:cs="Arial"/>
          <w:b/>
          <w:bCs/>
          <w:i/>
          <w:iCs/>
        </w:rPr>
        <w:t>:</w:t>
      </w:r>
      <w:r w:rsidRPr="008F7C02">
        <w:rPr>
          <w:rFonts w:ascii="Arial" w:hAnsi="Arial" w:cs="Arial"/>
          <w:i/>
          <w:iCs/>
        </w:rPr>
        <w:t xml:space="preserve"> </w:t>
      </w:r>
      <w:r w:rsidRPr="008F7C02">
        <w:rPr>
          <w:rFonts w:ascii="Arial" w:hAnsi="Arial" w:cs="Arial"/>
          <w:i/>
          <w:iCs/>
          <w:lang w:val="en-GB" w:eastAsia="zh-CN"/>
        </w:rPr>
        <w:t xml:space="preserve">For different beam pattern type, each beam pattern type has its own pros and cons for performance, flexibility of inference input and range of inputs required for training. </w:t>
      </w:r>
    </w:p>
    <w:p w14:paraId="33AC3010" w14:textId="77777777" w:rsidR="00BD4022" w:rsidRPr="008F7C02" w:rsidRDefault="00BD4022" w:rsidP="00037CC4">
      <w:pPr>
        <w:spacing w:line="276" w:lineRule="auto"/>
        <w:jc w:val="both"/>
        <w:rPr>
          <w:rFonts w:ascii="Arial" w:hAnsi="Arial" w:cs="Arial"/>
          <w:i/>
          <w:iCs/>
        </w:rPr>
      </w:pPr>
      <w:r w:rsidRPr="008F7C02">
        <w:rPr>
          <w:rFonts w:ascii="Arial" w:hAnsi="Arial" w:cs="Arial"/>
          <w:b/>
          <w:bCs/>
          <w:i/>
          <w:iCs/>
        </w:rPr>
        <w:t xml:space="preserve">Observation </w:t>
      </w:r>
      <w:r>
        <w:rPr>
          <w:rFonts w:ascii="Arial" w:hAnsi="Arial" w:cs="Arial"/>
          <w:b/>
          <w:bCs/>
          <w:i/>
          <w:iCs/>
        </w:rPr>
        <w:t>9</w:t>
      </w:r>
      <w:r w:rsidRPr="008F7C02">
        <w:rPr>
          <w:rFonts w:ascii="Arial" w:hAnsi="Arial" w:cs="Arial"/>
          <w:b/>
          <w:bCs/>
          <w:i/>
          <w:iCs/>
        </w:rPr>
        <w:t>:</w:t>
      </w:r>
      <w:r w:rsidRPr="008F7C02">
        <w:rPr>
          <w:rFonts w:ascii="Arial" w:hAnsi="Arial" w:cs="Arial"/>
          <w:i/>
          <w:iCs/>
        </w:rPr>
        <w:t xml:space="preserve"> Alt 2 (implicit information of Tx beam ID and/or Rx beam ID) can be applied for evaluation of Option 2: Set B is variable. </w:t>
      </w:r>
    </w:p>
    <w:p w14:paraId="6FBC9F51" w14:textId="77777777" w:rsidR="00BD4022" w:rsidRPr="008F7C02" w:rsidRDefault="00BD4022" w:rsidP="00037CC4">
      <w:pPr>
        <w:spacing w:line="276" w:lineRule="auto"/>
        <w:jc w:val="both"/>
        <w:rPr>
          <w:rFonts w:ascii="Arial" w:hAnsi="Arial" w:cs="Arial"/>
          <w:i/>
          <w:iCs/>
        </w:rPr>
      </w:pPr>
      <w:r w:rsidRPr="008F7C02">
        <w:rPr>
          <w:rFonts w:ascii="Arial" w:hAnsi="Arial" w:cs="Arial"/>
          <w:b/>
          <w:bCs/>
          <w:i/>
          <w:iCs/>
        </w:rPr>
        <w:t xml:space="preserve">Observation </w:t>
      </w:r>
      <w:r>
        <w:rPr>
          <w:rFonts w:ascii="Arial" w:hAnsi="Arial" w:cs="Arial"/>
          <w:b/>
          <w:bCs/>
          <w:i/>
          <w:iCs/>
        </w:rPr>
        <w:t>10</w:t>
      </w:r>
      <w:r w:rsidRPr="008F7C02">
        <w:rPr>
          <w:rFonts w:ascii="Arial" w:hAnsi="Arial" w:cs="Arial"/>
          <w:b/>
          <w:bCs/>
          <w:i/>
          <w:iCs/>
        </w:rPr>
        <w:t>:</w:t>
      </w:r>
      <w:r w:rsidRPr="008F7C02">
        <w:rPr>
          <w:rFonts w:ascii="Arial" w:hAnsi="Arial" w:cs="Arial"/>
          <w:i/>
          <w:iCs/>
        </w:rPr>
        <w:t xml:space="preserve"> For specification impact, an efficient procedure for supporting Option 2: Set B is variable can be different considering number of beams to be reported and required overheads for reporting corresponding RSRP values. </w:t>
      </w:r>
    </w:p>
    <w:p w14:paraId="3238C789" w14:textId="77777777" w:rsidR="00BD4022" w:rsidRPr="008F7C02" w:rsidRDefault="00BD4022" w:rsidP="00037CC4">
      <w:pPr>
        <w:spacing w:line="276" w:lineRule="auto"/>
        <w:jc w:val="both"/>
        <w:rPr>
          <w:rFonts w:ascii="Arial" w:hAnsi="Arial" w:cs="Arial"/>
          <w:i/>
          <w:iCs/>
        </w:rPr>
      </w:pPr>
      <w:r w:rsidRPr="009A6F7A">
        <w:rPr>
          <w:rFonts w:ascii="Arial" w:hAnsi="Arial" w:cs="Arial"/>
          <w:b/>
          <w:bCs/>
          <w:i/>
          <w:iCs/>
        </w:rPr>
        <w:t>Observation</w:t>
      </w:r>
      <w:r w:rsidRPr="008F7C02">
        <w:rPr>
          <w:rFonts w:ascii="Arial" w:hAnsi="Arial" w:cs="Arial"/>
          <w:b/>
          <w:bCs/>
          <w:i/>
          <w:iCs/>
        </w:rPr>
        <w:t xml:space="preserve"> 1</w:t>
      </w:r>
      <w:r>
        <w:rPr>
          <w:rFonts w:ascii="Arial" w:hAnsi="Arial" w:cs="Arial"/>
          <w:b/>
          <w:bCs/>
          <w:i/>
          <w:iCs/>
        </w:rPr>
        <w:t>1</w:t>
      </w:r>
      <w:r w:rsidRPr="009A6F7A">
        <w:rPr>
          <w:rFonts w:ascii="Arial" w:hAnsi="Arial" w:cs="Arial"/>
          <w:b/>
          <w:bCs/>
          <w:i/>
          <w:iCs/>
        </w:rPr>
        <w:t>:</w:t>
      </w:r>
      <w:r w:rsidRPr="008F7C02">
        <w:rPr>
          <w:rFonts w:ascii="Arial" w:hAnsi="Arial" w:cs="Arial"/>
          <w:i/>
          <w:iCs/>
        </w:rPr>
        <w:t xml:space="preserve"> </w:t>
      </w:r>
      <w:r>
        <w:rPr>
          <w:rFonts w:ascii="Arial" w:hAnsi="Arial" w:cs="Arial"/>
          <w:i/>
          <w:iCs/>
        </w:rPr>
        <w:t>Option D, i.e., s</w:t>
      </w:r>
      <w:r w:rsidRPr="008F7C02">
        <w:rPr>
          <w:rFonts w:ascii="Arial" w:hAnsi="Arial" w:cs="Arial"/>
          <w:i/>
          <w:iCs/>
        </w:rPr>
        <w:t>electing Set B out of measured beams (Set C)</w:t>
      </w:r>
      <w:r>
        <w:rPr>
          <w:rFonts w:ascii="Arial" w:hAnsi="Arial" w:cs="Arial"/>
          <w:i/>
          <w:iCs/>
        </w:rPr>
        <w:t>,</w:t>
      </w:r>
      <w:r w:rsidRPr="008F7C02">
        <w:rPr>
          <w:rFonts w:ascii="Arial" w:hAnsi="Arial" w:cs="Arial"/>
          <w:i/>
          <w:iCs/>
        </w:rPr>
        <w:t xml:space="preserve"> can be beneficial as Set B can be selected </w:t>
      </w:r>
      <w:r>
        <w:rPr>
          <w:rFonts w:ascii="Arial" w:hAnsi="Arial" w:cs="Arial"/>
          <w:i/>
          <w:iCs/>
        </w:rPr>
        <w:t>in a way for minimizing performance loss</w:t>
      </w:r>
      <w:r w:rsidRPr="008F7C02">
        <w:rPr>
          <w:rFonts w:ascii="Arial" w:hAnsi="Arial" w:cs="Arial"/>
          <w:i/>
          <w:iCs/>
        </w:rPr>
        <w:t xml:space="preserve"> with </w:t>
      </w:r>
      <w:r>
        <w:rPr>
          <w:rFonts w:ascii="Arial" w:hAnsi="Arial" w:cs="Arial"/>
          <w:i/>
          <w:iCs/>
        </w:rPr>
        <w:t>reduced</w:t>
      </w:r>
      <w:r w:rsidRPr="008F7C02">
        <w:rPr>
          <w:rFonts w:ascii="Arial" w:hAnsi="Arial" w:cs="Arial"/>
          <w:i/>
          <w:iCs/>
        </w:rPr>
        <w:t xml:space="preserve"> reporting overhead.</w:t>
      </w:r>
    </w:p>
    <w:p w14:paraId="474B95D5" w14:textId="77777777" w:rsidR="00BD4022" w:rsidRPr="008F7C02" w:rsidRDefault="00BD4022" w:rsidP="00037CC4">
      <w:pPr>
        <w:spacing w:line="276" w:lineRule="auto"/>
        <w:jc w:val="both"/>
        <w:rPr>
          <w:rFonts w:ascii="Arial" w:hAnsi="Arial" w:cs="Arial"/>
          <w:i/>
          <w:iCs/>
        </w:rPr>
      </w:pPr>
      <w:r w:rsidRPr="008F7C02">
        <w:rPr>
          <w:rFonts w:ascii="Arial" w:hAnsi="Arial" w:cs="Arial"/>
          <w:b/>
          <w:bCs/>
          <w:i/>
          <w:iCs/>
        </w:rPr>
        <w:t>Observation 1</w:t>
      </w:r>
      <w:r>
        <w:rPr>
          <w:rFonts w:ascii="Arial" w:hAnsi="Arial" w:cs="Arial"/>
          <w:b/>
          <w:bCs/>
          <w:i/>
          <w:iCs/>
        </w:rPr>
        <w:t>2</w:t>
      </w:r>
      <w:r w:rsidRPr="008F7C02">
        <w:rPr>
          <w:rFonts w:ascii="Arial" w:hAnsi="Arial" w:cs="Arial"/>
          <w:b/>
          <w:bCs/>
          <w:i/>
          <w:iCs/>
        </w:rPr>
        <w:t>:</w:t>
      </w:r>
      <w:r w:rsidRPr="008F7C02">
        <w:rPr>
          <w:rFonts w:ascii="Arial" w:hAnsi="Arial" w:cs="Arial"/>
          <w:i/>
          <w:iCs/>
        </w:rPr>
        <w:t xml:space="preserve"> Performance of Option D, i.e., Set B is a subset of measured beams (pairs) Set C (including Set B = Set C), can vary </w:t>
      </w:r>
      <w:r>
        <w:rPr>
          <w:rFonts w:ascii="Arial" w:hAnsi="Arial" w:cs="Arial"/>
          <w:i/>
          <w:iCs/>
        </w:rPr>
        <w:t>depending on</w:t>
      </w:r>
      <w:r w:rsidRPr="008F7C02">
        <w:rPr>
          <w:rFonts w:ascii="Arial" w:hAnsi="Arial" w:cs="Arial"/>
          <w:i/>
          <w:iCs/>
        </w:rPr>
        <w:t xml:space="preserve"> </w:t>
      </w:r>
      <w:r>
        <w:rPr>
          <w:rFonts w:ascii="Arial" w:hAnsi="Arial" w:cs="Arial"/>
          <w:i/>
          <w:iCs/>
        </w:rPr>
        <w:t>beam subset selection methods</w:t>
      </w:r>
      <w:r w:rsidRPr="008F7C02">
        <w:rPr>
          <w:rFonts w:ascii="Arial" w:hAnsi="Arial" w:cs="Arial"/>
          <w:i/>
          <w:iCs/>
        </w:rPr>
        <w:t xml:space="preserve">. </w:t>
      </w:r>
    </w:p>
    <w:p w14:paraId="39BFD5A9" w14:textId="77777777" w:rsidR="00BD4022" w:rsidRPr="008F7C02" w:rsidRDefault="00BD4022" w:rsidP="00037CC4">
      <w:pPr>
        <w:spacing w:line="276" w:lineRule="auto"/>
        <w:jc w:val="both"/>
        <w:rPr>
          <w:rFonts w:ascii="Arial" w:hAnsi="Arial" w:cs="Arial"/>
          <w:lang w:val="en-GB" w:eastAsia="zh-CN"/>
        </w:rPr>
      </w:pPr>
      <w:r w:rsidRPr="008F7C02">
        <w:rPr>
          <w:rFonts w:ascii="Arial" w:hAnsi="Arial" w:cs="Arial"/>
          <w:b/>
          <w:bCs/>
          <w:i/>
          <w:iCs/>
        </w:rPr>
        <w:lastRenderedPageBreak/>
        <w:t>Observation 1</w:t>
      </w:r>
      <w:r>
        <w:rPr>
          <w:rFonts w:ascii="Arial" w:hAnsi="Arial" w:cs="Arial"/>
          <w:b/>
          <w:bCs/>
          <w:i/>
          <w:iCs/>
        </w:rPr>
        <w:t>3</w:t>
      </w:r>
      <w:r w:rsidRPr="008F7C02">
        <w:rPr>
          <w:rFonts w:ascii="Arial" w:hAnsi="Arial" w:cs="Arial"/>
          <w:b/>
          <w:bCs/>
          <w:i/>
          <w:iCs/>
        </w:rPr>
        <w:t>:</w:t>
      </w:r>
      <w:r w:rsidRPr="008F7C02">
        <w:rPr>
          <w:rFonts w:ascii="Arial" w:hAnsi="Arial" w:cs="Arial"/>
          <w:i/>
          <w:iCs/>
        </w:rPr>
        <w:t xml:space="preserve"> </w:t>
      </w:r>
      <w:r w:rsidRPr="008F7C02">
        <w:rPr>
          <w:rFonts w:ascii="Arial" w:hAnsi="Arial" w:cs="Arial"/>
          <w:i/>
          <w:iCs/>
          <w:lang w:val="en-GB" w:eastAsia="zh-CN"/>
        </w:rPr>
        <w:t xml:space="preserve">As using same beamwidth for all channels and signals is a general implementation within a frequency range, using a subset of Set A as Set B is a reasonable option if Set A and Set B are utilized in a same frequency range. </w:t>
      </w:r>
    </w:p>
    <w:p w14:paraId="0F74809A" w14:textId="77777777" w:rsidR="00BD4022" w:rsidRPr="008F7C02" w:rsidRDefault="00BD4022" w:rsidP="00037CC4">
      <w:pPr>
        <w:spacing w:line="276" w:lineRule="auto"/>
        <w:jc w:val="both"/>
        <w:rPr>
          <w:rFonts w:ascii="Arial" w:hAnsi="Arial" w:cs="Arial"/>
          <w:i/>
          <w:iCs/>
          <w:lang w:val="en-GB" w:eastAsia="zh-CN"/>
        </w:rPr>
      </w:pPr>
      <w:r w:rsidRPr="008F7C02">
        <w:rPr>
          <w:rFonts w:ascii="Arial" w:hAnsi="Arial" w:cs="Arial"/>
          <w:b/>
          <w:bCs/>
          <w:i/>
          <w:iCs/>
        </w:rPr>
        <w:t>Observation 1</w:t>
      </w:r>
      <w:r>
        <w:rPr>
          <w:rFonts w:ascii="Arial" w:hAnsi="Arial" w:cs="Arial"/>
          <w:b/>
          <w:bCs/>
          <w:i/>
          <w:iCs/>
        </w:rPr>
        <w:t>4</w:t>
      </w:r>
      <w:r w:rsidRPr="008F7C02">
        <w:rPr>
          <w:rFonts w:ascii="Arial" w:hAnsi="Arial" w:cs="Arial"/>
          <w:b/>
          <w:bCs/>
          <w:i/>
          <w:iCs/>
        </w:rPr>
        <w:t xml:space="preserve">: </w:t>
      </w:r>
      <w:r w:rsidRPr="008F7C02">
        <w:rPr>
          <w:rFonts w:ascii="Arial" w:hAnsi="Arial" w:cs="Arial"/>
          <w:i/>
          <w:iCs/>
          <w:lang w:val="en-GB" w:eastAsia="zh-CN"/>
        </w:rPr>
        <w:t>It is difficult to use a subset of Set A considering different beamwidths for beam management between different frequency ranges.</w:t>
      </w:r>
    </w:p>
    <w:p w14:paraId="03763D03" w14:textId="77777777" w:rsidR="00BD4022" w:rsidRPr="008F7C02" w:rsidRDefault="00BD4022" w:rsidP="00037CC4">
      <w:pPr>
        <w:spacing w:line="276" w:lineRule="auto"/>
        <w:jc w:val="both"/>
        <w:rPr>
          <w:rFonts w:ascii="Arial" w:hAnsi="Arial" w:cs="Arial"/>
          <w:i/>
          <w:iCs/>
        </w:rPr>
      </w:pPr>
      <w:r w:rsidRPr="008F7C02">
        <w:rPr>
          <w:rFonts w:ascii="Arial" w:hAnsi="Arial" w:cs="Arial"/>
          <w:b/>
          <w:bCs/>
          <w:i/>
          <w:iCs/>
        </w:rPr>
        <w:t>Observation 1</w:t>
      </w:r>
      <w:r>
        <w:rPr>
          <w:rFonts w:ascii="Arial" w:hAnsi="Arial" w:cs="Arial"/>
          <w:b/>
          <w:bCs/>
          <w:i/>
          <w:iCs/>
        </w:rPr>
        <w:t>5</w:t>
      </w:r>
      <w:r w:rsidRPr="008F7C02">
        <w:rPr>
          <w:rFonts w:ascii="Arial" w:hAnsi="Arial" w:cs="Arial"/>
          <w:b/>
          <w:bCs/>
          <w:i/>
          <w:iCs/>
        </w:rPr>
        <w:t xml:space="preserve">: </w:t>
      </w:r>
      <w:r w:rsidRPr="008F7C02">
        <w:rPr>
          <w:rFonts w:ascii="Arial" w:hAnsi="Arial" w:cs="Arial"/>
          <w:i/>
          <w:iCs/>
          <w:lang w:val="en-GB" w:eastAsia="zh-CN"/>
        </w:rPr>
        <w:t>Utilization of wide beam information from a low frequency range has great potential as a low frequency range is more reliable and utilization of wide beam requires much less time and frequency resources for beam management.</w:t>
      </w:r>
    </w:p>
    <w:p w14:paraId="6A0F3DE1" w14:textId="77777777" w:rsidR="00BD4022" w:rsidRDefault="00BD4022" w:rsidP="00037CC4">
      <w:pPr>
        <w:jc w:val="both"/>
        <w:rPr>
          <w:rFonts w:ascii="Arial" w:hAnsi="Arial" w:cs="Arial"/>
          <w:lang w:val="en-GB" w:eastAsia="zh-CN"/>
        </w:rPr>
      </w:pPr>
      <w:r w:rsidRPr="009A53E5">
        <w:rPr>
          <w:rFonts w:ascii="Arial" w:hAnsi="Arial" w:cs="Arial"/>
          <w:b/>
          <w:bCs/>
          <w:i/>
          <w:iCs/>
          <w:lang w:val="en-GB" w:eastAsia="zh-CN"/>
        </w:rPr>
        <w:t xml:space="preserve">Observation </w:t>
      </w:r>
      <w:r>
        <w:rPr>
          <w:rFonts w:ascii="Arial" w:hAnsi="Arial" w:cs="Arial"/>
          <w:b/>
          <w:bCs/>
          <w:i/>
          <w:iCs/>
          <w:lang w:val="en-GB" w:eastAsia="zh-CN"/>
        </w:rPr>
        <w:t>16</w:t>
      </w:r>
      <w:r w:rsidRPr="009A53E5">
        <w:rPr>
          <w:rFonts w:ascii="Arial" w:hAnsi="Arial" w:cs="Arial"/>
          <w:b/>
          <w:bCs/>
          <w:i/>
          <w:iCs/>
          <w:lang w:val="en-GB" w:eastAsia="zh-CN"/>
        </w:rPr>
        <w:t>:</w:t>
      </w:r>
      <w:r>
        <w:rPr>
          <w:rFonts w:ascii="Arial" w:hAnsi="Arial" w:cs="Arial"/>
          <w:lang w:val="en-GB" w:eastAsia="zh-CN"/>
        </w:rPr>
        <w:t xml:space="preserve"> </w:t>
      </w:r>
      <w:r w:rsidRPr="004E2EB6">
        <w:rPr>
          <w:rFonts w:ascii="Arial" w:hAnsi="Arial" w:cs="Arial"/>
          <w:i/>
          <w:iCs/>
          <w:lang w:val="en-GB" w:eastAsia="zh-CN"/>
        </w:rPr>
        <w:t>While it is important to understand the impact of measurement errors on the beam prediction accuracy, there are many evaluation scenarios and cases are on the table.</w:t>
      </w:r>
    </w:p>
    <w:p w14:paraId="65C5DDDE" w14:textId="77777777" w:rsidR="00BD4022" w:rsidRDefault="00BD4022" w:rsidP="00037CC4">
      <w:pPr>
        <w:jc w:val="both"/>
        <w:rPr>
          <w:rFonts w:ascii="Arial" w:hAnsi="Arial" w:cs="Arial"/>
          <w:i/>
          <w:iCs/>
          <w:lang w:val="en-GB" w:eastAsia="zh-CN"/>
        </w:rPr>
      </w:pPr>
      <w:r w:rsidRPr="00B96021">
        <w:rPr>
          <w:rFonts w:ascii="Arial" w:hAnsi="Arial" w:cs="Arial"/>
          <w:b/>
          <w:bCs/>
          <w:i/>
          <w:iCs/>
          <w:lang w:val="en-GB" w:eastAsia="zh-CN"/>
        </w:rPr>
        <w:t>Observation</w:t>
      </w:r>
      <w:r>
        <w:rPr>
          <w:rFonts w:ascii="Arial" w:hAnsi="Arial" w:cs="Arial"/>
          <w:b/>
          <w:bCs/>
          <w:i/>
          <w:iCs/>
          <w:lang w:val="en-GB" w:eastAsia="zh-CN"/>
        </w:rPr>
        <w:t xml:space="preserve"> 17</w:t>
      </w:r>
      <w:r w:rsidRPr="00B96021">
        <w:rPr>
          <w:rFonts w:ascii="Arial" w:hAnsi="Arial" w:cs="Arial"/>
          <w:b/>
          <w:bCs/>
          <w:i/>
          <w:iCs/>
          <w:lang w:val="en-GB" w:eastAsia="zh-CN"/>
        </w:rPr>
        <w:t>:</w:t>
      </w:r>
      <w:r>
        <w:rPr>
          <w:rFonts w:ascii="Arial" w:hAnsi="Arial" w:cs="Arial"/>
          <w:lang w:val="en-GB" w:eastAsia="zh-CN"/>
        </w:rPr>
        <w:t xml:space="preserve"> </w:t>
      </w:r>
      <w:r>
        <w:rPr>
          <w:rFonts w:ascii="Arial" w:hAnsi="Arial" w:cs="Arial"/>
          <w:i/>
          <w:iCs/>
          <w:lang w:val="en-GB" w:eastAsia="zh-CN"/>
        </w:rPr>
        <w:t>T</w:t>
      </w:r>
      <w:r w:rsidRPr="00277968">
        <w:rPr>
          <w:rFonts w:ascii="Arial" w:hAnsi="Arial" w:cs="Arial"/>
          <w:i/>
          <w:iCs/>
          <w:lang w:val="en-GB" w:eastAsia="zh-CN"/>
        </w:rPr>
        <w:t>he difference between the FR1 requirement and the FR2 requirement is mainly due to the different measurement methods for FR1 and FR2.</w:t>
      </w:r>
    </w:p>
    <w:p w14:paraId="72DD7486" w14:textId="77777777" w:rsidR="00BD4022" w:rsidRDefault="00BD4022" w:rsidP="00037CC4">
      <w:pPr>
        <w:jc w:val="both"/>
        <w:rPr>
          <w:rFonts w:ascii="Arial" w:hAnsi="Arial" w:cs="Arial"/>
          <w:i/>
          <w:iCs/>
          <w:lang w:val="en-GB" w:eastAsia="zh-CN"/>
        </w:rPr>
      </w:pPr>
      <w:r w:rsidRPr="00825254">
        <w:rPr>
          <w:rFonts w:ascii="Arial" w:hAnsi="Arial" w:cs="Arial"/>
          <w:b/>
          <w:bCs/>
          <w:i/>
          <w:iCs/>
          <w:lang w:val="en-GB" w:eastAsia="zh-CN"/>
        </w:rPr>
        <w:t>Observation</w:t>
      </w:r>
      <w:r>
        <w:rPr>
          <w:rFonts w:ascii="Arial" w:hAnsi="Arial" w:cs="Arial"/>
          <w:b/>
          <w:bCs/>
          <w:i/>
          <w:iCs/>
          <w:lang w:val="en-GB" w:eastAsia="zh-CN"/>
        </w:rPr>
        <w:t xml:space="preserve"> 18</w:t>
      </w:r>
      <w:r w:rsidRPr="00825254">
        <w:rPr>
          <w:rFonts w:ascii="Arial" w:hAnsi="Arial" w:cs="Arial"/>
          <w:b/>
          <w:bCs/>
          <w:i/>
          <w:iCs/>
          <w:lang w:val="en-GB" w:eastAsia="zh-CN"/>
        </w:rPr>
        <w:t>:</w:t>
      </w:r>
      <w:r>
        <w:rPr>
          <w:rFonts w:ascii="Arial" w:hAnsi="Arial" w:cs="Arial"/>
          <w:lang w:val="en-GB" w:eastAsia="zh-CN"/>
        </w:rPr>
        <w:t xml:space="preserve"> </w:t>
      </w:r>
      <w:r>
        <w:rPr>
          <w:rFonts w:ascii="Arial" w:hAnsi="Arial" w:cs="Arial"/>
          <w:i/>
          <w:iCs/>
          <w:lang w:val="en-GB" w:eastAsia="zh-CN"/>
        </w:rPr>
        <w:t>N</w:t>
      </w:r>
      <w:r w:rsidRPr="00277968">
        <w:rPr>
          <w:rFonts w:ascii="Arial" w:hAnsi="Arial" w:cs="Arial"/>
          <w:i/>
          <w:iCs/>
          <w:lang w:val="en-GB" w:eastAsia="zh-CN"/>
        </w:rPr>
        <w:t xml:space="preserve">umber of Rx beam switching for </w:t>
      </w:r>
      <w:r>
        <w:rPr>
          <w:rFonts w:ascii="Arial" w:hAnsi="Arial" w:cs="Arial"/>
          <w:i/>
          <w:iCs/>
          <w:lang w:val="en-GB" w:eastAsia="zh-CN"/>
        </w:rPr>
        <w:t xml:space="preserve">DL </w:t>
      </w:r>
      <w:r w:rsidRPr="00277968">
        <w:rPr>
          <w:rFonts w:ascii="Arial" w:hAnsi="Arial" w:cs="Arial"/>
          <w:i/>
          <w:iCs/>
          <w:lang w:val="en-GB" w:eastAsia="zh-CN"/>
        </w:rPr>
        <w:t xml:space="preserve">Tx beam prediction should be identical or even higher than number of Rx beam switching for </w:t>
      </w:r>
      <w:r>
        <w:rPr>
          <w:rFonts w:ascii="Arial" w:hAnsi="Arial" w:cs="Arial"/>
          <w:i/>
          <w:iCs/>
          <w:lang w:val="en-GB" w:eastAsia="zh-CN"/>
        </w:rPr>
        <w:t xml:space="preserve">DL </w:t>
      </w:r>
      <w:r w:rsidRPr="00277968">
        <w:rPr>
          <w:rFonts w:ascii="Arial" w:hAnsi="Arial" w:cs="Arial"/>
          <w:i/>
          <w:iCs/>
          <w:lang w:val="en-GB" w:eastAsia="zh-CN"/>
        </w:rPr>
        <w:t>Tx beam pair prediction.</w:t>
      </w:r>
    </w:p>
    <w:p w14:paraId="34CC2195" w14:textId="082F3E44" w:rsidR="00BD4022" w:rsidRPr="004E2EB6" w:rsidRDefault="00BD4022" w:rsidP="00037CC4">
      <w:pPr>
        <w:jc w:val="both"/>
        <w:rPr>
          <w:rFonts w:ascii="Arial" w:hAnsi="Arial" w:cs="Arial"/>
          <w:i/>
          <w:iCs/>
          <w:lang w:eastAsia="zh-CN"/>
        </w:rPr>
      </w:pPr>
      <w:r w:rsidRPr="004E2EB6">
        <w:rPr>
          <w:rFonts w:ascii="Arial" w:hAnsi="Arial" w:cs="Arial"/>
          <w:b/>
          <w:bCs/>
          <w:i/>
          <w:iCs/>
          <w:lang w:eastAsia="zh-CN"/>
        </w:rPr>
        <w:t>Observation</w:t>
      </w:r>
      <w:r>
        <w:rPr>
          <w:rFonts w:ascii="Arial" w:hAnsi="Arial" w:cs="Arial"/>
          <w:b/>
          <w:bCs/>
          <w:i/>
          <w:iCs/>
          <w:lang w:eastAsia="zh-CN"/>
        </w:rPr>
        <w:t xml:space="preserve"> 19</w:t>
      </w:r>
      <w:r w:rsidRPr="004E2EB6">
        <w:rPr>
          <w:rFonts w:ascii="Arial" w:hAnsi="Arial" w:cs="Arial"/>
          <w:b/>
          <w:bCs/>
          <w:i/>
          <w:iCs/>
          <w:lang w:eastAsia="zh-CN"/>
        </w:rPr>
        <w:t>:</w:t>
      </w:r>
      <w:r w:rsidRPr="004E2EB6">
        <w:rPr>
          <w:rFonts w:ascii="Arial" w:hAnsi="Arial" w:cs="Arial"/>
          <w:i/>
          <w:iCs/>
          <w:lang w:eastAsia="zh-CN"/>
        </w:rPr>
        <w:t xml:space="preserve"> The quantization granularity supported by current NR specifications is sufficient for accurate AI/ML beam predictions</w:t>
      </w:r>
      <w:r w:rsidR="00387F44">
        <w:rPr>
          <w:rFonts w:ascii="Arial" w:hAnsi="Arial" w:cs="Arial"/>
          <w:i/>
          <w:iCs/>
          <w:lang w:eastAsia="zh-CN"/>
        </w:rPr>
        <w:t xml:space="preserve"> according to the observation and the simulation results</w:t>
      </w:r>
      <w:r w:rsidRPr="004E2EB6">
        <w:rPr>
          <w:rFonts w:ascii="Arial" w:hAnsi="Arial" w:cs="Arial"/>
          <w:i/>
          <w:iCs/>
          <w:lang w:eastAsia="zh-CN"/>
        </w:rPr>
        <w:t xml:space="preserve">. </w:t>
      </w:r>
    </w:p>
    <w:p w14:paraId="16310FFF" w14:textId="77777777" w:rsidR="00BD4022" w:rsidRPr="004E2EB6" w:rsidRDefault="00BD4022" w:rsidP="00037CC4">
      <w:pPr>
        <w:jc w:val="both"/>
        <w:rPr>
          <w:rFonts w:ascii="Arial" w:hAnsi="Arial" w:cs="Arial"/>
          <w:i/>
          <w:iCs/>
          <w:lang w:val="en-GB" w:eastAsia="zh-CN"/>
        </w:rPr>
      </w:pPr>
      <w:r w:rsidRPr="008F7C02">
        <w:rPr>
          <w:rFonts w:ascii="Arial" w:hAnsi="Arial" w:cs="Arial"/>
          <w:b/>
          <w:bCs/>
          <w:i/>
          <w:iCs/>
          <w:lang w:val="en-GB" w:eastAsia="zh-CN"/>
        </w:rPr>
        <w:t xml:space="preserve">Observation </w:t>
      </w:r>
      <w:r>
        <w:rPr>
          <w:rFonts w:ascii="Arial" w:hAnsi="Arial" w:cs="Arial"/>
          <w:b/>
          <w:bCs/>
          <w:i/>
          <w:iCs/>
          <w:lang w:val="en-GB" w:eastAsia="zh-CN"/>
        </w:rPr>
        <w:t>20</w:t>
      </w:r>
      <w:r w:rsidRPr="009A6F7A">
        <w:rPr>
          <w:rFonts w:ascii="Arial" w:hAnsi="Arial" w:cs="Arial"/>
          <w:b/>
          <w:bCs/>
          <w:i/>
          <w:iCs/>
          <w:lang w:val="en-GB" w:eastAsia="zh-CN"/>
        </w:rPr>
        <w:t>:</w:t>
      </w:r>
      <w:r w:rsidRPr="008F7C02">
        <w:rPr>
          <w:rFonts w:ascii="Arial" w:hAnsi="Arial" w:cs="Arial"/>
          <w:b/>
          <w:bCs/>
          <w:i/>
          <w:iCs/>
          <w:lang w:val="en-GB" w:eastAsia="zh-CN"/>
        </w:rPr>
        <w:t xml:space="preserve"> </w:t>
      </w:r>
      <w:r w:rsidRPr="009A6F7A">
        <w:rPr>
          <w:rFonts w:ascii="Arial" w:hAnsi="Arial" w:cs="Arial"/>
          <w:i/>
          <w:iCs/>
          <w:lang w:val="en-GB" w:eastAsia="zh-CN"/>
        </w:rPr>
        <w:t xml:space="preserve">According to the current specifications, </w:t>
      </w:r>
      <w:r>
        <w:rPr>
          <w:rFonts w:ascii="Arial" w:hAnsi="Arial" w:cs="Arial"/>
          <w:i/>
          <w:iCs/>
          <w:lang w:val="en-GB" w:eastAsia="zh-CN"/>
        </w:rPr>
        <w:t>UE</w:t>
      </w:r>
      <w:r w:rsidRPr="009A6F7A">
        <w:rPr>
          <w:rFonts w:ascii="Arial" w:hAnsi="Arial" w:cs="Arial"/>
          <w:i/>
          <w:iCs/>
          <w:lang w:val="en-GB" w:eastAsia="zh-CN"/>
        </w:rPr>
        <w:t xml:space="preserve"> can only report L1-RSRP of up to maximum of 4 beams</w:t>
      </w:r>
      <w:r>
        <w:rPr>
          <w:rFonts w:ascii="Arial" w:hAnsi="Arial" w:cs="Arial"/>
          <w:i/>
          <w:iCs/>
          <w:lang w:val="en-GB" w:eastAsia="zh-CN"/>
        </w:rPr>
        <w:t>.</w:t>
      </w:r>
      <w:r w:rsidRPr="009A6F7A">
        <w:rPr>
          <w:rFonts w:ascii="Arial" w:hAnsi="Arial" w:cs="Arial"/>
          <w:i/>
          <w:iCs/>
          <w:lang w:val="en-GB" w:eastAsia="zh-CN"/>
        </w:rPr>
        <w:t xml:space="preserve"> </w:t>
      </w:r>
    </w:p>
    <w:p w14:paraId="733F6C52" w14:textId="77777777" w:rsidR="00BD4022" w:rsidRDefault="00BD4022" w:rsidP="00037CC4">
      <w:pPr>
        <w:jc w:val="both"/>
        <w:rPr>
          <w:rFonts w:ascii="Arial" w:hAnsi="Arial" w:cs="Arial"/>
          <w:b/>
          <w:bCs/>
          <w:i/>
          <w:iCs/>
          <w:lang w:val="en-GB" w:eastAsia="zh-CN"/>
        </w:rPr>
      </w:pPr>
      <w:r>
        <w:rPr>
          <w:rFonts w:ascii="Arial" w:hAnsi="Arial" w:cs="Arial"/>
          <w:b/>
          <w:bCs/>
          <w:i/>
          <w:iCs/>
          <w:lang w:val="en-GB" w:eastAsia="zh-CN"/>
        </w:rPr>
        <w:t xml:space="preserve">Observation 21: </w:t>
      </w:r>
      <w:r w:rsidRPr="004E2EB6">
        <w:rPr>
          <w:rFonts w:ascii="Arial" w:hAnsi="Arial" w:cs="Arial"/>
          <w:i/>
          <w:iCs/>
          <w:lang w:val="en-GB" w:eastAsia="zh-CN"/>
        </w:rPr>
        <w:t>At least for BM-Case 1, to support accurate AI/ML based beam predictions, beam measurements of around 25% of beams are required.</w:t>
      </w:r>
    </w:p>
    <w:p w14:paraId="632B78F4" w14:textId="77777777" w:rsidR="00BD4022" w:rsidRPr="009A6F7A" w:rsidRDefault="00BD4022" w:rsidP="00037CC4">
      <w:pPr>
        <w:jc w:val="both"/>
        <w:rPr>
          <w:rFonts w:ascii="Arial" w:hAnsi="Arial" w:cs="Arial"/>
          <w:i/>
          <w:iCs/>
          <w:lang w:val="en-GB" w:eastAsia="zh-CN"/>
        </w:rPr>
      </w:pPr>
      <w:r w:rsidRPr="009A6F7A">
        <w:rPr>
          <w:rFonts w:ascii="Arial" w:hAnsi="Arial" w:cs="Arial"/>
          <w:b/>
          <w:bCs/>
          <w:i/>
          <w:iCs/>
          <w:lang w:val="en-GB" w:eastAsia="zh-CN"/>
        </w:rPr>
        <w:t xml:space="preserve">Observation </w:t>
      </w:r>
      <w:r>
        <w:rPr>
          <w:rFonts w:ascii="Arial" w:hAnsi="Arial" w:cs="Arial"/>
          <w:b/>
          <w:bCs/>
          <w:i/>
          <w:iCs/>
          <w:lang w:val="en-GB" w:eastAsia="zh-CN"/>
        </w:rPr>
        <w:t>22</w:t>
      </w:r>
      <w:r w:rsidRPr="009A6F7A">
        <w:rPr>
          <w:rFonts w:ascii="Arial" w:hAnsi="Arial" w:cs="Arial"/>
          <w:b/>
          <w:bCs/>
          <w:i/>
          <w:iCs/>
          <w:lang w:val="en-GB" w:eastAsia="zh-CN"/>
        </w:rPr>
        <w:t>:</w:t>
      </w:r>
      <w:r w:rsidRPr="009A6F7A">
        <w:rPr>
          <w:rFonts w:ascii="Arial" w:hAnsi="Arial" w:cs="Arial"/>
          <w:i/>
          <w:iCs/>
          <w:lang w:val="en-GB" w:eastAsia="zh-CN"/>
        </w:rPr>
        <w:t xml:space="preserve"> If L1-RSRP reporting mechanism in the current specification is </w:t>
      </w:r>
      <w:r w:rsidRPr="008F7C02">
        <w:rPr>
          <w:rFonts w:ascii="Arial" w:hAnsi="Arial" w:cs="Arial"/>
          <w:i/>
          <w:iCs/>
          <w:lang w:val="en-GB" w:eastAsia="zh-CN"/>
        </w:rPr>
        <w:t>extended</w:t>
      </w:r>
      <w:r w:rsidRPr="009A6F7A">
        <w:rPr>
          <w:rFonts w:ascii="Arial" w:hAnsi="Arial" w:cs="Arial"/>
          <w:i/>
          <w:iCs/>
          <w:lang w:val="en-GB" w:eastAsia="zh-CN"/>
        </w:rPr>
        <w:t xml:space="preserve"> to report </w:t>
      </w:r>
      <w:r>
        <w:rPr>
          <w:rFonts w:ascii="Arial" w:hAnsi="Arial" w:cs="Arial"/>
          <w:i/>
          <w:iCs/>
          <w:lang w:val="en-GB" w:eastAsia="zh-CN"/>
        </w:rPr>
        <w:t>beam measurements of many</w:t>
      </w:r>
      <w:r w:rsidRPr="009A6F7A">
        <w:rPr>
          <w:rFonts w:ascii="Arial" w:hAnsi="Arial" w:cs="Arial"/>
          <w:i/>
          <w:iCs/>
          <w:lang w:val="en-GB" w:eastAsia="zh-CN"/>
        </w:rPr>
        <w:t xml:space="preserve"> beams,</w:t>
      </w:r>
      <w:r w:rsidRPr="008F7C02">
        <w:rPr>
          <w:rFonts w:ascii="Arial" w:hAnsi="Arial" w:cs="Arial"/>
          <w:i/>
          <w:iCs/>
          <w:lang w:val="en-GB" w:eastAsia="zh-CN"/>
        </w:rPr>
        <w:t xml:space="preserve"> reporting overhead is significantly increased</w:t>
      </w:r>
      <w:r w:rsidRPr="009A6F7A">
        <w:rPr>
          <w:rFonts w:ascii="Arial" w:hAnsi="Arial" w:cs="Arial"/>
          <w:i/>
          <w:iCs/>
          <w:lang w:val="en-GB" w:eastAsia="zh-CN"/>
        </w:rPr>
        <w:t xml:space="preserve">. </w:t>
      </w:r>
    </w:p>
    <w:p w14:paraId="15CC0987" w14:textId="77777777" w:rsidR="00BD4022" w:rsidRPr="003E0748" w:rsidRDefault="00BD4022" w:rsidP="00CD5CA6">
      <w:pPr>
        <w:jc w:val="both"/>
        <w:rPr>
          <w:rFonts w:ascii="Arial" w:hAnsi="Arial" w:cs="Arial"/>
          <w:b/>
          <w:bCs/>
          <w:i/>
          <w:iCs/>
          <w:highlight w:val="yellow"/>
          <w:lang w:val="en-GB" w:eastAsia="zh-CN"/>
        </w:rPr>
      </w:pPr>
      <w:r w:rsidRPr="003E0748">
        <w:rPr>
          <w:rFonts w:ascii="Arial" w:hAnsi="Arial" w:cs="Arial"/>
          <w:b/>
          <w:bCs/>
          <w:i/>
          <w:iCs/>
          <w:lang w:val="en-GB" w:eastAsia="zh-CN"/>
        </w:rPr>
        <w:t>Observation 2</w:t>
      </w:r>
      <w:r>
        <w:rPr>
          <w:rFonts w:ascii="Arial" w:hAnsi="Arial" w:cs="Arial"/>
          <w:b/>
          <w:bCs/>
          <w:i/>
          <w:iCs/>
          <w:lang w:val="en-GB" w:eastAsia="zh-CN"/>
        </w:rPr>
        <w:t>3</w:t>
      </w:r>
      <w:r w:rsidRPr="003E0748">
        <w:rPr>
          <w:rFonts w:ascii="Arial" w:hAnsi="Arial" w:cs="Arial"/>
          <w:b/>
          <w:bCs/>
          <w:i/>
          <w:iCs/>
          <w:lang w:val="en-GB" w:eastAsia="zh-CN"/>
        </w:rPr>
        <w:t xml:space="preserve">: </w:t>
      </w:r>
      <w:r w:rsidRPr="004E2EB6">
        <w:rPr>
          <w:rFonts w:ascii="Arial" w:hAnsi="Arial" w:cs="Arial"/>
          <w:i/>
          <w:iCs/>
          <w:lang w:val="en-GB" w:eastAsia="zh-CN"/>
        </w:rPr>
        <w:t>One metric alone out of the identified alternative metric(s) can fail to determine the validity/invalidity of a model.</w:t>
      </w:r>
    </w:p>
    <w:p w14:paraId="4F962E33" w14:textId="77777777" w:rsidR="00BD4022" w:rsidRDefault="00BD4022" w:rsidP="00037CC4">
      <w:pPr>
        <w:jc w:val="both"/>
        <w:rPr>
          <w:rFonts w:ascii="Arial" w:hAnsi="Arial" w:cs="Arial"/>
          <w:i/>
          <w:iCs/>
          <w:lang w:val="en-GB" w:eastAsia="zh-CN"/>
        </w:rPr>
      </w:pPr>
      <w:r w:rsidRPr="004E2EB6">
        <w:rPr>
          <w:rFonts w:ascii="Arial" w:hAnsi="Arial" w:cs="Arial"/>
          <w:b/>
          <w:bCs/>
          <w:i/>
          <w:iCs/>
          <w:lang w:val="en-GB" w:eastAsia="zh-CN"/>
        </w:rPr>
        <w:t>Observation 2</w:t>
      </w:r>
      <w:r>
        <w:rPr>
          <w:rFonts w:ascii="Arial" w:hAnsi="Arial" w:cs="Arial"/>
          <w:b/>
          <w:bCs/>
          <w:i/>
          <w:iCs/>
          <w:lang w:val="en-GB" w:eastAsia="zh-CN"/>
        </w:rPr>
        <w:t>4</w:t>
      </w:r>
      <w:r w:rsidRPr="004E2EB6">
        <w:rPr>
          <w:rFonts w:ascii="Arial" w:hAnsi="Arial" w:cs="Arial"/>
          <w:b/>
          <w:bCs/>
          <w:i/>
          <w:iCs/>
          <w:lang w:val="en-GB" w:eastAsia="zh-CN"/>
        </w:rPr>
        <w:t>:</w:t>
      </w:r>
      <w:r w:rsidRPr="004E2EB6">
        <w:rPr>
          <w:rFonts w:ascii="Arial" w:hAnsi="Arial" w:cs="Arial"/>
          <w:i/>
          <w:iCs/>
          <w:lang w:val="en-GB" w:eastAsia="zh-CN"/>
        </w:rPr>
        <w:t xml:space="preserve"> </w:t>
      </w:r>
      <w:r>
        <w:rPr>
          <w:rFonts w:ascii="Arial" w:hAnsi="Arial" w:cs="Arial"/>
          <w:i/>
          <w:iCs/>
          <w:lang w:val="en-GB" w:eastAsia="zh-CN"/>
        </w:rPr>
        <w:t xml:space="preserve">Use of a random Rx beam and a sub-optimal Rx beam imposes potential performance degradation. </w:t>
      </w:r>
      <w:r w:rsidRPr="004E2EB6">
        <w:rPr>
          <w:rFonts w:ascii="Arial" w:hAnsi="Arial" w:cs="Arial"/>
          <w:i/>
          <w:iCs/>
          <w:lang w:val="en-GB" w:eastAsia="zh-CN"/>
        </w:rPr>
        <w:t xml:space="preserve"> </w:t>
      </w:r>
    </w:p>
    <w:p w14:paraId="4F77302B" w14:textId="77777777" w:rsidR="00BD4022" w:rsidRDefault="00BD4022" w:rsidP="00CD5CA6">
      <w:pPr>
        <w:jc w:val="both"/>
        <w:rPr>
          <w:rFonts w:ascii="Arial" w:hAnsi="Arial" w:cs="Arial"/>
          <w:i/>
          <w:iCs/>
          <w:lang w:val="en-GB" w:eastAsia="zh-CN"/>
        </w:rPr>
      </w:pPr>
      <w:r w:rsidRPr="004E2EB6">
        <w:rPr>
          <w:rFonts w:ascii="Arial" w:hAnsi="Arial" w:cs="Arial"/>
          <w:b/>
          <w:bCs/>
          <w:i/>
          <w:iCs/>
          <w:lang w:val="en-GB" w:eastAsia="zh-CN"/>
        </w:rPr>
        <w:t>Observation 2</w:t>
      </w:r>
      <w:r>
        <w:rPr>
          <w:rFonts w:ascii="Arial" w:hAnsi="Arial" w:cs="Arial"/>
          <w:b/>
          <w:bCs/>
          <w:i/>
          <w:iCs/>
          <w:lang w:val="en-GB" w:eastAsia="zh-CN"/>
        </w:rPr>
        <w:t>5</w:t>
      </w:r>
      <w:r w:rsidRPr="004E2EB6">
        <w:rPr>
          <w:rFonts w:ascii="Arial" w:hAnsi="Arial" w:cs="Arial"/>
          <w:b/>
          <w:bCs/>
          <w:i/>
          <w:iCs/>
          <w:lang w:val="en-GB" w:eastAsia="zh-CN"/>
        </w:rPr>
        <w:t>:</w:t>
      </w:r>
      <w:r w:rsidRPr="00DF0D27">
        <w:rPr>
          <w:rFonts w:ascii="Arial" w:hAnsi="Arial" w:cs="Arial"/>
          <w:b/>
          <w:bCs/>
          <w:i/>
          <w:iCs/>
          <w:lang w:val="en-GB" w:eastAsia="zh-CN"/>
        </w:rPr>
        <w:t xml:space="preserve"> </w:t>
      </w:r>
      <w:r>
        <w:rPr>
          <w:rFonts w:ascii="Arial" w:hAnsi="Arial" w:cs="Arial"/>
          <w:i/>
          <w:iCs/>
          <w:lang w:val="en-GB" w:eastAsia="zh-CN"/>
        </w:rPr>
        <w:t>A mechanism predicting an optimal Rx beam and monitoring the performance of selected Rx beam prevents potential loss of beam prediction accuracy by enabling a selection of an optimal Rx beam for beam related operations</w:t>
      </w:r>
      <w:r w:rsidRPr="004E2EB6">
        <w:rPr>
          <w:rFonts w:ascii="Arial" w:hAnsi="Arial" w:cs="Arial"/>
          <w:i/>
          <w:iCs/>
          <w:lang w:val="en-GB" w:eastAsia="zh-CN"/>
        </w:rPr>
        <w:t>.</w:t>
      </w:r>
    </w:p>
    <w:p w14:paraId="2A7FD310" w14:textId="77777777" w:rsidR="00BD4022" w:rsidRPr="008F7C02" w:rsidRDefault="00BD4022" w:rsidP="00037CC4">
      <w:pPr>
        <w:spacing w:line="276" w:lineRule="auto"/>
        <w:jc w:val="both"/>
        <w:rPr>
          <w:rFonts w:ascii="Arial" w:hAnsi="Arial" w:cs="Arial"/>
          <w:i/>
          <w:iCs/>
        </w:rPr>
      </w:pPr>
      <w:r w:rsidRPr="008F7C02">
        <w:rPr>
          <w:rFonts w:ascii="Arial" w:hAnsi="Arial" w:cs="Arial"/>
          <w:b/>
          <w:bCs/>
          <w:i/>
          <w:iCs/>
        </w:rPr>
        <w:t xml:space="preserve">Observation </w:t>
      </w:r>
      <w:r>
        <w:rPr>
          <w:rFonts w:ascii="Arial" w:hAnsi="Arial" w:cs="Arial"/>
          <w:b/>
          <w:bCs/>
          <w:i/>
          <w:iCs/>
        </w:rPr>
        <w:t>26</w:t>
      </w:r>
      <w:r w:rsidRPr="008F7C02">
        <w:rPr>
          <w:rFonts w:ascii="Arial" w:hAnsi="Arial" w:cs="Arial"/>
          <w:b/>
          <w:bCs/>
          <w:i/>
          <w:iCs/>
        </w:rPr>
        <w:t>:</w:t>
      </w:r>
      <w:r w:rsidRPr="008F7C02">
        <w:rPr>
          <w:rFonts w:ascii="Arial" w:hAnsi="Arial" w:cs="Arial"/>
          <w:i/>
          <w:iCs/>
        </w:rPr>
        <w:t xml:space="preserve"> Training an AIML model for a certain environment (e.g., UMa) and a certain </w:t>
      </w:r>
      <w:r>
        <w:rPr>
          <w:rFonts w:ascii="Arial" w:hAnsi="Arial" w:cs="Arial"/>
          <w:i/>
          <w:iCs/>
        </w:rPr>
        <w:t>UE</w:t>
      </w:r>
      <w:r w:rsidRPr="008F7C02">
        <w:rPr>
          <w:rFonts w:ascii="Arial" w:hAnsi="Arial" w:cs="Arial"/>
          <w:i/>
          <w:iCs/>
        </w:rPr>
        <w:t xml:space="preserve"> dropping scenario for </w:t>
      </w:r>
      <w:r>
        <w:rPr>
          <w:rFonts w:ascii="Arial" w:hAnsi="Arial" w:cs="Arial"/>
          <w:i/>
          <w:iCs/>
        </w:rPr>
        <w:t xml:space="preserve">inference on </w:t>
      </w:r>
      <w:r w:rsidRPr="008F7C02">
        <w:rPr>
          <w:rFonts w:ascii="Arial" w:hAnsi="Arial" w:cs="Arial"/>
          <w:i/>
          <w:iCs/>
        </w:rPr>
        <w:t>a different UE dropping scenario results in degradation in Top-1 accuracy by 4%-11%.</w:t>
      </w:r>
    </w:p>
    <w:p w14:paraId="04D0E6CE" w14:textId="77777777" w:rsidR="00BD4022" w:rsidRPr="008F7C02" w:rsidRDefault="00BD4022" w:rsidP="00037CC4">
      <w:pPr>
        <w:spacing w:line="276" w:lineRule="auto"/>
        <w:jc w:val="both"/>
        <w:rPr>
          <w:rFonts w:ascii="Arial" w:hAnsi="Arial" w:cs="Arial"/>
          <w:i/>
          <w:iCs/>
        </w:rPr>
      </w:pPr>
      <w:r w:rsidRPr="008F7C02">
        <w:rPr>
          <w:rFonts w:ascii="Arial" w:hAnsi="Arial" w:cs="Arial"/>
          <w:b/>
          <w:bCs/>
          <w:i/>
          <w:iCs/>
        </w:rPr>
        <w:t xml:space="preserve">Observation </w:t>
      </w:r>
      <w:r>
        <w:rPr>
          <w:rFonts w:ascii="Arial" w:hAnsi="Arial" w:cs="Arial"/>
          <w:b/>
          <w:bCs/>
          <w:i/>
          <w:iCs/>
        </w:rPr>
        <w:t>27</w:t>
      </w:r>
      <w:r w:rsidRPr="008F7C02">
        <w:rPr>
          <w:rFonts w:ascii="Arial" w:hAnsi="Arial" w:cs="Arial"/>
          <w:b/>
          <w:bCs/>
          <w:i/>
          <w:iCs/>
        </w:rPr>
        <w:t>:</w:t>
      </w:r>
      <w:r w:rsidRPr="008F7C02">
        <w:rPr>
          <w:rFonts w:ascii="Arial" w:hAnsi="Arial" w:cs="Arial"/>
          <w:i/>
          <w:iCs/>
        </w:rPr>
        <w:t xml:space="preserve"> Training an AIML model for a certain environment (e.g., UMa) and a mixed data set from different UE dropping scenarios can be generalized for different UE dropping scenarios</w:t>
      </w:r>
      <w:r>
        <w:rPr>
          <w:rFonts w:ascii="Arial" w:hAnsi="Arial" w:cs="Arial"/>
          <w:i/>
          <w:iCs/>
        </w:rPr>
        <w:t xml:space="preserve"> </w:t>
      </w:r>
      <w:r w:rsidRPr="0097388E">
        <w:rPr>
          <w:rFonts w:ascii="Arial" w:hAnsi="Arial" w:cs="Arial"/>
          <w:i/>
          <w:iCs/>
        </w:rPr>
        <w:t xml:space="preserve">for </w:t>
      </w:r>
      <w:r>
        <w:rPr>
          <w:rFonts w:ascii="Arial" w:hAnsi="Arial" w:cs="Arial"/>
          <w:i/>
          <w:iCs/>
        </w:rPr>
        <w:t>each</w:t>
      </w:r>
      <w:r w:rsidRPr="0097388E">
        <w:rPr>
          <w:rFonts w:ascii="Arial" w:hAnsi="Arial" w:cs="Arial"/>
          <w:i/>
          <w:iCs/>
        </w:rPr>
        <w:t xml:space="preserve"> UE dropping scenario</w:t>
      </w:r>
      <w:r>
        <w:rPr>
          <w:rFonts w:ascii="Arial" w:hAnsi="Arial" w:cs="Arial"/>
          <w:i/>
          <w:iCs/>
        </w:rPr>
        <w:t xml:space="preserve"> with unnoticeable accuracy losses</w:t>
      </w:r>
      <w:r w:rsidRPr="008F7C02">
        <w:rPr>
          <w:rFonts w:ascii="Arial" w:hAnsi="Arial" w:cs="Arial"/>
          <w:i/>
          <w:iCs/>
        </w:rPr>
        <w:t>.</w:t>
      </w:r>
    </w:p>
    <w:p w14:paraId="5D332614" w14:textId="77777777" w:rsidR="00BD4022" w:rsidRDefault="00BD4022" w:rsidP="00037CC4">
      <w:pPr>
        <w:spacing w:line="276" w:lineRule="auto"/>
        <w:jc w:val="both"/>
        <w:rPr>
          <w:rFonts w:ascii="Arial" w:hAnsi="Arial" w:cs="Arial"/>
          <w:i/>
          <w:iCs/>
        </w:rPr>
      </w:pPr>
      <w:r w:rsidRPr="008F7C02">
        <w:rPr>
          <w:rFonts w:ascii="Arial" w:hAnsi="Arial" w:cs="Arial"/>
          <w:b/>
          <w:bCs/>
          <w:i/>
          <w:iCs/>
        </w:rPr>
        <w:t>Observation 2</w:t>
      </w:r>
      <w:r>
        <w:rPr>
          <w:rFonts w:ascii="Arial" w:hAnsi="Arial" w:cs="Arial"/>
          <w:b/>
          <w:bCs/>
          <w:i/>
          <w:iCs/>
        </w:rPr>
        <w:t>8</w:t>
      </w:r>
      <w:r w:rsidRPr="008F7C02">
        <w:rPr>
          <w:rFonts w:ascii="Arial" w:hAnsi="Arial" w:cs="Arial"/>
          <w:b/>
          <w:bCs/>
          <w:i/>
          <w:iCs/>
        </w:rPr>
        <w:t>:</w:t>
      </w:r>
      <w:r w:rsidRPr="008F7C02">
        <w:rPr>
          <w:rFonts w:ascii="Arial" w:hAnsi="Arial" w:cs="Arial"/>
          <w:i/>
          <w:iCs/>
        </w:rPr>
        <w:t xml:space="preserve"> Training an AIML model with different beam patterns or random beam patterns can help obtain a model that generalizes over multiple beam patterns without significant degradation in prediction accuracy. </w:t>
      </w:r>
    </w:p>
    <w:p w14:paraId="0E48C4C8" w14:textId="77777777" w:rsidR="00BD4022" w:rsidRPr="0097388E" w:rsidRDefault="00BD4022" w:rsidP="00037CC4">
      <w:pPr>
        <w:spacing w:line="276" w:lineRule="auto"/>
        <w:jc w:val="both"/>
        <w:rPr>
          <w:rFonts w:ascii="Arial" w:hAnsi="Arial" w:cs="Arial"/>
          <w:i/>
          <w:iCs/>
        </w:rPr>
      </w:pPr>
      <w:r w:rsidRPr="0097388E">
        <w:rPr>
          <w:rFonts w:ascii="Arial" w:hAnsi="Arial" w:cs="Arial"/>
          <w:b/>
          <w:bCs/>
          <w:i/>
          <w:iCs/>
        </w:rPr>
        <w:lastRenderedPageBreak/>
        <w:t xml:space="preserve">Observation </w:t>
      </w:r>
      <w:r>
        <w:rPr>
          <w:rFonts w:ascii="Arial" w:hAnsi="Arial" w:cs="Arial"/>
          <w:b/>
          <w:bCs/>
          <w:i/>
          <w:iCs/>
        </w:rPr>
        <w:t>29</w:t>
      </w:r>
      <w:r w:rsidRPr="0097388E">
        <w:rPr>
          <w:rFonts w:ascii="Arial" w:hAnsi="Arial" w:cs="Arial"/>
          <w:b/>
          <w:bCs/>
          <w:i/>
          <w:iCs/>
        </w:rPr>
        <w:t>:</w:t>
      </w:r>
      <w:r w:rsidRPr="0097388E">
        <w:rPr>
          <w:rFonts w:ascii="Arial" w:hAnsi="Arial" w:cs="Arial"/>
          <w:i/>
          <w:iCs/>
        </w:rPr>
        <w:t xml:space="preserve"> Training an AIML model with </w:t>
      </w:r>
      <w:r>
        <w:rPr>
          <w:rFonts w:ascii="Arial" w:hAnsi="Arial" w:cs="Arial"/>
          <w:i/>
          <w:iCs/>
        </w:rPr>
        <w:t>a smaller number of reported measurements (i.e., smaller size of set B)</w:t>
      </w:r>
      <w:r w:rsidRPr="0097388E">
        <w:rPr>
          <w:rFonts w:ascii="Arial" w:hAnsi="Arial" w:cs="Arial"/>
          <w:i/>
          <w:iCs/>
        </w:rPr>
        <w:t xml:space="preserve"> </w:t>
      </w:r>
      <w:r>
        <w:rPr>
          <w:rFonts w:ascii="Arial" w:hAnsi="Arial" w:cs="Arial"/>
          <w:i/>
          <w:iCs/>
        </w:rPr>
        <w:t>results in a decrease of Top-1 accuracy</w:t>
      </w:r>
      <w:r w:rsidRPr="0097388E">
        <w:rPr>
          <w:rFonts w:ascii="Arial" w:hAnsi="Arial" w:cs="Arial"/>
          <w:i/>
          <w:iCs/>
        </w:rPr>
        <w:t xml:space="preserve">. </w:t>
      </w:r>
    </w:p>
    <w:p w14:paraId="18B1D545" w14:textId="77777777" w:rsidR="00BD4022" w:rsidRPr="00A92993" w:rsidRDefault="00BD4022" w:rsidP="00037CC4">
      <w:pPr>
        <w:spacing w:line="276" w:lineRule="auto"/>
        <w:jc w:val="both"/>
        <w:rPr>
          <w:rFonts w:ascii="Arial" w:hAnsi="Arial" w:cs="Arial"/>
          <w:i/>
          <w:iCs/>
        </w:rPr>
      </w:pPr>
      <w:r w:rsidRPr="0097388E">
        <w:rPr>
          <w:rFonts w:ascii="Arial" w:hAnsi="Arial" w:cs="Arial"/>
          <w:b/>
          <w:bCs/>
          <w:i/>
          <w:iCs/>
        </w:rPr>
        <w:t xml:space="preserve">Observation </w:t>
      </w:r>
      <w:r>
        <w:rPr>
          <w:rFonts w:ascii="Arial" w:hAnsi="Arial" w:cs="Arial"/>
          <w:b/>
          <w:bCs/>
          <w:i/>
          <w:iCs/>
        </w:rPr>
        <w:t>30</w:t>
      </w:r>
      <w:r w:rsidRPr="0097388E">
        <w:rPr>
          <w:rFonts w:ascii="Arial" w:hAnsi="Arial" w:cs="Arial"/>
          <w:b/>
          <w:bCs/>
          <w:i/>
          <w:iCs/>
        </w:rPr>
        <w:t>:</w:t>
      </w:r>
      <w:r w:rsidRPr="0097388E">
        <w:rPr>
          <w:rFonts w:ascii="Arial" w:hAnsi="Arial" w:cs="Arial"/>
          <w:i/>
          <w:iCs/>
        </w:rPr>
        <w:t xml:space="preserve"> </w:t>
      </w:r>
      <w:r>
        <w:rPr>
          <w:rFonts w:ascii="Arial" w:hAnsi="Arial" w:cs="Arial"/>
          <w:i/>
          <w:iCs/>
        </w:rPr>
        <w:t>Reporting a subset of the best measured beams for input to the AIML model achieves a higher beam prediction accuracy than reporting a uniformly or randomly selected subset of the measured beams</w:t>
      </w:r>
      <w:r w:rsidRPr="0097388E">
        <w:rPr>
          <w:rFonts w:ascii="Arial" w:hAnsi="Arial" w:cs="Arial"/>
          <w:i/>
          <w:iCs/>
        </w:rPr>
        <w:t xml:space="preserve">. </w:t>
      </w:r>
    </w:p>
    <w:p w14:paraId="794F7CC6" w14:textId="77777777" w:rsidR="00BD4022" w:rsidRPr="00B96021" w:rsidRDefault="00BD4022" w:rsidP="00037CC4">
      <w:pPr>
        <w:jc w:val="both"/>
        <w:rPr>
          <w:rFonts w:ascii="Arial" w:hAnsi="Arial" w:cs="Arial"/>
        </w:rPr>
      </w:pPr>
      <w:r w:rsidRPr="0097388E">
        <w:rPr>
          <w:rFonts w:ascii="Arial" w:hAnsi="Arial" w:cs="Arial"/>
          <w:b/>
          <w:bCs/>
          <w:i/>
          <w:iCs/>
        </w:rPr>
        <w:t xml:space="preserve">Observation </w:t>
      </w:r>
      <w:r>
        <w:rPr>
          <w:rFonts w:ascii="Arial" w:hAnsi="Arial" w:cs="Arial"/>
          <w:b/>
          <w:bCs/>
          <w:i/>
          <w:iCs/>
        </w:rPr>
        <w:t>31</w:t>
      </w:r>
      <w:r w:rsidRPr="0097388E">
        <w:rPr>
          <w:rFonts w:ascii="Arial" w:hAnsi="Arial" w:cs="Arial"/>
          <w:b/>
          <w:bCs/>
          <w:i/>
          <w:iCs/>
        </w:rPr>
        <w:t>:</w:t>
      </w:r>
      <w:r w:rsidRPr="0097388E">
        <w:rPr>
          <w:rFonts w:ascii="Arial" w:hAnsi="Arial" w:cs="Arial"/>
          <w:i/>
          <w:iCs/>
        </w:rPr>
        <w:t xml:space="preserve"> </w:t>
      </w:r>
      <w:r>
        <w:rPr>
          <w:rFonts w:ascii="Arial" w:hAnsi="Arial" w:cs="Arial"/>
        </w:rPr>
        <w:t xml:space="preserve">AIML-based spatial beam prediction achieve 6% higher throughput compared to beam selection without AIML. </w:t>
      </w:r>
    </w:p>
    <w:p w14:paraId="7972A76B" w14:textId="77777777" w:rsidR="00BD4022" w:rsidRPr="008F7C02" w:rsidRDefault="00BD4022" w:rsidP="00037CC4">
      <w:pPr>
        <w:spacing w:line="276" w:lineRule="auto"/>
        <w:jc w:val="both"/>
        <w:rPr>
          <w:rFonts w:ascii="Arial" w:hAnsi="Arial" w:cs="Arial"/>
          <w:i/>
          <w:iCs/>
        </w:rPr>
      </w:pPr>
      <w:r w:rsidRPr="009A6F7A">
        <w:rPr>
          <w:rFonts w:ascii="Arial" w:hAnsi="Arial" w:cs="Arial"/>
          <w:b/>
          <w:bCs/>
          <w:i/>
          <w:iCs/>
        </w:rPr>
        <w:t xml:space="preserve">Observation </w:t>
      </w:r>
      <w:r>
        <w:rPr>
          <w:rFonts w:ascii="Arial" w:hAnsi="Arial" w:cs="Arial"/>
          <w:b/>
          <w:bCs/>
          <w:i/>
          <w:iCs/>
        </w:rPr>
        <w:t>32</w:t>
      </w:r>
      <w:r w:rsidRPr="009A6F7A">
        <w:rPr>
          <w:rFonts w:ascii="Arial" w:hAnsi="Arial" w:cs="Arial"/>
          <w:b/>
          <w:bCs/>
          <w:i/>
          <w:iCs/>
        </w:rPr>
        <w:t>:</w:t>
      </w:r>
      <w:r w:rsidRPr="008F7C02">
        <w:rPr>
          <w:rFonts w:ascii="Arial" w:hAnsi="Arial" w:cs="Arial"/>
          <w:i/>
          <w:iCs/>
        </w:rPr>
        <w:t xml:space="preserve"> The more the quantization step is set, the more the degradation in prediction accuracy becomes.</w:t>
      </w:r>
    </w:p>
    <w:p w14:paraId="3E8DBEDD" w14:textId="77777777" w:rsidR="00BD4022" w:rsidRDefault="00BD4022" w:rsidP="00037CC4">
      <w:pPr>
        <w:spacing w:line="276" w:lineRule="auto"/>
        <w:jc w:val="both"/>
        <w:rPr>
          <w:rFonts w:ascii="Arial" w:hAnsi="Arial" w:cs="Arial"/>
          <w:i/>
          <w:iCs/>
        </w:rPr>
      </w:pPr>
      <w:r w:rsidRPr="009A6F7A">
        <w:rPr>
          <w:rFonts w:ascii="Arial" w:hAnsi="Arial" w:cs="Arial"/>
          <w:b/>
          <w:bCs/>
          <w:i/>
          <w:iCs/>
        </w:rPr>
        <w:t xml:space="preserve">Observation </w:t>
      </w:r>
      <w:r>
        <w:rPr>
          <w:rFonts w:ascii="Arial" w:hAnsi="Arial" w:cs="Arial"/>
          <w:b/>
          <w:bCs/>
          <w:i/>
          <w:iCs/>
        </w:rPr>
        <w:t>33</w:t>
      </w:r>
      <w:r w:rsidRPr="009A6F7A">
        <w:rPr>
          <w:rFonts w:ascii="Arial" w:hAnsi="Arial" w:cs="Arial"/>
          <w:b/>
          <w:bCs/>
          <w:i/>
          <w:iCs/>
        </w:rPr>
        <w:t>:</w:t>
      </w:r>
      <w:r w:rsidRPr="008F7C02">
        <w:rPr>
          <w:rFonts w:ascii="Arial" w:hAnsi="Arial" w:cs="Arial"/>
          <w:b/>
          <w:bCs/>
          <w:i/>
          <w:iCs/>
        </w:rPr>
        <w:t xml:space="preserve"> </w:t>
      </w:r>
      <w:r w:rsidRPr="008F7C02">
        <w:rPr>
          <w:rFonts w:ascii="Arial" w:hAnsi="Arial" w:cs="Arial"/>
          <w:i/>
          <w:iCs/>
        </w:rPr>
        <w:t>Using 1 dB quantization step results in small degradation in accuracy by 3% compared to baseline (no quantization) for Top-1 accuracy and by &lt;1% for Top-3/1 and Top5/1 accuracies.</w:t>
      </w:r>
    </w:p>
    <w:p w14:paraId="20ADAEFE" w14:textId="5A2DBCC8" w:rsidR="00A60A66" w:rsidRPr="00A60A66" w:rsidRDefault="00BD4022" w:rsidP="00CD5CA6">
      <w:pPr>
        <w:spacing w:line="276" w:lineRule="auto"/>
        <w:jc w:val="both"/>
        <w:rPr>
          <w:rFonts w:ascii="Calibri" w:eastAsia="Calibri" w:hAnsi="Calibri" w:cs="Times New Roman"/>
        </w:rPr>
      </w:pPr>
      <w:r w:rsidRPr="008F7C02">
        <w:rPr>
          <w:rFonts w:ascii="Arial" w:hAnsi="Arial" w:cs="Arial"/>
          <w:b/>
          <w:bCs/>
          <w:i/>
          <w:iCs/>
        </w:rPr>
        <w:t xml:space="preserve">Observation </w:t>
      </w:r>
      <w:r>
        <w:rPr>
          <w:rFonts w:ascii="Arial" w:hAnsi="Arial" w:cs="Arial"/>
          <w:b/>
          <w:bCs/>
          <w:i/>
          <w:iCs/>
        </w:rPr>
        <w:t>34</w:t>
      </w:r>
      <w:r w:rsidRPr="008F7C02">
        <w:rPr>
          <w:rFonts w:ascii="Arial" w:hAnsi="Arial" w:cs="Arial"/>
          <w:b/>
          <w:bCs/>
          <w:i/>
          <w:iCs/>
        </w:rPr>
        <w:t>:</w:t>
      </w:r>
      <w:r w:rsidRPr="008F7C02">
        <w:rPr>
          <w:rFonts w:ascii="Arial" w:hAnsi="Arial" w:cs="Arial"/>
          <w:i/>
          <w:iCs/>
        </w:rPr>
        <w:t xml:space="preserve"> Training an AIML model with examples from different UE speeds can help obtain a model that generalizes for temporal beam prediction for different UE speeds.</w:t>
      </w:r>
    </w:p>
    <w:p w14:paraId="4299F4DF" w14:textId="77777777" w:rsidR="00BD4022" w:rsidRPr="00BD4022" w:rsidRDefault="00BD4022" w:rsidP="00BD4022">
      <w:pPr>
        <w:spacing w:line="276" w:lineRule="auto"/>
        <w:jc w:val="both"/>
        <w:rPr>
          <w:rFonts w:ascii="Arial" w:eastAsia="Calibri" w:hAnsi="Arial" w:cs="Arial"/>
          <w:i/>
          <w:iCs/>
        </w:rPr>
      </w:pPr>
      <w:bookmarkStart w:id="66" w:name="_Hlk142566274"/>
    </w:p>
    <w:p w14:paraId="2753EE9F" w14:textId="77777777" w:rsidR="00BD4022" w:rsidRPr="00BD4022" w:rsidRDefault="00BD4022" w:rsidP="00037CC4">
      <w:pPr>
        <w:spacing w:line="276" w:lineRule="auto"/>
        <w:jc w:val="both"/>
        <w:rPr>
          <w:rFonts w:ascii="Arial" w:eastAsia="Calibri" w:hAnsi="Arial" w:cs="Arial"/>
        </w:rPr>
      </w:pPr>
      <w:r w:rsidRPr="00BD4022">
        <w:rPr>
          <w:rFonts w:ascii="Arial" w:eastAsia="Calibri" w:hAnsi="Arial" w:cs="Arial"/>
          <w:b/>
          <w:bCs/>
          <w:i/>
          <w:iCs/>
        </w:rPr>
        <w:t>Proposal 1:</w:t>
      </w:r>
      <w:r w:rsidRPr="00BD4022">
        <w:rPr>
          <w:rFonts w:ascii="Arial" w:eastAsia="Calibri" w:hAnsi="Arial" w:cs="Arial"/>
          <w:i/>
          <w:iCs/>
        </w:rPr>
        <w:t xml:space="preserve"> ‘No collaboration framework: AI/ML algorithms purely implementation based and not requiring air-interface changes’ could be an appropriate baseline to accurately evaluate the benefits of AI/ML with specification enhancements</w:t>
      </w:r>
      <w:r w:rsidRPr="00BD4022">
        <w:rPr>
          <w:rFonts w:ascii="Arial" w:eastAsia="Calibri" w:hAnsi="Arial" w:cs="Arial"/>
        </w:rPr>
        <w:t>.</w:t>
      </w:r>
    </w:p>
    <w:p w14:paraId="59F61AE8" w14:textId="77777777" w:rsidR="00BD4022" w:rsidRPr="00BD4022" w:rsidRDefault="00BD4022" w:rsidP="00037CC4">
      <w:pPr>
        <w:jc w:val="both"/>
        <w:rPr>
          <w:rFonts w:ascii="Arial" w:eastAsia="Calibri" w:hAnsi="Arial" w:cs="Arial"/>
          <w:i/>
          <w:iCs/>
        </w:rPr>
      </w:pPr>
      <w:r w:rsidRPr="00BD4022">
        <w:rPr>
          <w:rFonts w:ascii="Arial" w:eastAsia="Calibri" w:hAnsi="Arial" w:cs="Arial"/>
          <w:b/>
          <w:bCs/>
          <w:i/>
          <w:iCs/>
        </w:rPr>
        <w:t>Proposal 2:</w:t>
      </w:r>
      <w:r w:rsidRPr="00BD4022">
        <w:rPr>
          <w:rFonts w:ascii="Arial" w:eastAsia="Calibri" w:hAnsi="Arial" w:cs="Arial"/>
          <w:i/>
          <w:iCs/>
        </w:rPr>
        <w:t xml:space="preserve"> Support system performance related KPIs as mandatory KPIs.</w:t>
      </w:r>
    </w:p>
    <w:p w14:paraId="51732B9E" w14:textId="77777777" w:rsidR="00BD4022" w:rsidRPr="00BD4022" w:rsidRDefault="00BD4022" w:rsidP="00037CC4">
      <w:pPr>
        <w:numPr>
          <w:ilvl w:val="0"/>
          <w:numId w:val="28"/>
        </w:numPr>
        <w:jc w:val="both"/>
        <w:rPr>
          <w:rFonts w:ascii="Arial" w:eastAsia="Calibri" w:hAnsi="Arial" w:cs="Arial"/>
          <w:i/>
          <w:iCs/>
        </w:rPr>
      </w:pPr>
      <w:r w:rsidRPr="00BD4022">
        <w:rPr>
          <w:rFonts w:ascii="Arial" w:eastAsia="Calibri" w:hAnsi="Arial" w:cs="Arial"/>
          <w:i/>
          <w:iCs/>
        </w:rPr>
        <w:t>Support Avg. and 5% UE throughput for system performance KPIs.</w:t>
      </w:r>
    </w:p>
    <w:p w14:paraId="4A5D3778" w14:textId="77777777" w:rsidR="00BD4022" w:rsidRPr="00BD4022" w:rsidRDefault="00BD4022" w:rsidP="00037CC4">
      <w:pPr>
        <w:jc w:val="both"/>
        <w:rPr>
          <w:rFonts w:ascii="Arial" w:eastAsia="Calibri" w:hAnsi="Arial" w:cs="Arial"/>
          <w:b/>
          <w:bCs/>
          <w:i/>
          <w:iCs/>
        </w:rPr>
      </w:pPr>
      <w:r w:rsidRPr="00BD4022">
        <w:rPr>
          <w:rFonts w:ascii="Arial" w:eastAsia="Calibri" w:hAnsi="Arial" w:cs="Arial"/>
          <w:b/>
          <w:bCs/>
          <w:i/>
          <w:iCs/>
        </w:rPr>
        <w:t>Proposal 3:</w:t>
      </w:r>
      <w:r w:rsidRPr="00BD4022">
        <w:rPr>
          <w:rFonts w:ascii="Arial" w:eastAsia="Calibri" w:hAnsi="Arial" w:cs="Arial"/>
        </w:rPr>
        <w:t xml:space="preserve"> </w:t>
      </w:r>
      <w:r w:rsidRPr="00BD4022">
        <w:rPr>
          <w:rFonts w:ascii="Arial" w:eastAsia="Calibri" w:hAnsi="Arial" w:cs="Arial"/>
          <w:i/>
          <w:iCs/>
        </w:rPr>
        <w:t>KPIs related to the difference between the estimated L1-RSRP and actual L1-RSRPs of the same beams get lower priority over beam ranking based KPIs (e.g., Top-1 (%), Top-K/1 (%), Top-1/K (%)).</w:t>
      </w:r>
    </w:p>
    <w:p w14:paraId="7525E616" w14:textId="77777777" w:rsidR="00BD4022" w:rsidRPr="00BD4022" w:rsidRDefault="00BD4022" w:rsidP="00037CC4">
      <w:pPr>
        <w:jc w:val="both"/>
        <w:rPr>
          <w:rFonts w:ascii="Arial" w:eastAsia="Calibri" w:hAnsi="Arial" w:cs="Arial"/>
          <w:i/>
          <w:iCs/>
        </w:rPr>
      </w:pPr>
      <w:r w:rsidRPr="00BD4022">
        <w:rPr>
          <w:rFonts w:ascii="Arial" w:eastAsia="Calibri" w:hAnsi="Arial" w:cs="Arial"/>
          <w:b/>
          <w:bCs/>
          <w:i/>
          <w:iCs/>
        </w:rPr>
        <w:t>Proposal 4:</w:t>
      </w:r>
      <w:r w:rsidRPr="00BD4022">
        <w:rPr>
          <w:rFonts w:ascii="Arial" w:eastAsia="Calibri" w:hAnsi="Arial" w:cs="Arial"/>
          <w:i/>
          <w:iCs/>
        </w:rPr>
        <w:t xml:space="preserve"> Support beam information related KPIs as optional for temporal measures.</w:t>
      </w:r>
    </w:p>
    <w:p w14:paraId="49F8BE9F" w14:textId="77777777" w:rsidR="00BD4022" w:rsidRPr="00BD4022" w:rsidRDefault="00BD4022" w:rsidP="00037CC4">
      <w:pPr>
        <w:numPr>
          <w:ilvl w:val="0"/>
          <w:numId w:val="28"/>
        </w:numPr>
        <w:jc w:val="both"/>
        <w:rPr>
          <w:rFonts w:ascii="Arial" w:eastAsia="Calibri" w:hAnsi="Arial" w:cs="Arial"/>
          <w:i/>
          <w:iCs/>
        </w:rPr>
      </w:pPr>
      <w:r w:rsidRPr="00BD4022">
        <w:rPr>
          <w:rFonts w:ascii="Arial" w:eastAsia="Calibri" w:hAnsi="Arial" w:cs="Arial"/>
          <w:i/>
          <w:iCs/>
        </w:rPr>
        <w:t>Support average L1-RSRP difference of Top-1 predicted beam in addition to the agreed options for beam prediction accuracy (%).</w:t>
      </w:r>
    </w:p>
    <w:p w14:paraId="66B5B180" w14:textId="77777777" w:rsidR="00BD4022" w:rsidRPr="00BD4022" w:rsidRDefault="00BD4022" w:rsidP="00037CC4">
      <w:pPr>
        <w:spacing w:line="276" w:lineRule="auto"/>
        <w:jc w:val="both"/>
        <w:rPr>
          <w:rFonts w:ascii="Arial" w:eastAsia="Calibri" w:hAnsi="Arial" w:cs="Arial"/>
          <w:i/>
          <w:iCs/>
          <w:lang w:val="en-GB" w:eastAsia="zh-CN"/>
        </w:rPr>
      </w:pPr>
      <w:r w:rsidRPr="00BD4022">
        <w:rPr>
          <w:rFonts w:ascii="Arial" w:eastAsia="Calibri" w:hAnsi="Arial" w:cs="Arial"/>
          <w:b/>
          <w:bCs/>
          <w:i/>
          <w:iCs/>
        </w:rPr>
        <w:t xml:space="preserve">Proposal 5: </w:t>
      </w:r>
      <w:r w:rsidRPr="00BD4022">
        <w:rPr>
          <w:rFonts w:ascii="Arial" w:eastAsia="Calibri" w:hAnsi="Arial" w:cs="Arial"/>
          <w:i/>
          <w:iCs/>
        </w:rPr>
        <w:t>Further study benefits of various beam pattern types</w:t>
      </w:r>
      <w:r w:rsidRPr="00BD4022">
        <w:rPr>
          <w:rFonts w:ascii="Arial" w:eastAsia="Calibri" w:hAnsi="Arial" w:cs="Arial"/>
          <w:i/>
          <w:iCs/>
          <w:lang w:val="en-GB" w:eastAsia="zh-CN"/>
        </w:rPr>
        <w:t>.</w:t>
      </w:r>
    </w:p>
    <w:p w14:paraId="6367703D" w14:textId="77777777" w:rsidR="00BD4022" w:rsidRPr="00BD4022" w:rsidRDefault="00BD4022" w:rsidP="00CD5CA6">
      <w:pPr>
        <w:jc w:val="both"/>
        <w:rPr>
          <w:rFonts w:ascii="Arial" w:eastAsia="Calibri" w:hAnsi="Arial" w:cs="Arial"/>
          <w:i/>
          <w:iCs/>
        </w:rPr>
      </w:pPr>
      <w:r w:rsidRPr="00BD4022">
        <w:rPr>
          <w:rFonts w:ascii="Arial" w:eastAsia="Calibri" w:hAnsi="Arial" w:cs="Arial"/>
          <w:b/>
          <w:bCs/>
          <w:i/>
          <w:iCs/>
        </w:rPr>
        <w:t>Proposal 6:</w:t>
      </w:r>
      <w:r w:rsidRPr="00BD4022">
        <w:rPr>
          <w:rFonts w:ascii="Arial" w:eastAsia="Calibri" w:hAnsi="Arial" w:cs="Arial"/>
          <w:i/>
          <w:iCs/>
        </w:rPr>
        <w:t xml:space="preserve"> For evaluation, Alt 2 (implicit information) can be used. However, specification impact to support Option 2 should be further discussed considering reporting information overheads.</w:t>
      </w:r>
    </w:p>
    <w:p w14:paraId="1249ADDA" w14:textId="77777777" w:rsidR="00BD4022" w:rsidRPr="00BD4022" w:rsidRDefault="00BD4022" w:rsidP="00037CC4">
      <w:pPr>
        <w:spacing w:line="276" w:lineRule="auto"/>
        <w:jc w:val="both"/>
        <w:rPr>
          <w:rFonts w:ascii="Arial" w:eastAsia="Calibri" w:hAnsi="Arial" w:cs="Arial"/>
          <w:i/>
          <w:iCs/>
        </w:rPr>
      </w:pPr>
      <w:r w:rsidRPr="00BD4022">
        <w:rPr>
          <w:rFonts w:ascii="Arial" w:eastAsia="Calibri" w:hAnsi="Arial" w:cs="Arial"/>
          <w:b/>
          <w:bCs/>
          <w:i/>
          <w:iCs/>
          <w:lang w:val="en-GB" w:eastAsia="zh-CN"/>
        </w:rPr>
        <w:t>Proposal 7:</w:t>
      </w:r>
      <w:r w:rsidRPr="00BD4022">
        <w:rPr>
          <w:rFonts w:ascii="Arial" w:eastAsia="Calibri" w:hAnsi="Arial" w:cs="Arial"/>
          <w:i/>
          <w:iCs/>
          <w:lang w:val="en-GB" w:eastAsia="zh-CN"/>
        </w:rPr>
        <w:t xml:space="preserve"> Consider Option D, i.e., selecting Set B out of measured beams (Set C), to identify performance benefits and corresponding potential specification enhancements. </w:t>
      </w:r>
    </w:p>
    <w:p w14:paraId="2F9F47EF" w14:textId="77777777" w:rsidR="00BD4022" w:rsidRPr="00BD4022" w:rsidRDefault="00BD4022" w:rsidP="00037CC4">
      <w:pPr>
        <w:spacing w:line="276" w:lineRule="auto"/>
        <w:jc w:val="both"/>
        <w:rPr>
          <w:rFonts w:ascii="Arial" w:eastAsia="Calibri" w:hAnsi="Arial" w:cs="Arial"/>
          <w:i/>
          <w:iCs/>
          <w:lang w:val="en-GB" w:eastAsia="zh-CN"/>
        </w:rPr>
      </w:pPr>
      <w:r w:rsidRPr="00BD4022">
        <w:rPr>
          <w:rFonts w:ascii="Arial" w:eastAsia="Calibri" w:hAnsi="Arial" w:cs="Arial"/>
          <w:b/>
          <w:bCs/>
          <w:i/>
          <w:iCs/>
        </w:rPr>
        <w:t>Proposal 8:</w:t>
      </w:r>
      <w:r w:rsidRPr="00BD4022">
        <w:rPr>
          <w:rFonts w:ascii="Arial" w:eastAsia="Calibri" w:hAnsi="Arial" w:cs="Arial"/>
          <w:i/>
          <w:iCs/>
        </w:rPr>
        <w:t xml:space="preserve"> </w:t>
      </w:r>
      <w:r w:rsidRPr="00BD4022">
        <w:rPr>
          <w:rFonts w:ascii="Arial" w:eastAsia="Calibri" w:hAnsi="Arial" w:cs="Arial"/>
          <w:i/>
          <w:iCs/>
          <w:lang w:val="en-GB" w:eastAsia="zh-CN"/>
        </w:rPr>
        <w:t xml:space="preserve">Identify potential methods for selecting Set B out of measured beams (Set C) and evaluate benefits of the identified Set B selection methods to decide an optimized Set B selection method. </w:t>
      </w:r>
    </w:p>
    <w:p w14:paraId="0C975719" w14:textId="77777777" w:rsidR="00BD4022" w:rsidRPr="00BD4022" w:rsidRDefault="00BD4022" w:rsidP="00037CC4">
      <w:pPr>
        <w:spacing w:line="276" w:lineRule="auto"/>
        <w:jc w:val="both"/>
        <w:rPr>
          <w:rFonts w:ascii="Arial" w:eastAsia="Calibri" w:hAnsi="Arial" w:cs="Arial"/>
        </w:rPr>
      </w:pPr>
      <w:r w:rsidRPr="00BD4022">
        <w:rPr>
          <w:rFonts w:ascii="Arial" w:eastAsia="Calibri" w:hAnsi="Arial" w:cs="Arial"/>
          <w:b/>
          <w:bCs/>
          <w:i/>
          <w:iCs/>
        </w:rPr>
        <w:t>Proposal 9:</w:t>
      </w:r>
      <w:r w:rsidRPr="00BD4022">
        <w:rPr>
          <w:rFonts w:ascii="Arial" w:eastAsia="Calibri" w:hAnsi="Arial" w:cs="Arial"/>
          <w:i/>
          <w:iCs/>
        </w:rPr>
        <w:t xml:space="preserve"> Support ‘Set B is a subset of Set A’ when Set A and Set B are utilized in a same frequency range for both temporal/spatial domain prediction.</w:t>
      </w:r>
    </w:p>
    <w:p w14:paraId="24F50132" w14:textId="77777777" w:rsidR="00BD4022" w:rsidRPr="00BD4022" w:rsidRDefault="00BD4022" w:rsidP="00037CC4">
      <w:pPr>
        <w:spacing w:line="276" w:lineRule="auto"/>
        <w:jc w:val="both"/>
        <w:rPr>
          <w:rFonts w:ascii="Arial" w:eastAsia="Calibri" w:hAnsi="Arial" w:cs="Arial"/>
        </w:rPr>
      </w:pPr>
      <w:r w:rsidRPr="00BD4022">
        <w:rPr>
          <w:rFonts w:ascii="Arial" w:eastAsia="Calibri" w:hAnsi="Arial" w:cs="Arial"/>
          <w:b/>
          <w:bCs/>
          <w:i/>
          <w:iCs/>
        </w:rPr>
        <w:t>Proposal 10:</w:t>
      </w:r>
      <w:r w:rsidRPr="00BD4022">
        <w:rPr>
          <w:rFonts w:ascii="Arial" w:eastAsia="Calibri" w:hAnsi="Arial" w:cs="Arial"/>
          <w:i/>
          <w:iCs/>
        </w:rPr>
        <w:t xml:space="preserve"> Support ‘Set A and Set B are different’ when Set A and Set B are utilized in different frequency ranges for both temporal/spatial domain prediction.</w:t>
      </w:r>
    </w:p>
    <w:p w14:paraId="663BADF5" w14:textId="77777777" w:rsidR="00BD4022" w:rsidRPr="00BD4022" w:rsidRDefault="00BD4022" w:rsidP="00037CC4">
      <w:pPr>
        <w:jc w:val="both"/>
        <w:rPr>
          <w:rFonts w:ascii="Arial" w:eastAsia="Calibri" w:hAnsi="Arial" w:cs="Arial"/>
          <w:i/>
          <w:iCs/>
        </w:rPr>
      </w:pPr>
      <w:r w:rsidRPr="00BD4022">
        <w:rPr>
          <w:rFonts w:ascii="Arial" w:eastAsia="Calibri" w:hAnsi="Arial" w:cs="Arial"/>
          <w:b/>
          <w:bCs/>
          <w:i/>
          <w:iCs/>
        </w:rPr>
        <w:lastRenderedPageBreak/>
        <w:t>Proposal 11:</w:t>
      </w:r>
      <w:r w:rsidRPr="00BD4022">
        <w:rPr>
          <w:rFonts w:ascii="Arial" w:eastAsia="Calibri" w:hAnsi="Arial" w:cs="Arial"/>
          <w:i/>
          <w:iCs/>
        </w:rPr>
        <w:t xml:space="preserve"> AI/ML based beam management based on association between different frequency ranges should be supported for both</w:t>
      </w:r>
      <w:r w:rsidRPr="00BD4022">
        <w:rPr>
          <w:rFonts w:ascii="Calibri" w:eastAsia="Calibri" w:hAnsi="Calibri" w:cs="Times New Roman"/>
        </w:rPr>
        <w:t xml:space="preserve"> </w:t>
      </w:r>
      <w:r w:rsidRPr="00BD4022">
        <w:rPr>
          <w:rFonts w:ascii="Arial" w:eastAsia="Calibri" w:hAnsi="Arial" w:cs="Arial"/>
          <w:i/>
          <w:iCs/>
        </w:rPr>
        <w:t>between FR1 and FR2-1 and between FR2-1 and FR2-2.</w:t>
      </w:r>
    </w:p>
    <w:p w14:paraId="1A8D8532" w14:textId="77777777" w:rsidR="00BD4022" w:rsidRPr="00BD4022" w:rsidRDefault="00BD4022" w:rsidP="00037CC4">
      <w:pPr>
        <w:spacing w:line="276" w:lineRule="auto"/>
        <w:jc w:val="both"/>
        <w:rPr>
          <w:rFonts w:ascii="Arial" w:eastAsia="Calibri" w:hAnsi="Arial" w:cs="Arial"/>
          <w:i/>
          <w:iCs/>
          <w:lang w:eastAsia="zh-CN"/>
        </w:rPr>
      </w:pPr>
      <w:r w:rsidRPr="00BD4022">
        <w:rPr>
          <w:rFonts w:ascii="Arial" w:eastAsia="Calibri" w:hAnsi="Arial" w:cs="Arial"/>
          <w:b/>
          <w:bCs/>
          <w:i/>
          <w:iCs/>
          <w:lang w:val="en-GB" w:eastAsia="zh-CN"/>
        </w:rPr>
        <w:t xml:space="preserve">Proposal 12: </w:t>
      </w:r>
      <w:r w:rsidRPr="00BD4022">
        <w:rPr>
          <w:rFonts w:ascii="Arial" w:eastAsia="Calibri" w:hAnsi="Arial" w:cs="Arial"/>
          <w:i/>
          <w:iCs/>
          <w:lang w:val="en-GB" w:eastAsia="zh-CN"/>
        </w:rPr>
        <w:t>Given the limited time for the SI, evaluating the impact of measurement errors by considering one of the identified error models can be optionally considered.</w:t>
      </w:r>
    </w:p>
    <w:p w14:paraId="423B85F0" w14:textId="77777777" w:rsidR="00BD4022" w:rsidRPr="00BD4022" w:rsidRDefault="00BD4022" w:rsidP="00037CC4">
      <w:pPr>
        <w:jc w:val="both"/>
        <w:rPr>
          <w:rFonts w:ascii="Arial" w:eastAsia="Calibri" w:hAnsi="Arial" w:cs="Arial"/>
          <w:i/>
          <w:iCs/>
          <w:lang w:eastAsia="zh-CN"/>
        </w:rPr>
      </w:pPr>
      <w:r w:rsidRPr="00BD4022">
        <w:rPr>
          <w:rFonts w:ascii="Arial" w:eastAsia="Calibri" w:hAnsi="Arial" w:cs="Arial"/>
          <w:b/>
          <w:bCs/>
          <w:i/>
          <w:iCs/>
          <w:lang w:val="en-GB" w:eastAsia="zh-CN"/>
        </w:rPr>
        <w:t xml:space="preserve">Proposal 13: </w:t>
      </w:r>
      <w:r w:rsidRPr="00BD4022">
        <w:rPr>
          <w:rFonts w:ascii="Arial" w:eastAsia="Calibri" w:hAnsi="Arial" w:cs="Arial"/>
          <w:i/>
          <w:iCs/>
          <w:lang w:val="en-GB" w:eastAsia="zh-CN"/>
        </w:rPr>
        <w:t xml:space="preserve">Identical L1-RSRP measurement error is applied to both DL Tx beam prediction and DL Tx beam pair prediction. </w:t>
      </w:r>
    </w:p>
    <w:p w14:paraId="008E1990" w14:textId="77777777" w:rsidR="00BD4022" w:rsidRPr="00BD4022" w:rsidRDefault="00BD4022" w:rsidP="00037CC4">
      <w:pPr>
        <w:jc w:val="both"/>
        <w:rPr>
          <w:rFonts w:ascii="Arial" w:eastAsia="Calibri" w:hAnsi="Arial" w:cs="Arial"/>
          <w:i/>
          <w:iCs/>
          <w:lang w:val="en-GB" w:eastAsia="zh-CN"/>
        </w:rPr>
      </w:pPr>
      <w:r w:rsidRPr="00BD4022">
        <w:rPr>
          <w:rFonts w:ascii="Arial" w:eastAsia="Calibri" w:hAnsi="Arial" w:cs="Arial"/>
          <w:b/>
          <w:bCs/>
          <w:i/>
          <w:iCs/>
          <w:lang w:eastAsia="zh-CN"/>
        </w:rPr>
        <w:t>Proposal 14:</w:t>
      </w:r>
      <w:r w:rsidRPr="00BD4022">
        <w:rPr>
          <w:rFonts w:ascii="Arial" w:eastAsia="Calibri" w:hAnsi="Arial" w:cs="Arial"/>
          <w:i/>
          <w:iCs/>
          <w:lang w:eastAsia="zh-CN"/>
        </w:rPr>
        <w:t xml:space="preserve"> For beam reporting associated with AI/ML beam predictions, reuse the quantization granularity supported by the current NR specifications (i.e., granularity of 1 dB for reporting L1-RSRPs and 2 dB for differential L1-RSRPs).   </w:t>
      </w:r>
    </w:p>
    <w:p w14:paraId="667766D4" w14:textId="77777777" w:rsidR="00BD4022" w:rsidRPr="00BD4022" w:rsidRDefault="00BD4022" w:rsidP="00037CC4">
      <w:pPr>
        <w:jc w:val="both"/>
        <w:rPr>
          <w:rFonts w:ascii="Arial" w:eastAsia="Calibri" w:hAnsi="Arial" w:cs="Arial"/>
          <w:b/>
          <w:bCs/>
          <w:i/>
          <w:iCs/>
          <w:lang w:val="en-GB" w:eastAsia="zh-CN"/>
        </w:rPr>
      </w:pPr>
      <w:r w:rsidRPr="00BD4022">
        <w:rPr>
          <w:rFonts w:ascii="Arial" w:eastAsia="Calibri" w:hAnsi="Arial" w:cs="Arial"/>
          <w:b/>
          <w:bCs/>
          <w:i/>
          <w:iCs/>
          <w:lang w:val="en-GB" w:eastAsia="zh-CN"/>
        </w:rPr>
        <w:t xml:space="preserve">Proposal 15: </w:t>
      </w:r>
      <w:r w:rsidRPr="00BD4022">
        <w:rPr>
          <w:rFonts w:ascii="Arial" w:eastAsia="Calibri" w:hAnsi="Arial" w:cs="Arial"/>
          <w:i/>
          <w:iCs/>
          <w:lang w:val="en-GB" w:eastAsia="zh-CN"/>
        </w:rPr>
        <w:t>Consider alternative beam reporting methods that can report L1-RSRP of more beams with minimized reporting overhead to support AI/ML based beam predictions.</w:t>
      </w:r>
      <w:r w:rsidRPr="00BD4022">
        <w:rPr>
          <w:rFonts w:ascii="Arial" w:eastAsia="Calibri" w:hAnsi="Arial" w:cs="Arial"/>
          <w:b/>
          <w:bCs/>
          <w:i/>
          <w:iCs/>
          <w:lang w:val="en-GB" w:eastAsia="zh-CN"/>
        </w:rPr>
        <w:t xml:space="preserve"> </w:t>
      </w:r>
    </w:p>
    <w:p w14:paraId="0DB0B1BB" w14:textId="77777777" w:rsidR="00BD4022" w:rsidRPr="00BD4022" w:rsidRDefault="00BD4022" w:rsidP="00037CC4">
      <w:pPr>
        <w:jc w:val="both"/>
        <w:rPr>
          <w:rFonts w:ascii="Arial" w:eastAsia="Calibri" w:hAnsi="Arial" w:cs="Arial"/>
          <w:i/>
          <w:iCs/>
          <w:lang w:val="en-GB" w:eastAsia="zh-CN"/>
        </w:rPr>
      </w:pPr>
      <w:r w:rsidRPr="00BD4022">
        <w:rPr>
          <w:rFonts w:ascii="Arial" w:eastAsia="Calibri" w:hAnsi="Arial" w:cs="Arial"/>
          <w:b/>
          <w:bCs/>
          <w:i/>
          <w:iCs/>
        </w:rPr>
        <w:t>Proposal 16:</w:t>
      </w:r>
      <w:r w:rsidRPr="00BD4022">
        <w:rPr>
          <w:rFonts w:ascii="Arial" w:eastAsia="Calibri" w:hAnsi="Arial" w:cs="Arial"/>
          <w:i/>
          <w:iCs/>
        </w:rPr>
        <w:t xml:space="preserve"> </w:t>
      </w:r>
      <w:r w:rsidRPr="00BD4022">
        <w:rPr>
          <w:rFonts w:ascii="Arial" w:eastAsia="Calibri" w:hAnsi="Arial" w:cs="Arial"/>
          <w:i/>
          <w:iCs/>
          <w:lang w:val="en-GB" w:eastAsia="zh-CN"/>
        </w:rPr>
        <w:t>Identify and evaluate performance of potential beam reporting methods that can support many beams with reduced reporting overhead.</w:t>
      </w:r>
    </w:p>
    <w:p w14:paraId="4E9F024A" w14:textId="77777777" w:rsidR="00BD4022" w:rsidRPr="00BD4022" w:rsidRDefault="00BD4022" w:rsidP="00037CC4">
      <w:pPr>
        <w:jc w:val="both"/>
        <w:rPr>
          <w:rFonts w:ascii="Arial" w:eastAsia="Calibri" w:hAnsi="Arial" w:cs="Arial"/>
          <w:i/>
          <w:iCs/>
        </w:rPr>
      </w:pPr>
      <w:r w:rsidRPr="00BD4022">
        <w:rPr>
          <w:rFonts w:ascii="Arial" w:eastAsia="Calibri" w:hAnsi="Arial" w:cs="Arial"/>
          <w:b/>
          <w:bCs/>
          <w:i/>
          <w:iCs/>
        </w:rPr>
        <w:t>Proposal 17:</w:t>
      </w:r>
      <w:r w:rsidRPr="00BD4022">
        <w:rPr>
          <w:rFonts w:ascii="Arial" w:eastAsia="Calibri" w:hAnsi="Arial" w:cs="Arial"/>
          <w:i/>
          <w:iCs/>
        </w:rPr>
        <w:t xml:space="preserve"> For traffic model, support the following evaluation assumptions:</w:t>
      </w:r>
    </w:p>
    <w:p w14:paraId="4527A2EE" w14:textId="77777777" w:rsidR="00BD4022" w:rsidRPr="00BD4022" w:rsidRDefault="00BD4022" w:rsidP="00037CC4">
      <w:pPr>
        <w:numPr>
          <w:ilvl w:val="0"/>
          <w:numId w:val="27"/>
        </w:numPr>
        <w:jc w:val="both"/>
        <w:rPr>
          <w:rFonts w:ascii="Arial" w:eastAsia="Calibri" w:hAnsi="Arial" w:cs="Arial"/>
          <w:i/>
          <w:iCs/>
        </w:rPr>
      </w:pPr>
      <w:r w:rsidRPr="00BD4022">
        <w:rPr>
          <w:rFonts w:ascii="Arial" w:eastAsia="Calibri" w:hAnsi="Arial" w:cs="Arial"/>
          <w:i/>
          <w:iCs/>
        </w:rPr>
        <w:t>For beam information related KPIs, no traffic model is needed to be defined as UE is only measuring reference signals not decoding actual PDSCHs.</w:t>
      </w:r>
    </w:p>
    <w:p w14:paraId="1CA25A55" w14:textId="77777777" w:rsidR="00BD4022" w:rsidRPr="00BD4022" w:rsidRDefault="00BD4022" w:rsidP="00037CC4">
      <w:pPr>
        <w:numPr>
          <w:ilvl w:val="0"/>
          <w:numId w:val="27"/>
        </w:numPr>
        <w:jc w:val="both"/>
        <w:rPr>
          <w:rFonts w:ascii="Arial" w:eastAsia="Calibri" w:hAnsi="Arial" w:cs="Arial"/>
          <w:i/>
          <w:iCs/>
        </w:rPr>
      </w:pPr>
      <w:r w:rsidRPr="00BD4022">
        <w:rPr>
          <w:rFonts w:ascii="Arial" w:eastAsia="Calibri" w:hAnsi="Arial" w:cs="Arial"/>
          <w:i/>
          <w:iCs/>
        </w:rPr>
        <w:t xml:space="preserve">For system performance related KPIs, FTP traffic should be used to reflect practical traffics for the evaluation. </w:t>
      </w:r>
    </w:p>
    <w:p w14:paraId="1B702880" w14:textId="77777777" w:rsidR="00BD4022" w:rsidRPr="00BD4022" w:rsidRDefault="00BD4022" w:rsidP="00037CC4">
      <w:pPr>
        <w:numPr>
          <w:ilvl w:val="0"/>
          <w:numId w:val="27"/>
        </w:numPr>
        <w:jc w:val="both"/>
        <w:rPr>
          <w:rFonts w:ascii="Arial" w:eastAsia="Calibri" w:hAnsi="Arial" w:cs="Arial"/>
          <w:i/>
          <w:iCs/>
        </w:rPr>
      </w:pPr>
      <w:r w:rsidRPr="00BD4022">
        <w:rPr>
          <w:rFonts w:ascii="Arial" w:eastAsia="Calibri" w:hAnsi="Arial" w:cs="Arial"/>
          <w:i/>
          <w:iCs/>
        </w:rPr>
        <w:t xml:space="preserve">For FTP traffic model, FTP model 3 is preferred as generating a new UE for each packet (FTP model 1) is not appropriate for evaluating benefits from AI/ML based beam prediction. </w:t>
      </w:r>
    </w:p>
    <w:p w14:paraId="38CE8420" w14:textId="77777777" w:rsidR="00BD4022" w:rsidRPr="00BD4022" w:rsidRDefault="00BD4022" w:rsidP="00037CC4">
      <w:pPr>
        <w:jc w:val="both"/>
        <w:rPr>
          <w:rFonts w:ascii="Arial" w:eastAsia="Calibri" w:hAnsi="Arial" w:cs="Arial"/>
          <w:i/>
          <w:iCs/>
        </w:rPr>
      </w:pPr>
      <w:r w:rsidRPr="00BD4022">
        <w:rPr>
          <w:rFonts w:ascii="Arial" w:eastAsia="Calibri" w:hAnsi="Arial" w:cs="Arial"/>
          <w:b/>
          <w:bCs/>
          <w:i/>
          <w:iCs/>
        </w:rPr>
        <w:t>Proposal 18:</w:t>
      </w:r>
      <w:r w:rsidRPr="00BD4022">
        <w:rPr>
          <w:rFonts w:ascii="Arial" w:eastAsia="Calibri" w:hAnsi="Arial" w:cs="Arial"/>
          <w:i/>
          <w:iCs/>
        </w:rPr>
        <w:t xml:space="preserve"> For UE distribution, support the following evaluation assumption:</w:t>
      </w:r>
    </w:p>
    <w:p w14:paraId="65AFA05B" w14:textId="77777777" w:rsidR="00BD4022" w:rsidRPr="00BD4022" w:rsidRDefault="00BD4022" w:rsidP="00037CC4">
      <w:pPr>
        <w:numPr>
          <w:ilvl w:val="0"/>
          <w:numId w:val="27"/>
        </w:numPr>
        <w:jc w:val="both"/>
        <w:rPr>
          <w:rFonts w:ascii="Arial" w:eastAsia="Calibri" w:hAnsi="Arial" w:cs="Arial"/>
          <w:i/>
          <w:iCs/>
        </w:rPr>
      </w:pPr>
      <w:r w:rsidRPr="00BD4022">
        <w:rPr>
          <w:rFonts w:ascii="Arial" w:eastAsia="Calibri" w:hAnsi="Arial" w:cs="Arial"/>
          <w:i/>
          <w:iCs/>
        </w:rPr>
        <w:t>For FTP traffic model, 10 UEs per cell/sector with 50% and 70% RUs is preferred.</w:t>
      </w:r>
    </w:p>
    <w:p w14:paraId="1DA7B002" w14:textId="77777777" w:rsidR="00BD4022" w:rsidRPr="00BD4022" w:rsidRDefault="00BD4022" w:rsidP="00CD5CA6">
      <w:pPr>
        <w:jc w:val="both"/>
        <w:rPr>
          <w:rFonts w:ascii="Arial" w:eastAsia="Calibri" w:hAnsi="Arial" w:cs="Arial"/>
          <w:i/>
          <w:iCs/>
          <w:lang w:val="en-GB" w:eastAsia="zh-CN"/>
        </w:rPr>
      </w:pPr>
      <w:r w:rsidRPr="00BD4022">
        <w:rPr>
          <w:rFonts w:ascii="Arial" w:eastAsia="Calibri" w:hAnsi="Arial" w:cs="Arial"/>
          <w:b/>
          <w:bCs/>
          <w:i/>
          <w:iCs/>
          <w:lang w:val="en-GB" w:eastAsia="zh-CN"/>
        </w:rPr>
        <w:t>Proposal 19:</w:t>
      </w:r>
      <w:r w:rsidRPr="00BD4022">
        <w:rPr>
          <w:rFonts w:ascii="Arial" w:eastAsia="Calibri" w:hAnsi="Arial" w:cs="Arial"/>
          <w:i/>
          <w:iCs/>
          <w:lang w:val="en-GB" w:eastAsia="zh-CN"/>
        </w:rPr>
        <w:t xml:space="preserve"> In Alt 4, ‘L1-RSRP difference’ of a beam is the difference between the measured L1-RSRP (e.g., by the UE) and the predicted L1-RSRP of the same beam using AI/ML model.</w:t>
      </w:r>
    </w:p>
    <w:p w14:paraId="4517F440" w14:textId="77777777" w:rsidR="00BD4022" w:rsidRPr="00BD4022" w:rsidRDefault="00BD4022" w:rsidP="00CD5CA6">
      <w:pPr>
        <w:jc w:val="both"/>
        <w:rPr>
          <w:rFonts w:ascii="Arial" w:eastAsia="Calibri" w:hAnsi="Arial" w:cs="Arial"/>
          <w:i/>
          <w:iCs/>
          <w:lang w:val="en-GB" w:eastAsia="zh-CN"/>
        </w:rPr>
      </w:pPr>
      <w:r w:rsidRPr="00BD4022">
        <w:rPr>
          <w:rFonts w:ascii="Arial" w:eastAsia="Calibri" w:hAnsi="Arial" w:cs="Arial"/>
          <w:b/>
          <w:bCs/>
          <w:i/>
          <w:iCs/>
          <w:lang w:val="en-GB" w:eastAsia="zh-CN"/>
        </w:rPr>
        <w:t>Proposal 20:</w:t>
      </w:r>
      <w:r w:rsidRPr="00BD4022">
        <w:rPr>
          <w:rFonts w:ascii="Arial" w:eastAsia="Calibri" w:hAnsi="Arial" w:cs="Arial"/>
          <w:i/>
          <w:iCs/>
          <w:lang w:val="en-GB" w:eastAsia="zh-CN"/>
        </w:rPr>
        <w:t xml:space="preserve"> At least Alt1, Alt2, and Alt 4 can be considered for model monitoring and LCM. </w:t>
      </w:r>
    </w:p>
    <w:p w14:paraId="43020594" w14:textId="77777777" w:rsidR="00BD4022" w:rsidRPr="00BD4022" w:rsidRDefault="00BD4022" w:rsidP="00CD5CA6">
      <w:pPr>
        <w:jc w:val="both"/>
        <w:rPr>
          <w:rFonts w:ascii="Arial" w:eastAsia="Calibri" w:hAnsi="Arial" w:cs="Arial"/>
          <w:i/>
          <w:iCs/>
          <w:lang w:val="en-GB" w:eastAsia="zh-CN"/>
        </w:rPr>
      </w:pPr>
      <w:r w:rsidRPr="00BD4022">
        <w:rPr>
          <w:rFonts w:ascii="Arial" w:eastAsia="Calibri" w:hAnsi="Arial" w:cs="Arial"/>
          <w:b/>
          <w:bCs/>
          <w:i/>
          <w:iCs/>
          <w:lang w:val="en-GB" w:eastAsia="zh-CN"/>
        </w:rPr>
        <w:t>Proposal 21:</w:t>
      </w:r>
      <w:r w:rsidRPr="00BD4022">
        <w:rPr>
          <w:rFonts w:ascii="Arial" w:eastAsia="Calibri" w:hAnsi="Arial" w:cs="Arial"/>
          <w:i/>
          <w:iCs/>
          <w:lang w:val="en-GB" w:eastAsia="zh-CN"/>
        </w:rPr>
        <w:t xml:space="preserve"> Use a combination of metrics for the LCM and model monitoring.</w:t>
      </w:r>
    </w:p>
    <w:p w14:paraId="5341C95D" w14:textId="2FB9B743" w:rsidR="006E44BB" w:rsidRPr="00B96021" w:rsidRDefault="00BD4022" w:rsidP="00CD5CA6">
      <w:pPr>
        <w:jc w:val="both"/>
        <w:rPr>
          <w:rFonts w:ascii="Arial" w:hAnsi="Arial" w:cs="Arial"/>
          <w:i/>
          <w:iCs/>
          <w:lang w:val="en-GB" w:eastAsia="zh-CN"/>
        </w:rPr>
      </w:pPr>
      <w:r w:rsidRPr="00BD4022">
        <w:rPr>
          <w:rFonts w:ascii="Arial" w:eastAsia="Calibri" w:hAnsi="Arial" w:cs="Arial"/>
          <w:b/>
          <w:bCs/>
          <w:i/>
          <w:iCs/>
          <w:lang w:val="en-GB" w:eastAsia="zh-CN"/>
        </w:rPr>
        <w:t>Proposal 22:</w:t>
      </w:r>
      <w:r w:rsidRPr="00BD4022">
        <w:rPr>
          <w:rFonts w:ascii="Arial" w:eastAsia="Calibri" w:hAnsi="Arial" w:cs="Arial"/>
          <w:i/>
          <w:iCs/>
          <w:lang w:val="en-GB" w:eastAsia="zh-CN"/>
        </w:rPr>
        <w:t xml:space="preserve"> Support a mechanism for predicting an optimal Rx beam and monitoring the performance of selected Rx beam.</w:t>
      </w:r>
      <w:bookmarkEnd w:id="66"/>
    </w:p>
    <w:p w14:paraId="12348844" w14:textId="77777777" w:rsidR="000A5764" w:rsidRPr="008F7C02" w:rsidRDefault="000A5764" w:rsidP="000A5764">
      <w:pPr>
        <w:pStyle w:val="Heading1"/>
        <w:rPr>
          <w:rFonts w:cs="Arial"/>
          <w:b/>
          <w:sz w:val="32"/>
          <w:lang w:val="en-US"/>
        </w:rPr>
      </w:pPr>
      <w:r w:rsidRPr="008F7C02">
        <w:rPr>
          <w:rFonts w:cs="Arial"/>
          <w:b/>
          <w:sz w:val="32"/>
          <w:lang w:val="en-US"/>
        </w:rPr>
        <w:t>References</w:t>
      </w:r>
    </w:p>
    <w:p w14:paraId="3F308A37" w14:textId="77777777" w:rsidR="00EA3C14" w:rsidRPr="008F7C02" w:rsidRDefault="00711F8A" w:rsidP="00711F8A">
      <w:pPr>
        <w:pStyle w:val="ListParagraph"/>
        <w:numPr>
          <w:ilvl w:val="0"/>
          <w:numId w:val="10"/>
        </w:numPr>
        <w:spacing w:after="80"/>
        <w:ind w:left="360" w:hanging="360"/>
        <w:rPr>
          <w:rFonts w:ascii="Arial" w:hAnsi="Arial" w:cs="Arial"/>
        </w:rPr>
      </w:pPr>
      <w:bookmarkStart w:id="67" w:name="_Ref521518965"/>
      <w:r w:rsidRPr="008F7C02">
        <w:rPr>
          <w:rFonts w:ascii="Arial" w:eastAsia="SimSun" w:hAnsi="Arial" w:cs="Arial"/>
          <w:color w:val="000000"/>
        </w:rPr>
        <w:t>RP-213599, “Study on Artificial Intelligence (AI)/Machine Learning (ML) for NR Air Interface”</w:t>
      </w:r>
      <w:r w:rsidR="00EA3C14" w:rsidRPr="008F7C02">
        <w:rPr>
          <w:rFonts w:ascii="Arial" w:eastAsia="SimSun" w:hAnsi="Arial" w:cs="Arial"/>
          <w:color w:val="000000"/>
        </w:rPr>
        <w:t>,</w:t>
      </w:r>
    </w:p>
    <w:p w14:paraId="711CE019" w14:textId="4A7F62BB" w:rsidR="00F44017" w:rsidRPr="008F7C02" w:rsidRDefault="00EA3C14" w:rsidP="00711F8A">
      <w:pPr>
        <w:pStyle w:val="ListParagraph"/>
        <w:numPr>
          <w:ilvl w:val="0"/>
          <w:numId w:val="10"/>
        </w:numPr>
        <w:spacing w:after="80"/>
        <w:ind w:left="360" w:hanging="360"/>
        <w:rPr>
          <w:rFonts w:ascii="Arial" w:hAnsi="Arial" w:cs="Arial"/>
        </w:rPr>
      </w:pPr>
      <w:r w:rsidRPr="008F7C02">
        <w:rPr>
          <w:rFonts w:ascii="Arial" w:eastAsia="SimSun" w:hAnsi="Arial" w:cs="Arial"/>
          <w:color w:val="000000"/>
        </w:rPr>
        <w:t>RP-211662, “Moderator</w:t>
      </w:r>
      <w:r w:rsidR="005426A6">
        <w:rPr>
          <w:rFonts w:ascii="Arial" w:eastAsia="SimSun" w:hAnsi="Arial" w:cs="Arial"/>
          <w:color w:val="000000"/>
        </w:rPr>
        <w:t>’</w:t>
      </w:r>
      <w:r w:rsidRPr="008F7C02">
        <w:rPr>
          <w:rFonts w:ascii="Arial" w:eastAsia="SimSun" w:hAnsi="Arial" w:cs="Arial"/>
          <w:color w:val="000000"/>
        </w:rPr>
        <w:t>s summary for discussion [RAN93e-R18Prep-12] AI/ML”</w:t>
      </w:r>
      <w:r w:rsidR="00F44017" w:rsidRPr="008F7C02">
        <w:rPr>
          <w:rFonts w:ascii="Arial" w:eastAsia="SimSun" w:hAnsi="Arial" w:cs="Arial"/>
          <w:color w:val="000000"/>
        </w:rPr>
        <w:t>,</w:t>
      </w:r>
    </w:p>
    <w:p w14:paraId="42F3C37B" w14:textId="67AB97F9" w:rsidR="007F3A1D" w:rsidRPr="00B96021" w:rsidRDefault="00F44017" w:rsidP="00711F8A">
      <w:pPr>
        <w:pStyle w:val="ListParagraph"/>
        <w:numPr>
          <w:ilvl w:val="0"/>
          <w:numId w:val="10"/>
        </w:numPr>
        <w:spacing w:after="80"/>
        <w:ind w:left="360" w:hanging="360"/>
        <w:rPr>
          <w:rFonts w:ascii="Arial" w:hAnsi="Arial" w:cs="Arial"/>
        </w:rPr>
      </w:pPr>
      <w:r w:rsidRPr="008F7C02">
        <w:rPr>
          <w:rFonts w:ascii="Arial" w:eastAsia="SimSun" w:hAnsi="Arial" w:cs="Arial"/>
          <w:color w:val="000000"/>
        </w:rPr>
        <w:t>RP-212668, “Moderator</w:t>
      </w:r>
      <w:r w:rsidR="005426A6">
        <w:rPr>
          <w:rFonts w:ascii="Arial" w:eastAsia="SimSun" w:hAnsi="Arial" w:cs="Arial"/>
          <w:color w:val="000000"/>
        </w:rPr>
        <w:t>’</w:t>
      </w:r>
      <w:r w:rsidRPr="008F7C02">
        <w:rPr>
          <w:rFonts w:ascii="Arial" w:eastAsia="SimSun" w:hAnsi="Arial" w:cs="Arial"/>
          <w:color w:val="000000"/>
        </w:rPr>
        <w:t>s summary for discussion [RAN94e-R18Prep-08] AI/ML for Air Interface”</w:t>
      </w:r>
    </w:p>
    <w:p w14:paraId="3CF20C6A" w14:textId="60524CC7" w:rsidR="00CB1C2A" w:rsidRPr="008F7C02" w:rsidRDefault="00CB1C2A" w:rsidP="00711F8A">
      <w:pPr>
        <w:pStyle w:val="ListParagraph"/>
        <w:numPr>
          <w:ilvl w:val="0"/>
          <w:numId w:val="10"/>
        </w:numPr>
        <w:spacing w:after="80"/>
        <w:ind w:left="360" w:hanging="360"/>
        <w:rPr>
          <w:rFonts w:ascii="Arial" w:hAnsi="Arial" w:cs="Arial"/>
        </w:rPr>
      </w:pPr>
      <w:r>
        <w:rPr>
          <w:rFonts w:ascii="Arial" w:eastAsia="SimSun" w:hAnsi="Arial" w:cs="Arial"/>
          <w:color w:val="000000"/>
        </w:rPr>
        <w:t>“Final Report of 3GPP TST RAN WG1 #109</w:t>
      </w:r>
      <w:r w:rsidR="007D0946">
        <w:rPr>
          <w:rFonts w:ascii="Arial" w:eastAsia="SimSun" w:hAnsi="Arial" w:cs="Arial"/>
          <w:color w:val="000000"/>
        </w:rPr>
        <w:t>-e</w:t>
      </w:r>
      <w:r w:rsidR="006E1C07">
        <w:rPr>
          <w:rFonts w:ascii="Arial" w:eastAsia="SimSun" w:hAnsi="Arial" w:cs="Arial"/>
          <w:color w:val="000000"/>
        </w:rPr>
        <w:t>”, 3GPP RAN1 Meeting # 109</w:t>
      </w:r>
      <w:r w:rsidR="007D0946">
        <w:rPr>
          <w:rFonts w:ascii="Arial" w:eastAsia="SimSun" w:hAnsi="Arial" w:cs="Arial"/>
          <w:color w:val="000000"/>
        </w:rPr>
        <w:t>-e</w:t>
      </w:r>
      <w:r w:rsidR="006E1C07">
        <w:rPr>
          <w:rFonts w:ascii="Arial" w:eastAsia="SimSun" w:hAnsi="Arial" w:cs="Arial"/>
          <w:color w:val="000000"/>
        </w:rPr>
        <w:t>,</w:t>
      </w:r>
      <w:r w:rsidR="007D0946">
        <w:rPr>
          <w:rFonts w:ascii="Arial" w:eastAsia="SimSun" w:hAnsi="Arial" w:cs="Arial"/>
          <w:color w:val="000000"/>
        </w:rPr>
        <w:t xml:space="preserve"> May 9</w:t>
      </w:r>
      <w:r w:rsidR="007D0946" w:rsidRPr="00B96021">
        <w:rPr>
          <w:rFonts w:ascii="Arial" w:eastAsia="SimSun" w:hAnsi="Arial" w:cs="Arial"/>
          <w:color w:val="000000"/>
          <w:vertAlign w:val="superscript"/>
        </w:rPr>
        <w:t>th</w:t>
      </w:r>
      <w:r w:rsidR="007D0946">
        <w:rPr>
          <w:rFonts w:ascii="Arial" w:eastAsia="SimSun" w:hAnsi="Arial" w:cs="Arial"/>
          <w:color w:val="000000"/>
        </w:rPr>
        <w:t xml:space="preserve"> – 20</w:t>
      </w:r>
      <w:r w:rsidR="007D0946" w:rsidRPr="00B96021">
        <w:rPr>
          <w:rFonts w:ascii="Arial" w:eastAsia="SimSun" w:hAnsi="Arial" w:cs="Arial"/>
          <w:color w:val="000000"/>
          <w:vertAlign w:val="superscript"/>
        </w:rPr>
        <w:t>th</w:t>
      </w:r>
      <w:r w:rsidR="007D0946">
        <w:rPr>
          <w:rFonts w:ascii="Arial" w:eastAsia="SimSun" w:hAnsi="Arial" w:cs="Arial"/>
          <w:color w:val="000000"/>
        </w:rPr>
        <w:t>, 2022.</w:t>
      </w:r>
      <w:r w:rsidR="006E1C07">
        <w:rPr>
          <w:rFonts w:ascii="Arial" w:eastAsia="SimSun" w:hAnsi="Arial" w:cs="Arial"/>
          <w:color w:val="000000"/>
        </w:rPr>
        <w:t xml:space="preserve"> </w:t>
      </w:r>
    </w:p>
    <w:p w14:paraId="154E313F" w14:textId="47837B7D" w:rsidR="000004CA" w:rsidRPr="009A6F7A" w:rsidRDefault="00781EB7" w:rsidP="00F17377">
      <w:pPr>
        <w:pStyle w:val="ListParagraph"/>
        <w:numPr>
          <w:ilvl w:val="0"/>
          <w:numId w:val="10"/>
        </w:numPr>
        <w:spacing w:after="80"/>
        <w:ind w:left="360" w:hanging="360"/>
        <w:rPr>
          <w:rFonts w:ascii="Arial" w:hAnsi="Arial" w:cs="Arial"/>
        </w:rPr>
      </w:pPr>
      <w:r w:rsidRPr="008F7C02">
        <w:rPr>
          <w:rFonts w:ascii="Arial" w:eastAsia="SimSun" w:hAnsi="Arial" w:cs="Arial"/>
          <w:color w:val="000000"/>
        </w:rPr>
        <w:t>“Final Report of 3GPP TSG RAN WG1 #111”, 3GPP RAN1 Meeting #111, November 14</w:t>
      </w:r>
      <w:r w:rsidRPr="009A6F7A">
        <w:rPr>
          <w:rFonts w:ascii="Arial" w:eastAsia="SimSun" w:hAnsi="Arial" w:cs="Arial"/>
          <w:color w:val="000000"/>
          <w:vertAlign w:val="superscript"/>
        </w:rPr>
        <w:t>th</w:t>
      </w:r>
      <w:r w:rsidRPr="008F7C02">
        <w:rPr>
          <w:rFonts w:ascii="Arial" w:eastAsia="SimSun" w:hAnsi="Arial" w:cs="Arial"/>
          <w:color w:val="000000"/>
        </w:rPr>
        <w:t xml:space="preserve"> – 18</w:t>
      </w:r>
      <w:r w:rsidRPr="009A6F7A">
        <w:rPr>
          <w:rFonts w:ascii="Arial" w:eastAsia="SimSun" w:hAnsi="Arial" w:cs="Arial"/>
          <w:color w:val="000000"/>
          <w:vertAlign w:val="superscript"/>
        </w:rPr>
        <w:t>th</w:t>
      </w:r>
      <w:r w:rsidRPr="008F7C02">
        <w:rPr>
          <w:rFonts w:ascii="Arial" w:eastAsia="SimSun" w:hAnsi="Arial" w:cs="Arial"/>
          <w:color w:val="000000"/>
        </w:rPr>
        <w:t>, 2022</w:t>
      </w:r>
    </w:p>
    <w:p w14:paraId="6F60374B" w14:textId="069BB020" w:rsidR="00346080" w:rsidRPr="009A6F7A" w:rsidRDefault="00346080" w:rsidP="00346080">
      <w:pPr>
        <w:pStyle w:val="ListParagraph"/>
        <w:numPr>
          <w:ilvl w:val="0"/>
          <w:numId w:val="10"/>
        </w:numPr>
        <w:spacing w:after="80"/>
        <w:ind w:left="360" w:hanging="360"/>
        <w:rPr>
          <w:rFonts w:ascii="Arial" w:hAnsi="Arial" w:cs="Arial"/>
        </w:rPr>
      </w:pPr>
      <w:r w:rsidRPr="008F7C02">
        <w:rPr>
          <w:rFonts w:ascii="Arial" w:eastAsia="SimSun" w:hAnsi="Arial" w:cs="Arial"/>
          <w:color w:val="000000"/>
        </w:rPr>
        <w:lastRenderedPageBreak/>
        <w:t>“Final Report of 3GPP TSG RAN WG1 #112”, 3GPP RAN1 Meeting #11</w:t>
      </w:r>
      <w:r w:rsidR="00E3497E" w:rsidRPr="008F7C02">
        <w:rPr>
          <w:rFonts w:ascii="Arial" w:eastAsia="SimSun" w:hAnsi="Arial" w:cs="Arial"/>
          <w:color w:val="000000"/>
        </w:rPr>
        <w:t>2</w:t>
      </w:r>
      <w:r w:rsidRPr="008F7C02">
        <w:rPr>
          <w:rFonts w:ascii="Arial" w:eastAsia="SimSun" w:hAnsi="Arial" w:cs="Arial"/>
          <w:color w:val="000000"/>
        </w:rPr>
        <w:t xml:space="preserve">, </w:t>
      </w:r>
      <w:r w:rsidR="00E3497E" w:rsidRPr="008F7C02">
        <w:rPr>
          <w:rFonts w:ascii="Arial" w:eastAsia="SimSun" w:hAnsi="Arial" w:cs="Arial"/>
          <w:color w:val="000000"/>
        </w:rPr>
        <w:t>February</w:t>
      </w:r>
      <w:r w:rsidRPr="008F7C02">
        <w:rPr>
          <w:rFonts w:ascii="Arial" w:eastAsia="SimSun" w:hAnsi="Arial" w:cs="Arial"/>
          <w:color w:val="000000"/>
        </w:rPr>
        <w:t xml:space="preserve"> </w:t>
      </w:r>
      <w:r w:rsidR="00E3497E" w:rsidRPr="008F7C02">
        <w:rPr>
          <w:rFonts w:ascii="Arial" w:eastAsia="SimSun" w:hAnsi="Arial" w:cs="Arial"/>
          <w:color w:val="000000"/>
        </w:rPr>
        <w:t>27</w:t>
      </w:r>
      <w:r w:rsidRPr="009A6F7A">
        <w:rPr>
          <w:rFonts w:ascii="Arial" w:eastAsia="SimSun" w:hAnsi="Arial" w:cs="Arial"/>
          <w:color w:val="000000"/>
          <w:vertAlign w:val="superscript"/>
        </w:rPr>
        <w:t>th</w:t>
      </w:r>
      <w:r w:rsidRPr="008F7C02">
        <w:rPr>
          <w:rFonts w:ascii="Arial" w:eastAsia="SimSun" w:hAnsi="Arial" w:cs="Arial"/>
          <w:color w:val="000000"/>
        </w:rPr>
        <w:t xml:space="preserve"> – </w:t>
      </w:r>
      <w:r w:rsidR="00E3497E" w:rsidRPr="008F7C02">
        <w:rPr>
          <w:rFonts w:ascii="Arial" w:eastAsia="SimSun" w:hAnsi="Arial" w:cs="Arial"/>
          <w:color w:val="000000"/>
        </w:rPr>
        <w:t>3</w:t>
      </w:r>
      <w:r w:rsidR="00E3497E" w:rsidRPr="009A6F7A">
        <w:rPr>
          <w:rFonts w:ascii="Arial" w:eastAsia="SimSun" w:hAnsi="Arial" w:cs="Arial"/>
          <w:color w:val="000000"/>
          <w:vertAlign w:val="superscript"/>
        </w:rPr>
        <w:t>rd</w:t>
      </w:r>
      <w:r w:rsidR="00E3497E" w:rsidRPr="008F7C02">
        <w:rPr>
          <w:rFonts w:ascii="Arial" w:eastAsia="SimSun" w:hAnsi="Arial" w:cs="Arial"/>
          <w:color w:val="000000"/>
        </w:rPr>
        <w:t xml:space="preserve"> </w:t>
      </w:r>
      <w:r w:rsidR="00F913BB" w:rsidRPr="008F7C02">
        <w:rPr>
          <w:rFonts w:ascii="Arial" w:eastAsia="SimSun" w:hAnsi="Arial" w:cs="Arial"/>
          <w:color w:val="000000"/>
        </w:rPr>
        <w:t>March</w:t>
      </w:r>
      <w:r w:rsidRPr="008F7C02">
        <w:rPr>
          <w:rFonts w:ascii="Arial" w:eastAsia="SimSun" w:hAnsi="Arial" w:cs="Arial"/>
          <w:color w:val="000000"/>
        </w:rPr>
        <w:t xml:space="preserve"> 2022</w:t>
      </w:r>
      <w:r w:rsidR="005426A6">
        <w:rPr>
          <w:rFonts w:ascii="Arial" w:eastAsia="SimSun" w:hAnsi="Arial" w:cs="Arial"/>
          <w:color w:val="000000"/>
        </w:rPr>
        <w:t>,</w:t>
      </w:r>
    </w:p>
    <w:p w14:paraId="74128D44" w14:textId="0BDFD4C1" w:rsidR="00B80EAB" w:rsidRPr="00B96021" w:rsidRDefault="00B80EAB" w:rsidP="00F75C2D">
      <w:pPr>
        <w:pStyle w:val="ListParagraph"/>
        <w:numPr>
          <w:ilvl w:val="0"/>
          <w:numId w:val="10"/>
        </w:numPr>
        <w:spacing w:after="80"/>
        <w:ind w:left="360" w:hanging="360"/>
        <w:rPr>
          <w:rFonts w:ascii="Arial" w:hAnsi="Arial" w:cs="Arial"/>
        </w:rPr>
      </w:pPr>
      <w:r w:rsidRPr="008F7C02">
        <w:rPr>
          <w:rFonts w:ascii="Arial" w:eastAsia="SimSun" w:hAnsi="Arial" w:cs="Arial"/>
          <w:color w:val="000000"/>
        </w:rPr>
        <w:t>“</w:t>
      </w:r>
      <w:r>
        <w:rPr>
          <w:rFonts w:ascii="Arial" w:eastAsia="SimSun" w:hAnsi="Arial" w:cs="Arial"/>
          <w:color w:val="000000"/>
        </w:rPr>
        <w:t>Draft</w:t>
      </w:r>
      <w:r w:rsidRPr="008F7C02">
        <w:rPr>
          <w:rFonts w:ascii="Arial" w:eastAsia="SimSun" w:hAnsi="Arial" w:cs="Arial"/>
          <w:color w:val="000000"/>
        </w:rPr>
        <w:t xml:space="preserve"> Report of 3GPP TSG RAN WG1 #112</w:t>
      </w:r>
      <w:r>
        <w:rPr>
          <w:rFonts w:ascii="Arial" w:eastAsia="SimSun" w:hAnsi="Arial" w:cs="Arial"/>
          <w:color w:val="000000"/>
        </w:rPr>
        <w:t>bis-e</w:t>
      </w:r>
      <w:r w:rsidRPr="008F7C02">
        <w:rPr>
          <w:rFonts w:ascii="Arial" w:eastAsia="SimSun" w:hAnsi="Arial" w:cs="Arial"/>
          <w:color w:val="000000"/>
        </w:rPr>
        <w:t>”, 3GPP RAN1 Meeting #112</w:t>
      </w:r>
      <w:r>
        <w:rPr>
          <w:rFonts w:ascii="Arial" w:eastAsia="SimSun" w:hAnsi="Arial" w:cs="Arial"/>
          <w:color w:val="000000"/>
        </w:rPr>
        <w:t>bis-e</w:t>
      </w:r>
      <w:r w:rsidRPr="008F7C02">
        <w:rPr>
          <w:rFonts w:ascii="Arial" w:eastAsia="SimSun" w:hAnsi="Arial" w:cs="Arial"/>
          <w:color w:val="000000"/>
        </w:rPr>
        <w:t xml:space="preserve">, </w:t>
      </w:r>
      <w:r>
        <w:rPr>
          <w:rFonts w:ascii="Arial" w:eastAsia="SimSun" w:hAnsi="Arial" w:cs="Arial"/>
          <w:color w:val="000000"/>
        </w:rPr>
        <w:t>April</w:t>
      </w:r>
      <w:r w:rsidRPr="008F7C02">
        <w:rPr>
          <w:rFonts w:ascii="Arial" w:eastAsia="SimSun" w:hAnsi="Arial" w:cs="Arial"/>
          <w:color w:val="000000"/>
        </w:rPr>
        <w:t xml:space="preserve"> 2</w:t>
      </w:r>
      <w:r>
        <w:rPr>
          <w:rFonts w:ascii="Arial" w:eastAsia="SimSun" w:hAnsi="Arial" w:cs="Arial"/>
          <w:color w:val="000000"/>
        </w:rPr>
        <w:t>0</w:t>
      </w:r>
      <w:r w:rsidRPr="009A6F7A">
        <w:rPr>
          <w:rFonts w:ascii="Arial" w:eastAsia="SimSun" w:hAnsi="Arial" w:cs="Arial"/>
          <w:color w:val="000000"/>
          <w:vertAlign w:val="superscript"/>
        </w:rPr>
        <w:t>th</w:t>
      </w:r>
      <w:r w:rsidRPr="008F7C02">
        <w:rPr>
          <w:rFonts w:ascii="Arial" w:eastAsia="SimSun" w:hAnsi="Arial" w:cs="Arial"/>
          <w:color w:val="000000"/>
        </w:rPr>
        <w:t xml:space="preserve"> – </w:t>
      </w:r>
      <w:r>
        <w:rPr>
          <w:rFonts w:ascii="Arial" w:eastAsia="SimSun" w:hAnsi="Arial" w:cs="Arial"/>
          <w:color w:val="000000"/>
        </w:rPr>
        <w:t>29</w:t>
      </w:r>
      <w:r w:rsidRPr="00BF3248">
        <w:rPr>
          <w:rFonts w:ascii="Arial" w:eastAsia="SimSun" w:hAnsi="Arial" w:cs="Arial"/>
          <w:color w:val="000000"/>
          <w:vertAlign w:val="superscript"/>
        </w:rPr>
        <w:t>th</w:t>
      </w:r>
      <w:r>
        <w:rPr>
          <w:rFonts w:ascii="Arial" w:eastAsia="SimSun" w:hAnsi="Arial" w:cs="Arial"/>
          <w:color w:val="000000"/>
        </w:rPr>
        <w:t>,</w:t>
      </w:r>
      <w:r w:rsidRPr="008F7C02">
        <w:rPr>
          <w:rFonts w:ascii="Arial" w:eastAsia="SimSun" w:hAnsi="Arial" w:cs="Arial"/>
          <w:color w:val="000000"/>
        </w:rPr>
        <w:t xml:space="preserve"> 202</w:t>
      </w:r>
      <w:r>
        <w:rPr>
          <w:rFonts w:ascii="Arial" w:eastAsia="SimSun" w:hAnsi="Arial" w:cs="Arial"/>
          <w:color w:val="000000"/>
        </w:rPr>
        <w:t>3.</w:t>
      </w:r>
    </w:p>
    <w:p w14:paraId="203ECEF9" w14:textId="1A253E1C" w:rsidR="00F75C2D" w:rsidRPr="00B96021" w:rsidRDefault="00F75C2D" w:rsidP="00B96021">
      <w:pPr>
        <w:pStyle w:val="ListParagraph"/>
        <w:numPr>
          <w:ilvl w:val="0"/>
          <w:numId w:val="10"/>
        </w:numPr>
        <w:spacing w:after="80"/>
        <w:ind w:left="360" w:hanging="360"/>
        <w:rPr>
          <w:rFonts w:ascii="Arial" w:eastAsia="SimSun" w:hAnsi="Arial" w:cs="Arial"/>
          <w:color w:val="000000"/>
        </w:rPr>
      </w:pPr>
      <w:r w:rsidRPr="008F7C02">
        <w:rPr>
          <w:rFonts w:ascii="Arial" w:eastAsia="SimSun" w:hAnsi="Arial" w:cs="Arial"/>
          <w:color w:val="000000"/>
        </w:rPr>
        <w:t>“Final Report of 3GPP TSG RAN WG1 #110bis-e”, 3GPP RAN1 Meeting #110bis-e, e-Meeting, October 10</w:t>
      </w:r>
      <w:r w:rsidRPr="009A6F7A">
        <w:rPr>
          <w:rFonts w:ascii="Arial" w:eastAsia="SimSun" w:hAnsi="Arial" w:cs="Arial"/>
          <w:color w:val="000000"/>
          <w:vertAlign w:val="superscript"/>
        </w:rPr>
        <w:t>th</w:t>
      </w:r>
      <w:r w:rsidRPr="008F7C02">
        <w:rPr>
          <w:rFonts w:ascii="Arial" w:eastAsia="SimSun" w:hAnsi="Arial" w:cs="Arial"/>
          <w:color w:val="000000"/>
        </w:rPr>
        <w:t xml:space="preserve"> – 19</w:t>
      </w:r>
      <w:r w:rsidRPr="009A6F7A">
        <w:rPr>
          <w:rFonts w:ascii="Arial" w:eastAsia="SimSun" w:hAnsi="Arial" w:cs="Arial"/>
          <w:color w:val="000000"/>
          <w:vertAlign w:val="superscript"/>
        </w:rPr>
        <w:t>th</w:t>
      </w:r>
      <w:r w:rsidRPr="008F7C02">
        <w:rPr>
          <w:rFonts w:ascii="Arial" w:eastAsia="SimSun" w:hAnsi="Arial" w:cs="Arial"/>
          <w:color w:val="000000"/>
        </w:rPr>
        <w:t>, 2022,</w:t>
      </w:r>
    </w:p>
    <w:p w14:paraId="39499D3C" w14:textId="21CC6787" w:rsidR="00DD6BEE" w:rsidRDefault="00F913BB" w:rsidP="00B96021">
      <w:pPr>
        <w:pStyle w:val="ListParagraph"/>
        <w:numPr>
          <w:ilvl w:val="0"/>
          <w:numId w:val="10"/>
        </w:numPr>
        <w:spacing w:after="80"/>
        <w:ind w:left="360" w:hanging="360"/>
        <w:rPr>
          <w:rFonts w:ascii="Arial" w:eastAsia="SimSun" w:hAnsi="Arial" w:cs="Arial"/>
          <w:color w:val="000000"/>
        </w:rPr>
      </w:pPr>
      <w:r w:rsidRPr="009A6F7A">
        <w:rPr>
          <w:rFonts w:ascii="Arial" w:eastAsia="SimSun" w:hAnsi="Arial" w:cs="Arial"/>
          <w:color w:val="000000"/>
        </w:rPr>
        <w:t>TS 38.214</w:t>
      </w:r>
      <w:r w:rsidR="005426A6">
        <w:rPr>
          <w:rFonts w:ascii="Arial" w:eastAsia="SimSun" w:hAnsi="Arial" w:cs="Arial"/>
          <w:color w:val="000000"/>
        </w:rPr>
        <w:t>, “Physical layer procedures for data (Release 17)”,</w:t>
      </w:r>
      <w:r w:rsidRPr="009A6F7A">
        <w:rPr>
          <w:rFonts w:ascii="Arial" w:eastAsia="SimSun" w:hAnsi="Arial" w:cs="Arial"/>
          <w:color w:val="000000"/>
        </w:rPr>
        <w:t xml:space="preserve"> v17.3.0, 2022</w:t>
      </w:r>
      <w:r w:rsidR="005426A6">
        <w:rPr>
          <w:rFonts w:ascii="Arial" w:eastAsia="SimSun" w:hAnsi="Arial" w:cs="Arial"/>
          <w:color w:val="000000"/>
        </w:rPr>
        <w:t>-</w:t>
      </w:r>
      <w:r w:rsidRPr="009A6F7A">
        <w:rPr>
          <w:rFonts w:ascii="Arial" w:eastAsia="SimSun" w:hAnsi="Arial" w:cs="Arial"/>
          <w:color w:val="000000"/>
        </w:rPr>
        <w:t>09</w:t>
      </w:r>
      <w:r w:rsidR="005426A6">
        <w:rPr>
          <w:rFonts w:ascii="Arial" w:eastAsia="SimSun" w:hAnsi="Arial" w:cs="Arial"/>
          <w:color w:val="000000"/>
        </w:rPr>
        <w:t>.</w:t>
      </w:r>
      <w:r w:rsidRPr="009A6F7A">
        <w:rPr>
          <w:rFonts w:ascii="Arial" w:eastAsia="SimSun" w:hAnsi="Arial" w:cs="Arial"/>
          <w:color w:val="000000"/>
        </w:rPr>
        <w:t xml:space="preserve"> </w:t>
      </w:r>
    </w:p>
    <w:p w14:paraId="1AC823F9" w14:textId="39AC7817" w:rsidR="00B02242" w:rsidRDefault="00F023AC">
      <w:pPr>
        <w:pStyle w:val="ListParagraph"/>
        <w:numPr>
          <w:ilvl w:val="0"/>
          <w:numId w:val="10"/>
        </w:numPr>
        <w:spacing w:after="80"/>
        <w:ind w:left="360" w:hanging="360"/>
        <w:rPr>
          <w:rFonts w:ascii="Arial" w:eastAsia="SimSun" w:hAnsi="Arial" w:cs="Arial"/>
          <w:color w:val="000000"/>
        </w:rPr>
      </w:pPr>
      <w:r w:rsidRPr="00B96021">
        <w:rPr>
          <w:rFonts w:ascii="Arial" w:eastAsia="SimSun" w:hAnsi="Arial" w:cs="Arial"/>
          <w:color w:val="000000"/>
        </w:rPr>
        <w:t>R1-2303397, “</w:t>
      </w:r>
      <w:r w:rsidR="007B75BE" w:rsidRPr="00B96021">
        <w:rPr>
          <w:rFonts w:ascii="Arial" w:eastAsia="SimSun" w:hAnsi="Arial" w:cs="Arial"/>
          <w:color w:val="000000"/>
        </w:rPr>
        <w:t>Feature lead summary #3 evaluation of AI/ML for beam management</w:t>
      </w:r>
      <w:r w:rsidRPr="00B96021">
        <w:rPr>
          <w:rFonts w:ascii="Arial" w:eastAsia="SimSun" w:hAnsi="Arial" w:cs="Arial"/>
          <w:color w:val="000000"/>
        </w:rPr>
        <w:t>”, 3GPP RAN1 Meeting #</w:t>
      </w:r>
      <w:r w:rsidR="00080D39" w:rsidRPr="00B96021">
        <w:rPr>
          <w:rFonts w:ascii="Arial" w:eastAsia="SimSun" w:hAnsi="Arial" w:cs="Arial"/>
          <w:color w:val="000000"/>
        </w:rPr>
        <w:t>112bis-e, April 20th to 29th, 2023</w:t>
      </w:r>
      <w:r w:rsidR="00B02242">
        <w:rPr>
          <w:rFonts w:ascii="Arial" w:eastAsia="SimSun" w:hAnsi="Arial" w:cs="Arial"/>
          <w:color w:val="000000"/>
        </w:rPr>
        <w:t>,</w:t>
      </w:r>
    </w:p>
    <w:p w14:paraId="6E9DB5B9" w14:textId="7FB1CAB0" w:rsidR="00346080" w:rsidRPr="00CD5CA6" w:rsidRDefault="00B02242" w:rsidP="00B96021">
      <w:pPr>
        <w:pStyle w:val="ListParagraph"/>
        <w:numPr>
          <w:ilvl w:val="0"/>
          <w:numId w:val="10"/>
        </w:numPr>
        <w:spacing w:after="80"/>
        <w:ind w:left="360" w:hanging="360"/>
        <w:rPr>
          <w:rFonts w:ascii="Arial" w:hAnsi="Arial" w:cs="Arial"/>
        </w:rPr>
      </w:pPr>
      <w:r>
        <w:rPr>
          <w:rFonts w:ascii="Arial" w:eastAsia="SimSun" w:hAnsi="Arial" w:cs="Arial"/>
          <w:color w:val="000000"/>
        </w:rPr>
        <w:t>TS 38.133, “Requirements for support of radio resource management (Release 17)”, v17.6.0, 2022-06</w:t>
      </w:r>
      <w:r w:rsidR="00080D39" w:rsidRPr="00B96021">
        <w:rPr>
          <w:rFonts w:ascii="Arial" w:eastAsia="SimSun" w:hAnsi="Arial" w:cs="Arial"/>
          <w:color w:val="000000"/>
        </w:rPr>
        <w:t xml:space="preserve">. </w:t>
      </w:r>
    </w:p>
    <w:p w14:paraId="6C2F5842" w14:textId="02B849E7" w:rsidR="00F5728B" w:rsidRPr="00CD5CA6" w:rsidRDefault="00F5728B" w:rsidP="00BE2B28">
      <w:pPr>
        <w:pStyle w:val="ListParagraph"/>
        <w:numPr>
          <w:ilvl w:val="0"/>
          <w:numId w:val="10"/>
        </w:numPr>
        <w:spacing w:after="80"/>
        <w:ind w:left="360" w:hanging="360"/>
        <w:rPr>
          <w:rFonts w:ascii="Arial" w:hAnsi="Arial" w:cs="Arial"/>
        </w:rPr>
      </w:pPr>
      <w:r w:rsidRPr="008F7C02">
        <w:rPr>
          <w:rFonts w:ascii="Arial" w:eastAsia="SimSun" w:hAnsi="Arial" w:cs="Arial"/>
          <w:color w:val="000000"/>
        </w:rPr>
        <w:t>“</w:t>
      </w:r>
      <w:r>
        <w:rPr>
          <w:rFonts w:ascii="Arial" w:eastAsia="SimSun" w:hAnsi="Arial" w:cs="Arial"/>
          <w:color w:val="000000"/>
        </w:rPr>
        <w:t>Draft</w:t>
      </w:r>
      <w:r w:rsidRPr="008F7C02">
        <w:rPr>
          <w:rFonts w:ascii="Arial" w:eastAsia="SimSun" w:hAnsi="Arial" w:cs="Arial"/>
          <w:color w:val="000000"/>
        </w:rPr>
        <w:t xml:space="preserve"> Report of 3GPP TSG RAN WG1 #11</w:t>
      </w:r>
      <w:r>
        <w:rPr>
          <w:rFonts w:ascii="Arial" w:eastAsia="SimSun" w:hAnsi="Arial" w:cs="Arial"/>
          <w:color w:val="000000"/>
        </w:rPr>
        <w:t>3</w:t>
      </w:r>
      <w:r w:rsidRPr="008F7C02">
        <w:rPr>
          <w:rFonts w:ascii="Arial" w:eastAsia="SimSun" w:hAnsi="Arial" w:cs="Arial"/>
          <w:color w:val="000000"/>
        </w:rPr>
        <w:t>”, 3GPP RAN1 Meeting #11</w:t>
      </w:r>
      <w:r>
        <w:rPr>
          <w:rFonts w:ascii="Arial" w:eastAsia="SimSun" w:hAnsi="Arial" w:cs="Arial"/>
          <w:color w:val="000000"/>
        </w:rPr>
        <w:t>3</w:t>
      </w:r>
      <w:r w:rsidRPr="008F7C02">
        <w:rPr>
          <w:rFonts w:ascii="Arial" w:eastAsia="SimSun" w:hAnsi="Arial" w:cs="Arial"/>
          <w:color w:val="000000"/>
        </w:rPr>
        <w:t xml:space="preserve">, </w:t>
      </w:r>
      <w:r>
        <w:rPr>
          <w:rFonts w:ascii="Arial" w:eastAsia="SimSun" w:hAnsi="Arial" w:cs="Arial"/>
          <w:color w:val="000000"/>
        </w:rPr>
        <w:t>May 22</w:t>
      </w:r>
      <w:r w:rsidRPr="00CD5CA6">
        <w:rPr>
          <w:rFonts w:ascii="Arial" w:eastAsia="SimSun" w:hAnsi="Arial" w:cs="Arial"/>
          <w:color w:val="000000"/>
          <w:vertAlign w:val="superscript"/>
        </w:rPr>
        <w:t>nd</w:t>
      </w:r>
      <w:r>
        <w:rPr>
          <w:rFonts w:ascii="Arial" w:eastAsia="SimSun" w:hAnsi="Arial" w:cs="Arial"/>
          <w:color w:val="000000"/>
        </w:rPr>
        <w:t>-May 26</w:t>
      </w:r>
      <w:r w:rsidRPr="00CD5CA6">
        <w:rPr>
          <w:rFonts w:ascii="Arial" w:eastAsia="SimSun" w:hAnsi="Arial" w:cs="Arial"/>
          <w:color w:val="000000"/>
          <w:vertAlign w:val="superscript"/>
        </w:rPr>
        <w:t>th</w:t>
      </w:r>
      <w:r>
        <w:rPr>
          <w:rFonts w:ascii="Arial" w:eastAsia="SimSun" w:hAnsi="Arial" w:cs="Arial"/>
          <w:color w:val="000000"/>
        </w:rPr>
        <w:t>,</w:t>
      </w:r>
      <w:r w:rsidRPr="008F7C02">
        <w:rPr>
          <w:rFonts w:ascii="Arial" w:eastAsia="SimSun" w:hAnsi="Arial" w:cs="Arial"/>
          <w:color w:val="000000"/>
        </w:rPr>
        <w:t xml:space="preserve"> 202</w:t>
      </w:r>
      <w:r>
        <w:rPr>
          <w:rFonts w:ascii="Arial" w:eastAsia="SimSun" w:hAnsi="Arial" w:cs="Arial"/>
          <w:color w:val="000000"/>
        </w:rPr>
        <w:t>3.</w:t>
      </w:r>
    </w:p>
    <w:p w14:paraId="5D9238FF" w14:textId="07F702ED" w:rsidR="00BF2402" w:rsidRPr="008F7C02" w:rsidRDefault="00BF2402" w:rsidP="00BF2402">
      <w:pPr>
        <w:pStyle w:val="Heading1"/>
        <w:rPr>
          <w:rFonts w:cs="Arial"/>
          <w:b/>
          <w:sz w:val="32"/>
          <w:lang w:val="en-US"/>
        </w:rPr>
      </w:pPr>
      <w:r w:rsidRPr="008F7C02">
        <w:rPr>
          <w:rFonts w:cs="Arial"/>
          <w:b/>
          <w:sz w:val="32"/>
          <w:lang w:val="en-US"/>
        </w:rPr>
        <w:t>Appendix</w:t>
      </w:r>
    </w:p>
    <w:p w14:paraId="48F341C6" w14:textId="1C332167" w:rsidR="00DF7C4C" w:rsidRPr="008F7C02" w:rsidRDefault="00DF7C4C" w:rsidP="00DF7C4C">
      <w:pPr>
        <w:pStyle w:val="Heading2"/>
      </w:pPr>
      <w:r w:rsidRPr="008F7C02">
        <w:t>Evaluation assumptions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2"/>
        <w:gridCol w:w="5240"/>
      </w:tblGrid>
      <w:tr w:rsidR="007A612C" w:rsidRPr="008F7C02" w14:paraId="5021806D" w14:textId="77777777" w:rsidTr="007A612C">
        <w:trPr>
          <w:jc w:val="center"/>
        </w:trPr>
        <w:tc>
          <w:tcPr>
            <w:tcW w:w="2982" w:type="dxa"/>
            <w:tcBorders>
              <w:top w:val="single" w:sz="4" w:space="0" w:color="auto"/>
              <w:left w:val="single" w:sz="4" w:space="0" w:color="auto"/>
              <w:bottom w:val="single" w:sz="4" w:space="0" w:color="auto"/>
              <w:right w:val="single" w:sz="4" w:space="0" w:color="auto"/>
            </w:tcBorders>
          </w:tcPr>
          <w:p w14:paraId="0DEE8658" w14:textId="77777777" w:rsidR="007A612C" w:rsidRPr="008F7C02" w:rsidRDefault="007A612C" w:rsidP="0073678F">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Parameter</w:t>
            </w:r>
          </w:p>
        </w:tc>
        <w:tc>
          <w:tcPr>
            <w:tcW w:w="5240" w:type="dxa"/>
            <w:tcBorders>
              <w:top w:val="single" w:sz="4" w:space="0" w:color="auto"/>
              <w:left w:val="single" w:sz="4" w:space="0" w:color="auto"/>
              <w:bottom w:val="single" w:sz="4" w:space="0" w:color="auto"/>
              <w:right w:val="single" w:sz="4" w:space="0" w:color="auto"/>
            </w:tcBorders>
          </w:tcPr>
          <w:p w14:paraId="12A49CD6" w14:textId="77777777" w:rsidR="007A612C" w:rsidRPr="008F7C02" w:rsidRDefault="007A612C" w:rsidP="0073678F">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 xml:space="preserve"> Values</w:t>
            </w:r>
          </w:p>
        </w:tc>
      </w:tr>
      <w:tr w:rsidR="007A612C" w:rsidRPr="008F7C02" w14:paraId="15F3CADC" w14:textId="77777777" w:rsidTr="007A612C">
        <w:trPr>
          <w:jc w:val="center"/>
        </w:trPr>
        <w:tc>
          <w:tcPr>
            <w:tcW w:w="2982" w:type="dxa"/>
            <w:tcBorders>
              <w:top w:val="single" w:sz="4" w:space="0" w:color="auto"/>
              <w:left w:val="single" w:sz="4" w:space="0" w:color="auto"/>
              <w:bottom w:val="single" w:sz="4" w:space="0" w:color="auto"/>
              <w:right w:val="single" w:sz="4" w:space="0" w:color="auto"/>
            </w:tcBorders>
          </w:tcPr>
          <w:p w14:paraId="3048C8C4" w14:textId="77777777" w:rsidR="007A612C" w:rsidRPr="008F7C02" w:rsidRDefault="007A612C" w:rsidP="007A612C">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Carrier Frequency</w:t>
            </w:r>
          </w:p>
        </w:tc>
        <w:tc>
          <w:tcPr>
            <w:tcW w:w="5240" w:type="dxa"/>
            <w:tcBorders>
              <w:top w:val="single" w:sz="4" w:space="0" w:color="auto"/>
              <w:left w:val="single" w:sz="4" w:space="0" w:color="auto"/>
              <w:bottom w:val="single" w:sz="4" w:space="0" w:color="auto"/>
              <w:right w:val="single" w:sz="4" w:space="0" w:color="auto"/>
            </w:tcBorders>
          </w:tcPr>
          <w:p w14:paraId="734AC1A5" w14:textId="77777777" w:rsidR="007A612C" w:rsidRPr="008F7C02" w:rsidRDefault="007A612C" w:rsidP="007A612C">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30 GHz</w:t>
            </w:r>
          </w:p>
        </w:tc>
      </w:tr>
      <w:tr w:rsidR="007A612C" w:rsidRPr="008F7C02" w14:paraId="24E75FF6" w14:textId="77777777" w:rsidTr="007A612C">
        <w:trPr>
          <w:jc w:val="center"/>
        </w:trPr>
        <w:tc>
          <w:tcPr>
            <w:tcW w:w="2982" w:type="dxa"/>
            <w:tcBorders>
              <w:top w:val="single" w:sz="4" w:space="0" w:color="auto"/>
              <w:left w:val="single" w:sz="4" w:space="0" w:color="auto"/>
              <w:bottom w:val="single" w:sz="4" w:space="0" w:color="auto"/>
              <w:right w:val="single" w:sz="4" w:space="0" w:color="auto"/>
            </w:tcBorders>
          </w:tcPr>
          <w:p w14:paraId="44BA0D66" w14:textId="77777777" w:rsidR="007A612C" w:rsidRPr="008F7C02" w:rsidRDefault="007A612C" w:rsidP="007A612C">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Bandwidth</w:t>
            </w:r>
          </w:p>
        </w:tc>
        <w:tc>
          <w:tcPr>
            <w:tcW w:w="5240" w:type="dxa"/>
            <w:tcBorders>
              <w:top w:val="single" w:sz="4" w:space="0" w:color="auto"/>
              <w:left w:val="single" w:sz="4" w:space="0" w:color="auto"/>
              <w:bottom w:val="single" w:sz="4" w:space="0" w:color="auto"/>
              <w:right w:val="single" w:sz="4" w:space="0" w:color="auto"/>
            </w:tcBorders>
          </w:tcPr>
          <w:p w14:paraId="30A0D3BA" w14:textId="77777777" w:rsidR="007A612C" w:rsidRPr="008F7C02" w:rsidRDefault="007A612C" w:rsidP="007A612C">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80 MHz</w:t>
            </w:r>
          </w:p>
        </w:tc>
      </w:tr>
      <w:tr w:rsidR="007A612C" w:rsidRPr="008F7C02" w14:paraId="20C54470" w14:textId="77777777" w:rsidTr="007A612C">
        <w:trPr>
          <w:jc w:val="center"/>
        </w:trPr>
        <w:tc>
          <w:tcPr>
            <w:tcW w:w="2982" w:type="dxa"/>
            <w:tcBorders>
              <w:top w:val="single" w:sz="4" w:space="0" w:color="auto"/>
              <w:left w:val="single" w:sz="4" w:space="0" w:color="auto"/>
              <w:bottom w:val="single" w:sz="4" w:space="0" w:color="auto"/>
              <w:right w:val="single" w:sz="4" w:space="0" w:color="auto"/>
            </w:tcBorders>
          </w:tcPr>
          <w:p w14:paraId="5B592E97" w14:textId="77777777" w:rsidR="007A612C" w:rsidRPr="008F7C02" w:rsidRDefault="007A612C" w:rsidP="007A612C">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Subcarrier Spacing</w:t>
            </w:r>
          </w:p>
        </w:tc>
        <w:tc>
          <w:tcPr>
            <w:tcW w:w="5240" w:type="dxa"/>
            <w:tcBorders>
              <w:top w:val="single" w:sz="4" w:space="0" w:color="auto"/>
              <w:left w:val="single" w:sz="4" w:space="0" w:color="auto"/>
              <w:bottom w:val="single" w:sz="4" w:space="0" w:color="auto"/>
              <w:right w:val="single" w:sz="4" w:space="0" w:color="auto"/>
            </w:tcBorders>
          </w:tcPr>
          <w:p w14:paraId="075D48FA" w14:textId="77777777" w:rsidR="007A612C" w:rsidRPr="008F7C02" w:rsidRDefault="007A612C" w:rsidP="007A612C">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 xml:space="preserve">120 kHz </w:t>
            </w:r>
          </w:p>
        </w:tc>
      </w:tr>
      <w:tr w:rsidR="007A612C" w:rsidRPr="008F7C02" w14:paraId="24D14193" w14:textId="77777777" w:rsidTr="007A612C">
        <w:trPr>
          <w:jc w:val="center"/>
        </w:trPr>
        <w:tc>
          <w:tcPr>
            <w:tcW w:w="2982" w:type="dxa"/>
            <w:tcBorders>
              <w:top w:val="single" w:sz="4" w:space="0" w:color="auto"/>
              <w:left w:val="single" w:sz="4" w:space="0" w:color="auto"/>
              <w:bottom w:val="single" w:sz="4" w:space="0" w:color="auto"/>
              <w:right w:val="single" w:sz="4" w:space="0" w:color="auto"/>
            </w:tcBorders>
          </w:tcPr>
          <w:p w14:paraId="4ADF3735" w14:textId="77777777" w:rsidR="007A612C" w:rsidRPr="008F7C02" w:rsidRDefault="007A612C" w:rsidP="007A612C">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Deployment</w:t>
            </w:r>
          </w:p>
        </w:tc>
        <w:tc>
          <w:tcPr>
            <w:tcW w:w="5240" w:type="dxa"/>
            <w:tcBorders>
              <w:top w:val="single" w:sz="4" w:space="0" w:color="auto"/>
              <w:left w:val="single" w:sz="4" w:space="0" w:color="auto"/>
              <w:bottom w:val="single" w:sz="4" w:space="0" w:color="auto"/>
              <w:right w:val="single" w:sz="4" w:space="0" w:color="auto"/>
            </w:tcBorders>
          </w:tcPr>
          <w:p w14:paraId="7055C0C5" w14:textId="77777777" w:rsidR="007A612C" w:rsidRPr="008F7C02" w:rsidRDefault="007A612C" w:rsidP="007A612C">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2-tier model with wrap-around (7 sites, 3 sectors/cells per site) with ISD = 200 m</w:t>
            </w:r>
          </w:p>
        </w:tc>
      </w:tr>
      <w:tr w:rsidR="007A612C" w:rsidRPr="008F7C02" w14:paraId="7FB95EFB" w14:textId="77777777" w:rsidTr="007A612C">
        <w:trPr>
          <w:jc w:val="center"/>
        </w:trPr>
        <w:tc>
          <w:tcPr>
            <w:tcW w:w="2982" w:type="dxa"/>
            <w:tcBorders>
              <w:top w:val="single" w:sz="4" w:space="0" w:color="auto"/>
              <w:left w:val="single" w:sz="4" w:space="0" w:color="auto"/>
              <w:bottom w:val="single" w:sz="4" w:space="0" w:color="auto"/>
              <w:right w:val="single" w:sz="4" w:space="0" w:color="auto"/>
            </w:tcBorders>
          </w:tcPr>
          <w:p w14:paraId="0ACD6F8F" w14:textId="77777777" w:rsidR="007A612C" w:rsidRPr="008F7C02" w:rsidRDefault="007A612C" w:rsidP="007A612C">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Channel model</w:t>
            </w:r>
          </w:p>
        </w:tc>
        <w:tc>
          <w:tcPr>
            <w:tcW w:w="5240" w:type="dxa"/>
            <w:tcBorders>
              <w:top w:val="single" w:sz="4" w:space="0" w:color="auto"/>
              <w:left w:val="single" w:sz="4" w:space="0" w:color="auto"/>
              <w:bottom w:val="single" w:sz="4" w:space="0" w:color="auto"/>
              <w:right w:val="single" w:sz="4" w:space="0" w:color="auto"/>
            </w:tcBorders>
          </w:tcPr>
          <w:p w14:paraId="063D7B8C" w14:textId="77777777" w:rsidR="007A612C" w:rsidRPr="008F7C02" w:rsidRDefault="007A612C" w:rsidP="007A612C">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5G-UMa (TR 38.901)</w:t>
            </w:r>
          </w:p>
        </w:tc>
      </w:tr>
      <w:tr w:rsidR="007A612C" w:rsidRPr="008F7C02" w14:paraId="437E6CFE" w14:textId="77777777" w:rsidTr="0073678F">
        <w:trPr>
          <w:jc w:val="center"/>
        </w:trPr>
        <w:tc>
          <w:tcPr>
            <w:tcW w:w="8222" w:type="dxa"/>
            <w:gridSpan w:val="2"/>
            <w:tcBorders>
              <w:top w:val="single" w:sz="4" w:space="0" w:color="auto"/>
              <w:left w:val="single" w:sz="4" w:space="0" w:color="auto"/>
              <w:bottom w:val="single" w:sz="4" w:space="0" w:color="auto"/>
              <w:right w:val="single" w:sz="4" w:space="0" w:color="auto"/>
            </w:tcBorders>
            <w:shd w:val="clear" w:color="auto" w:fill="D0CECE"/>
          </w:tcPr>
          <w:p w14:paraId="057DBB13" w14:textId="77777777" w:rsidR="007A612C" w:rsidRPr="008F7C02" w:rsidRDefault="007A612C" w:rsidP="0073678F">
            <w:pPr>
              <w:keepNext/>
              <w:keepLines/>
              <w:spacing w:after="0" w:line="240" w:lineRule="auto"/>
              <w:jc w:val="center"/>
              <w:rPr>
                <w:rFonts w:ascii="Times New Roman" w:eastAsia="Times New Roman" w:hAnsi="Times New Roman" w:cs="Times New Roman"/>
                <w:b/>
                <w:sz w:val="24"/>
                <w:szCs w:val="24"/>
                <w:lang w:eastAsia="zh-CN"/>
              </w:rPr>
            </w:pPr>
            <w:r w:rsidRPr="008F7C02">
              <w:rPr>
                <w:rFonts w:ascii="Times New Roman" w:eastAsia="Times New Roman" w:hAnsi="Times New Roman" w:cs="Times New Roman"/>
                <w:b/>
                <w:sz w:val="24"/>
                <w:szCs w:val="24"/>
                <w:lang w:eastAsia="zh-CN"/>
              </w:rPr>
              <w:t xml:space="preserve">UE Model Parameters </w:t>
            </w:r>
          </w:p>
        </w:tc>
      </w:tr>
      <w:tr w:rsidR="007A612C" w:rsidRPr="008F7C02" w14:paraId="3BC04590" w14:textId="77777777" w:rsidTr="0073678F">
        <w:trPr>
          <w:jc w:val="center"/>
        </w:trPr>
        <w:tc>
          <w:tcPr>
            <w:tcW w:w="2982" w:type="dxa"/>
            <w:tcBorders>
              <w:top w:val="single" w:sz="4" w:space="0" w:color="auto"/>
              <w:left w:val="single" w:sz="4" w:space="0" w:color="auto"/>
              <w:bottom w:val="single" w:sz="4" w:space="0" w:color="auto"/>
              <w:right w:val="single" w:sz="4" w:space="0" w:color="auto"/>
            </w:tcBorders>
            <w:vAlign w:val="center"/>
          </w:tcPr>
          <w:p w14:paraId="642822BD"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UE Noise Figure</w:t>
            </w:r>
          </w:p>
        </w:tc>
        <w:tc>
          <w:tcPr>
            <w:tcW w:w="5240" w:type="dxa"/>
            <w:tcBorders>
              <w:top w:val="single" w:sz="4" w:space="0" w:color="auto"/>
              <w:left w:val="single" w:sz="4" w:space="0" w:color="auto"/>
              <w:bottom w:val="single" w:sz="4" w:space="0" w:color="auto"/>
              <w:right w:val="single" w:sz="4" w:space="0" w:color="auto"/>
            </w:tcBorders>
            <w:vAlign w:val="center"/>
          </w:tcPr>
          <w:p w14:paraId="72C99E06"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10 dB</w:t>
            </w:r>
          </w:p>
        </w:tc>
      </w:tr>
      <w:tr w:rsidR="007A612C" w:rsidRPr="008F7C02" w14:paraId="1D40C711" w14:textId="77777777" w:rsidTr="0073678F">
        <w:trPr>
          <w:jc w:val="center"/>
        </w:trPr>
        <w:tc>
          <w:tcPr>
            <w:tcW w:w="2982" w:type="dxa"/>
            <w:tcBorders>
              <w:top w:val="single" w:sz="4" w:space="0" w:color="auto"/>
              <w:left w:val="single" w:sz="4" w:space="0" w:color="auto"/>
              <w:bottom w:val="single" w:sz="4" w:space="0" w:color="auto"/>
              <w:right w:val="single" w:sz="4" w:space="0" w:color="auto"/>
            </w:tcBorders>
            <w:vAlign w:val="center"/>
          </w:tcPr>
          <w:p w14:paraId="5A39890A"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UE Antenna Configuration</w:t>
            </w:r>
          </w:p>
        </w:tc>
        <w:tc>
          <w:tcPr>
            <w:tcW w:w="5240" w:type="dxa"/>
            <w:tcBorders>
              <w:top w:val="single" w:sz="4" w:space="0" w:color="auto"/>
              <w:left w:val="single" w:sz="4" w:space="0" w:color="auto"/>
              <w:bottom w:val="single" w:sz="4" w:space="0" w:color="auto"/>
              <w:right w:val="single" w:sz="4" w:space="0" w:color="auto"/>
            </w:tcBorders>
            <w:vAlign w:val="center"/>
          </w:tcPr>
          <w:p w14:paraId="6C4B3BC4"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color w:val="181818"/>
                <w:sz w:val="24"/>
                <w:szCs w:val="24"/>
              </w:rPr>
              <w:t>(M, N, P, Mg, Ng) = (1, 4, 2, 1, 1), dH = 0.5λ</w:t>
            </w:r>
          </w:p>
        </w:tc>
      </w:tr>
      <w:tr w:rsidR="007A612C" w:rsidRPr="008F7C02" w14:paraId="500287B8" w14:textId="77777777" w:rsidTr="0073678F">
        <w:trPr>
          <w:jc w:val="center"/>
        </w:trPr>
        <w:tc>
          <w:tcPr>
            <w:tcW w:w="2982" w:type="dxa"/>
            <w:tcBorders>
              <w:top w:val="single" w:sz="4" w:space="0" w:color="auto"/>
              <w:left w:val="single" w:sz="4" w:space="0" w:color="auto"/>
              <w:bottom w:val="single" w:sz="4" w:space="0" w:color="auto"/>
              <w:right w:val="single" w:sz="4" w:space="0" w:color="auto"/>
            </w:tcBorders>
            <w:vAlign w:val="center"/>
          </w:tcPr>
          <w:p w14:paraId="59218A33"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UE Dropping (Spatial Prediction)</w:t>
            </w:r>
          </w:p>
        </w:tc>
        <w:tc>
          <w:tcPr>
            <w:tcW w:w="5240" w:type="dxa"/>
            <w:tcBorders>
              <w:top w:val="single" w:sz="4" w:space="0" w:color="auto"/>
              <w:left w:val="single" w:sz="4" w:space="0" w:color="auto"/>
              <w:bottom w:val="single" w:sz="4" w:space="0" w:color="auto"/>
              <w:right w:val="single" w:sz="4" w:space="0" w:color="auto"/>
            </w:tcBorders>
          </w:tcPr>
          <w:p w14:paraId="3AB188A9" w14:textId="77777777" w:rsidR="007A612C" w:rsidRPr="008F7C02" w:rsidRDefault="007A612C" w:rsidP="0073678F">
            <w:pPr>
              <w:pStyle w:val="ListParagraph"/>
              <w:keepNext/>
              <w:keepLines/>
              <w:numPr>
                <w:ilvl w:val="0"/>
                <w:numId w:val="30"/>
              </w:numPr>
              <w:spacing w:after="0" w:line="240" w:lineRule="auto"/>
              <w:ind w:left="320" w:hanging="27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 xml:space="preserve">Scenario #1: 100% Outdoor UEs </w:t>
            </w:r>
          </w:p>
          <w:p w14:paraId="76BFBB1D" w14:textId="0D53B303" w:rsidR="007A612C" w:rsidRPr="008F7C02" w:rsidRDefault="007A612C" w:rsidP="0073678F">
            <w:pPr>
              <w:pStyle w:val="ListParagraph"/>
              <w:keepNext/>
              <w:keepLines/>
              <w:numPr>
                <w:ilvl w:val="0"/>
                <w:numId w:val="30"/>
              </w:numPr>
              <w:spacing w:after="0" w:line="240" w:lineRule="auto"/>
              <w:ind w:left="320" w:hanging="27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Scenario #2: 20% Outdoor UEs and 80% Indoor UEs</w:t>
            </w:r>
          </w:p>
          <w:p w14:paraId="347A39A7" w14:textId="62B9B5ED" w:rsidR="007A612C" w:rsidRPr="008F7C02" w:rsidRDefault="007A612C" w:rsidP="0073678F">
            <w:pPr>
              <w:pStyle w:val="ListParagraph"/>
              <w:keepNext/>
              <w:keepLines/>
              <w:numPr>
                <w:ilvl w:val="0"/>
                <w:numId w:val="30"/>
              </w:numPr>
              <w:spacing w:after="0" w:line="240" w:lineRule="auto"/>
              <w:ind w:left="320" w:hanging="27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 xml:space="preserve">UE Speed: 3 </w:t>
            </w:r>
            <w:r w:rsidR="006D4FF4">
              <w:rPr>
                <w:rFonts w:ascii="Times New Roman" w:eastAsia="Times New Roman" w:hAnsi="Times New Roman" w:cs="Times New Roman"/>
                <w:sz w:val="24"/>
                <w:szCs w:val="24"/>
              </w:rPr>
              <w:t>k</w:t>
            </w:r>
            <w:r w:rsidRPr="008F7C02">
              <w:rPr>
                <w:rFonts w:ascii="Times New Roman" w:eastAsia="Times New Roman" w:hAnsi="Times New Roman" w:cs="Times New Roman"/>
                <w:sz w:val="24"/>
                <w:szCs w:val="24"/>
              </w:rPr>
              <w:t>m/h</w:t>
            </w:r>
          </w:p>
        </w:tc>
      </w:tr>
      <w:tr w:rsidR="007A612C" w:rsidRPr="008F7C02" w14:paraId="5A3CDFEF" w14:textId="77777777" w:rsidTr="0073678F">
        <w:trPr>
          <w:jc w:val="center"/>
        </w:trPr>
        <w:tc>
          <w:tcPr>
            <w:tcW w:w="2982" w:type="dxa"/>
            <w:tcBorders>
              <w:top w:val="single" w:sz="4" w:space="0" w:color="auto"/>
              <w:left w:val="single" w:sz="4" w:space="0" w:color="auto"/>
              <w:bottom w:val="single" w:sz="4" w:space="0" w:color="auto"/>
              <w:right w:val="single" w:sz="4" w:space="0" w:color="auto"/>
            </w:tcBorders>
            <w:vAlign w:val="center"/>
          </w:tcPr>
          <w:p w14:paraId="0C1D85B3"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UE Dropping (Temporal Prediction)</w:t>
            </w:r>
          </w:p>
        </w:tc>
        <w:tc>
          <w:tcPr>
            <w:tcW w:w="5240" w:type="dxa"/>
            <w:tcBorders>
              <w:top w:val="single" w:sz="4" w:space="0" w:color="auto"/>
              <w:left w:val="single" w:sz="4" w:space="0" w:color="auto"/>
              <w:bottom w:val="single" w:sz="4" w:space="0" w:color="auto"/>
              <w:right w:val="single" w:sz="4" w:space="0" w:color="auto"/>
            </w:tcBorders>
          </w:tcPr>
          <w:p w14:paraId="639ECE0F" w14:textId="77777777" w:rsidR="007A612C" w:rsidRPr="008F7C02" w:rsidRDefault="007A612C" w:rsidP="0073678F">
            <w:pPr>
              <w:pStyle w:val="ListParagraph"/>
              <w:keepNext/>
              <w:keepLines/>
              <w:numPr>
                <w:ilvl w:val="0"/>
                <w:numId w:val="30"/>
              </w:numPr>
              <w:spacing w:after="0" w:line="240" w:lineRule="auto"/>
              <w:ind w:left="320" w:hanging="27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100% Outdoor UEs</w:t>
            </w:r>
          </w:p>
          <w:p w14:paraId="5E5411D4" w14:textId="098525D5" w:rsidR="007A612C" w:rsidRPr="008F7C02" w:rsidRDefault="007A612C" w:rsidP="0073678F">
            <w:pPr>
              <w:pStyle w:val="ListParagraph"/>
              <w:keepNext/>
              <w:keepLines/>
              <w:numPr>
                <w:ilvl w:val="0"/>
                <w:numId w:val="30"/>
              </w:numPr>
              <w:spacing w:after="0" w:line="240" w:lineRule="auto"/>
              <w:ind w:left="320" w:hanging="27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 xml:space="preserve">UE Speed: 30 </w:t>
            </w:r>
            <w:r w:rsidR="006D4FF4">
              <w:rPr>
                <w:rFonts w:ascii="Times New Roman" w:eastAsia="Times New Roman" w:hAnsi="Times New Roman" w:cs="Times New Roman"/>
                <w:sz w:val="24"/>
                <w:szCs w:val="24"/>
              </w:rPr>
              <w:t>k</w:t>
            </w:r>
            <w:r w:rsidRPr="008F7C02">
              <w:rPr>
                <w:rFonts w:ascii="Times New Roman" w:eastAsia="Times New Roman" w:hAnsi="Times New Roman" w:cs="Times New Roman"/>
                <w:sz w:val="24"/>
                <w:szCs w:val="24"/>
              </w:rPr>
              <w:t>m/h</w:t>
            </w:r>
          </w:p>
        </w:tc>
      </w:tr>
      <w:tr w:rsidR="007A612C" w:rsidRPr="008F7C02" w14:paraId="62C29277" w14:textId="77777777" w:rsidTr="0073678F">
        <w:trPr>
          <w:jc w:val="center"/>
        </w:trPr>
        <w:tc>
          <w:tcPr>
            <w:tcW w:w="2982" w:type="dxa"/>
            <w:tcBorders>
              <w:top w:val="single" w:sz="4" w:space="0" w:color="auto"/>
              <w:left w:val="single" w:sz="4" w:space="0" w:color="auto"/>
              <w:bottom w:val="single" w:sz="4" w:space="0" w:color="auto"/>
              <w:right w:val="single" w:sz="4" w:space="0" w:color="auto"/>
            </w:tcBorders>
            <w:vAlign w:val="center"/>
          </w:tcPr>
          <w:p w14:paraId="55437AEA" w14:textId="64723440"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UE mobility modeling (Temporal Prediction)</w:t>
            </w:r>
          </w:p>
        </w:tc>
        <w:tc>
          <w:tcPr>
            <w:tcW w:w="5240" w:type="dxa"/>
            <w:tcBorders>
              <w:top w:val="single" w:sz="4" w:space="0" w:color="auto"/>
              <w:left w:val="single" w:sz="4" w:space="0" w:color="auto"/>
              <w:bottom w:val="single" w:sz="4" w:space="0" w:color="auto"/>
              <w:right w:val="single" w:sz="4" w:space="0" w:color="auto"/>
            </w:tcBorders>
          </w:tcPr>
          <w:p w14:paraId="18CF4624" w14:textId="6B711967" w:rsidR="007A612C" w:rsidRPr="008F7C02" w:rsidRDefault="007A612C" w:rsidP="00CD7852">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 xml:space="preserve">Procedure A from Section 7.6.3.2 in TR38.900 </w:t>
            </w:r>
          </w:p>
        </w:tc>
      </w:tr>
      <w:tr w:rsidR="007A612C" w:rsidRPr="008F7C02" w14:paraId="5605454B" w14:textId="77777777" w:rsidTr="0073678F">
        <w:trPr>
          <w:jc w:val="center"/>
        </w:trPr>
        <w:tc>
          <w:tcPr>
            <w:tcW w:w="2982" w:type="dxa"/>
            <w:tcBorders>
              <w:top w:val="single" w:sz="4" w:space="0" w:color="auto"/>
              <w:left w:val="single" w:sz="4" w:space="0" w:color="auto"/>
              <w:bottom w:val="single" w:sz="4" w:space="0" w:color="auto"/>
              <w:right w:val="single" w:sz="4" w:space="0" w:color="auto"/>
            </w:tcBorders>
            <w:vAlign w:val="center"/>
          </w:tcPr>
          <w:p w14:paraId="6C67BF92"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UE Antenna Height</w:t>
            </w:r>
          </w:p>
        </w:tc>
        <w:tc>
          <w:tcPr>
            <w:tcW w:w="5240" w:type="dxa"/>
            <w:tcBorders>
              <w:top w:val="single" w:sz="4" w:space="0" w:color="auto"/>
              <w:left w:val="single" w:sz="4" w:space="0" w:color="auto"/>
              <w:bottom w:val="single" w:sz="4" w:space="0" w:color="auto"/>
              <w:right w:val="single" w:sz="4" w:space="0" w:color="auto"/>
            </w:tcBorders>
          </w:tcPr>
          <w:p w14:paraId="632D2585"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1.5 m</w:t>
            </w:r>
          </w:p>
        </w:tc>
      </w:tr>
      <w:tr w:rsidR="007A612C" w:rsidRPr="008F7C02" w14:paraId="7087F791" w14:textId="77777777" w:rsidTr="0073678F">
        <w:trPr>
          <w:jc w:val="center"/>
        </w:trPr>
        <w:tc>
          <w:tcPr>
            <w:tcW w:w="822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403041" w14:textId="77777777" w:rsidR="007A612C" w:rsidRPr="008F7C02" w:rsidRDefault="007A612C" w:rsidP="0073678F">
            <w:pPr>
              <w:keepNext/>
              <w:keepLines/>
              <w:spacing w:after="0" w:line="240" w:lineRule="auto"/>
              <w:jc w:val="center"/>
              <w:rPr>
                <w:rFonts w:ascii="Times New Roman" w:eastAsia="Times New Roman" w:hAnsi="Times New Roman" w:cs="Times New Roman"/>
                <w:b/>
                <w:sz w:val="24"/>
                <w:szCs w:val="24"/>
                <w:lang w:eastAsia="zh-CN"/>
              </w:rPr>
            </w:pPr>
            <w:r w:rsidRPr="008F7C02">
              <w:rPr>
                <w:rFonts w:ascii="Times New Roman" w:eastAsia="Times New Roman" w:hAnsi="Times New Roman" w:cs="Times New Roman"/>
                <w:b/>
                <w:sz w:val="24"/>
                <w:szCs w:val="24"/>
                <w:lang w:eastAsia="zh-CN"/>
              </w:rPr>
              <w:t xml:space="preserve">gNB Model Parameters </w:t>
            </w:r>
          </w:p>
        </w:tc>
      </w:tr>
      <w:tr w:rsidR="007A612C" w:rsidRPr="008F7C02" w14:paraId="2817559F" w14:textId="77777777" w:rsidTr="0073678F">
        <w:trPr>
          <w:jc w:val="center"/>
        </w:trPr>
        <w:tc>
          <w:tcPr>
            <w:tcW w:w="2982" w:type="dxa"/>
            <w:tcBorders>
              <w:top w:val="single" w:sz="4" w:space="0" w:color="auto"/>
              <w:left w:val="single" w:sz="4" w:space="0" w:color="auto"/>
              <w:bottom w:val="single" w:sz="4" w:space="0" w:color="auto"/>
              <w:right w:val="single" w:sz="4" w:space="0" w:color="auto"/>
            </w:tcBorders>
          </w:tcPr>
          <w:p w14:paraId="2B315A3B"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gNB TX power</w:t>
            </w:r>
          </w:p>
        </w:tc>
        <w:tc>
          <w:tcPr>
            <w:tcW w:w="5240" w:type="dxa"/>
            <w:tcBorders>
              <w:top w:val="single" w:sz="4" w:space="0" w:color="auto"/>
              <w:left w:val="single" w:sz="4" w:space="0" w:color="auto"/>
              <w:bottom w:val="single" w:sz="4" w:space="0" w:color="auto"/>
              <w:right w:val="single" w:sz="4" w:space="0" w:color="auto"/>
            </w:tcBorders>
          </w:tcPr>
          <w:p w14:paraId="1F5F5A49"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23 dBm</w:t>
            </w:r>
          </w:p>
        </w:tc>
      </w:tr>
      <w:tr w:rsidR="007A612C" w:rsidRPr="008F7C02" w14:paraId="1E809092" w14:textId="77777777" w:rsidTr="0073678F">
        <w:trPr>
          <w:jc w:val="center"/>
        </w:trPr>
        <w:tc>
          <w:tcPr>
            <w:tcW w:w="2982" w:type="dxa"/>
            <w:tcBorders>
              <w:top w:val="single" w:sz="4" w:space="0" w:color="auto"/>
              <w:left w:val="single" w:sz="4" w:space="0" w:color="auto"/>
              <w:bottom w:val="single" w:sz="4" w:space="0" w:color="auto"/>
              <w:right w:val="single" w:sz="4" w:space="0" w:color="auto"/>
            </w:tcBorders>
          </w:tcPr>
          <w:p w14:paraId="223C89F5"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gNB Antenna Configuration</w:t>
            </w:r>
          </w:p>
        </w:tc>
        <w:tc>
          <w:tcPr>
            <w:tcW w:w="5240" w:type="dxa"/>
            <w:tcBorders>
              <w:top w:val="single" w:sz="4" w:space="0" w:color="auto"/>
              <w:left w:val="single" w:sz="4" w:space="0" w:color="auto"/>
              <w:bottom w:val="single" w:sz="4" w:space="0" w:color="auto"/>
              <w:right w:val="single" w:sz="4" w:space="0" w:color="auto"/>
            </w:tcBorders>
          </w:tcPr>
          <w:p w14:paraId="078543A4"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(M, N, P, Mg, Ng) = (4, 8, 2, 1, 1), dH=dV=0.5λ</w:t>
            </w:r>
          </w:p>
        </w:tc>
      </w:tr>
      <w:tr w:rsidR="007A612C" w:rsidRPr="008F7C02" w14:paraId="060CDD61" w14:textId="77777777" w:rsidTr="0073678F">
        <w:trPr>
          <w:jc w:val="center"/>
        </w:trPr>
        <w:tc>
          <w:tcPr>
            <w:tcW w:w="2982" w:type="dxa"/>
            <w:tcBorders>
              <w:top w:val="single" w:sz="4" w:space="0" w:color="auto"/>
              <w:left w:val="single" w:sz="4" w:space="0" w:color="auto"/>
              <w:bottom w:val="single" w:sz="4" w:space="0" w:color="auto"/>
              <w:right w:val="single" w:sz="4" w:space="0" w:color="auto"/>
            </w:tcBorders>
          </w:tcPr>
          <w:p w14:paraId="4536E809"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gNB Antenna Radiation Pattern</w:t>
            </w:r>
          </w:p>
        </w:tc>
        <w:tc>
          <w:tcPr>
            <w:tcW w:w="5240" w:type="dxa"/>
            <w:tcBorders>
              <w:top w:val="single" w:sz="4" w:space="0" w:color="auto"/>
              <w:left w:val="single" w:sz="4" w:space="0" w:color="auto"/>
              <w:bottom w:val="single" w:sz="4" w:space="0" w:color="auto"/>
              <w:right w:val="single" w:sz="4" w:space="0" w:color="auto"/>
            </w:tcBorders>
          </w:tcPr>
          <w:p w14:paraId="6670878B"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3-sector (120 degrees apart from each other)</w:t>
            </w:r>
          </w:p>
        </w:tc>
      </w:tr>
      <w:tr w:rsidR="007A612C" w:rsidRPr="008F7C02" w14:paraId="617CBBCF" w14:textId="77777777" w:rsidTr="0073678F">
        <w:trPr>
          <w:jc w:val="center"/>
        </w:trPr>
        <w:tc>
          <w:tcPr>
            <w:tcW w:w="2982" w:type="dxa"/>
            <w:tcBorders>
              <w:top w:val="single" w:sz="4" w:space="0" w:color="auto"/>
              <w:left w:val="single" w:sz="4" w:space="0" w:color="auto"/>
              <w:bottom w:val="single" w:sz="4" w:space="0" w:color="auto"/>
              <w:right w:val="single" w:sz="4" w:space="0" w:color="auto"/>
            </w:tcBorders>
          </w:tcPr>
          <w:p w14:paraId="36958BB6"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gNB Antenna Height</w:t>
            </w:r>
          </w:p>
        </w:tc>
        <w:tc>
          <w:tcPr>
            <w:tcW w:w="5240" w:type="dxa"/>
            <w:tcBorders>
              <w:top w:val="single" w:sz="4" w:space="0" w:color="auto"/>
              <w:left w:val="single" w:sz="4" w:space="0" w:color="auto"/>
              <w:bottom w:val="single" w:sz="4" w:space="0" w:color="auto"/>
              <w:right w:val="single" w:sz="4" w:space="0" w:color="auto"/>
            </w:tcBorders>
          </w:tcPr>
          <w:p w14:paraId="221D84CF"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25 m</w:t>
            </w:r>
          </w:p>
        </w:tc>
      </w:tr>
    </w:tbl>
    <w:p w14:paraId="4FFC30D0" w14:textId="77777777" w:rsidR="00BF2402" w:rsidRPr="008F7C02" w:rsidRDefault="00BF2402" w:rsidP="00BF2402">
      <w:pPr>
        <w:spacing w:after="0" w:line="240" w:lineRule="auto"/>
        <w:rPr>
          <w:rFonts w:ascii="Arial" w:hAnsi="Arial" w:cs="Arial"/>
        </w:rPr>
      </w:pPr>
    </w:p>
    <w:p w14:paraId="6F53850B" w14:textId="39ECEF5B" w:rsidR="00DF7C4C" w:rsidRPr="008F7C02" w:rsidRDefault="00DF7C4C" w:rsidP="00DF7C4C">
      <w:pPr>
        <w:pStyle w:val="Heading2"/>
      </w:pPr>
      <w:r w:rsidRPr="008F7C02">
        <w:lastRenderedPageBreak/>
        <w:t xml:space="preserve">AI/ML </w:t>
      </w:r>
      <w:r w:rsidR="009867A5" w:rsidRPr="008F7C02">
        <w:rPr>
          <w:lang w:val="en-US"/>
        </w:rPr>
        <w:t>Spatial Prediction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6480"/>
      </w:tblGrid>
      <w:tr w:rsidR="00896D54" w:rsidRPr="008F7C02" w14:paraId="2D4DE348" w14:textId="77777777" w:rsidTr="00A12C0E">
        <w:trPr>
          <w:trHeight w:val="159"/>
          <w:jc w:val="center"/>
        </w:trPr>
        <w:tc>
          <w:tcPr>
            <w:tcW w:w="90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22D4E4" w14:textId="77777777" w:rsidR="00896D54" w:rsidRPr="008F7C02" w:rsidRDefault="00896D54" w:rsidP="00A12C0E">
            <w:pPr>
              <w:keepNext/>
              <w:keepLines/>
              <w:spacing w:after="0" w:line="240" w:lineRule="auto"/>
              <w:jc w:val="center"/>
              <w:rPr>
                <w:rFonts w:ascii="Times New Roman" w:eastAsia="Times New Roman" w:hAnsi="Times New Roman" w:cs="Times New Roman"/>
                <w:b/>
                <w:sz w:val="24"/>
                <w:szCs w:val="24"/>
                <w:lang w:val="en-GB" w:eastAsia="zh-CN"/>
              </w:rPr>
            </w:pPr>
            <w:r w:rsidRPr="008F7C02">
              <w:rPr>
                <w:rFonts w:ascii="Times New Roman" w:eastAsia="Times New Roman" w:hAnsi="Times New Roman" w:cs="Times New Roman"/>
                <w:b/>
                <w:sz w:val="24"/>
                <w:szCs w:val="24"/>
                <w:lang w:val="en-GB" w:eastAsia="zh-CN"/>
              </w:rPr>
              <w:t>Data Description</w:t>
            </w:r>
          </w:p>
        </w:tc>
      </w:tr>
      <w:tr w:rsidR="00794155" w:rsidRPr="008F7C02" w14:paraId="6AA9A9C2" w14:textId="77777777" w:rsidTr="00A12C0E">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2014FA54" w14:textId="510D08FC"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Complete Dataset Description</w:t>
            </w:r>
          </w:p>
        </w:tc>
        <w:tc>
          <w:tcPr>
            <w:tcW w:w="6480" w:type="dxa"/>
            <w:tcBorders>
              <w:top w:val="single" w:sz="4" w:space="0" w:color="auto"/>
              <w:left w:val="single" w:sz="4" w:space="0" w:color="auto"/>
              <w:bottom w:val="single" w:sz="4" w:space="0" w:color="auto"/>
              <w:right w:val="single" w:sz="4" w:space="0" w:color="auto"/>
            </w:tcBorders>
            <w:vAlign w:val="center"/>
          </w:tcPr>
          <w:p w14:paraId="5FD432B1" w14:textId="7C1E9378"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Each sample includes 64 RSRP measurements for beams from one sector to one UE</w:t>
            </w:r>
          </w:p>
        </w:tc>
      </w:tr>
      <w:tr w:rsidR="00794155" w:rsidRPr="008F7C02" w14:paraId="0EF597CF" w14:textId="77777777" w:rsidTr="00A12C0E">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4CDD2500" w14:textId="1BA4D466"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Input Dataset Description</w:t>
            </w:r>
          </w:p>
        </w:tc>
        <w:tc>
          <w:tcPr>
            <w:tcW w:w="6480" w:type="dxa"/>
            <w:tcBorders>
              <w:top w:val="single" w:sz="4" w:space="0" w:color="auto"/>
              <w:left w:val="single" w:sz="4" w:space="0" w:color="auto"/>
              <w:bottom w:val="single" w:sz="4" w:space="0" w:color="auto"/>
              <w:right w:val="single" w:sz="4" w:space="0" w:color="auto"/>
            </w:tcBorders>
            <w:vAlign w:val="center"/>
          </w:tcPr>
          <w:p w14:paraId="5AE143DF" w14:textId="511DFBC3"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 xml:space="preserve">Each sample includes </w:t>
            </w:r>
            <w:r w:rsidR="0057488F">
              <w:rPr>
                <w:rFonts w:ascii="Times New Roman" w:eastAsia="Times New Roman" w:hAnsi="Times New Roman" w:cs="Times New Roman"/>
                <w:sz w:val="24"/>
                <w:szCs w:val="24"/>
              </w:rPr>
              <w:t>a subset</w:t>
            </w:r>
            <w:r w:rsidR="0057488F" w:rsidRPr="0097388E">
              <w:rPr>
                <w:rFonts w:ascii="Times New Roman" w:eastAsia="Times New Roman" w:hAnsi="Times New Roman" w:cs="Times New Roman"/>
                <w:sz w:val="24"/>
                <w:szCs w:val="24"/>
              </w:rPr>
              <w:t xml:space="preserve"> of</w:t>
            </w:r>
            <w:r w:rsidRPr="008F7C02">
              <w:rPr>
                <w:rFonts w:ascii="Times New Roman" w:eastAsia="Times New Roman" w:hAnsi="Times New Roman" w:cs="Times New Roman"/>
                <w:sz w:val="24"/>
                <w:szCs w:val="24"/>
              </w:rPr>
              <w:t xml:space="preserve"> the RSRP measurements from complete dataset</w:t>
            </w:r>
          </w:p>
        </w:tc>
      </w:tr>
      <w:tr w:rsidR="00794155" w:rsidRPr="008F7C02" w14:paraId="1AE2B39F" w14:textId="77777777" w:rsidTr="00A12C0E">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2F8786F2" w14:textId="306A2EE2"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Output Dataset Description</w:t>
            </w:r>
          </w:p>
        </w:tc>
        <w:tc>
          <w:tcPr>
            <w:tcW w:w="6480" w:type="dxa"/>
            <w:tcBorders>
              <w:top w:val="single" w:sz="4" w:space="0" w:color="auto"/>
              <w:left w:val="single" w:sz="4" w:space="0" w:color="auto"/>
              <w:bottom w:val="single" w:sz="4" w:space="0" w:color="auto"/>
              <w:right w:val="single" w:sz="4" w:space="0" w:color="auto"/>
            </w:tcBorders>
            <w:vAlign w:val="center"/>
          </w:tcPr>
          <w:p w14:paraId="7D50ABFB" w14:textId="06505610" w:rsidR="00794155" w:rsidRPr="008F7C02" w:rsidRDefault="00D47A9C" w:rsidP="00794155">
            <w:pPr>
              <w:keepNext/>
              <w:keepLines/>
              <w:spacing w:after="0" w:line="240" w:lineRule="auto"/>
              <w:rPr>
                <w:rFonts w:ascii="Times New Roman" w:eastAsia="Times New Roman" w:hAnsi="Times New Roman" w:cs="Times New Roman"/>
                <w:sz w:val="24"/>
                <w:szCs w:val="24"/>
                <w:lang w:val="en-GB"/>
              </w:rPr>
            </w:pPr>
            <w:r w:rsidRPr="00B64D95">
              <w:rPr>
                <w:rFonts w:ascii="Times New Roman" w:eastAsia="Times New Roman" w:hAnsi="Times New Roman" w:cs="Times New Roman"/>
                <w:sz w:val="24"/>
                <w:szCs w:val="24"/>
              </w:rPr>
              <w:t>Probabilities of Top-1 beam for all Tx beam</w:t>
            </w:r>
            <w:r>
              <w:rPr>
                <w:rFonts w:ascii="Times New Roman" w:eastAsia="Times New Roman" w:hAnsi="Times New Roman" w:cs="Times New Roman"/>
                <w:sz w:val="24"/>
                <w:szCs w:val="24"/>
              </w:rPr>
              <w:t>s</w:t>
            </w:r>
          </w:p>
        </w:tc>
      </w:tr>
      <w:tr w:rsidR="00794155" w:rsidRPr="008F7C02" w14:paraId="440D6D97" w14:textId="77777777" w:rsidTr="00A12C0E">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0611A2EC" w14:textId="2FFC2232"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Beams Description</w:t>
            </w:r>
          </w:p>
        </w:tc>
        <w:tc>
          <w:tcPr>
            <w:tcW w:w="6480" w:type="dxa"/>
            <w:tcBorders>
              <w:top w:val="single" w:sz="4" w:space="0" w:color="auto"/>
              <w:left w:val="single" w:sz="4" w:space="0" w:color="auto"/>
              <w:bottom w:val="single" w:sz="4" w:space="0" w:color="auto"/>
              <w:right w:val="single" w:sz="4" w:space="0" w:color="auto"/>
            </w:tcBorders>
            <w:vAlign w:val="center"/>
          </w:tcPr>
          <w:p w14:paraId="6DA3E823" w14:textId="76B89441"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64 Tx beams per sector per TRP. Beams are generated from the combination of beams at 16 azimuth angles and 4 elevation angles</w:t>
            </w:r>
          </w:p>
        </w:tc>
      </w:tr>
      <w:tr w:rsidR="00794155" w:rsidRPr="008F7C02" w14:paraId="070DFB8D" w14:textId="77777777" w:rsidTr="00A12C0E">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523222D4" w14:textId="221C7561"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Number of Samples</w:t>
            </w:r>
          </w:p>
        </w:tc>
        <w:tc>
          <w:tcPr>
            <w:tcW w:w="6480" w:type="dxa"/>
            <w:tcBorders>
              <w:top w:val="single" w:sz="4" w:space="0" w:color="auto"/>
              <w:left w:val="single" w:sz="4" w:space="0" w:color="auto"/>
              <w:bottom w:val="single" w:sz="4" w:space="0" w:color="auto"/>
              <w:right w:val="single" w:sz="4" w:space="0" w:color="auto"/>
            </w:tcBorders>
          </w:tcPr>
          <w:p w14:paraId="686F0B36" w14:textId="38CFD624"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21,000 Samples</w:t>
            </w:r>
          </w:p>
        </w:tc>
      </w:tr>
      <w:tr w:rsidR="00794155" w:rsidRPr="008F7C02" w14:paraId="71DBB3E4" w14:textId="77777777" w:rsidTr="00A12C0E">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3E77F709" w14:textId="72F7DE1C"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 xml:space="preserve">Size of Training, Validation, and </w:t>
            </w:r>
            <w:r w:rsidR="003350C7">
              <w:rPr>
                <w:rFonts w:ascii="Times New Roman" w:eastAsia="Times New Roman" w:hAnsi="Times New Roman" w:cs="Times New Roman"/>
                <w:sz w:val="24"/>
                <w:szCs w:val="24"/>
              </w:rPr>
              <w:t>Inferencing</w:t>
            </w:r>
            <w:r w:rsidRPr="008F7C02">
              <w:rPr>
                <w:rFonts w:ascii="Times New Roman" w:eastAsia="Times New Roman" w:hAnsi="Times New Roman" w:cs="Times New Roman"/>
                <w:sz w:val="24"/>
                <w:szCs w:val="24"/>
              </w:rPr>
              <w:t xml:space="preserve"> Set</w:t>
            </w:r>
          </w:p>
        </w:tc>
        <w:tc>
          <w:tcPr>
            <w:tcW w:w="6480" w:type="dxa"/>
            <w:tcBorders>
              <w:top w:val="single" w:sz="4" w:space="0" w:color="auto"/>
              <w:left w:val="single" w:sz="4" w:space="0" w:color="auto"/>
              <w:bottom w:val="single" w:sz="4" w:space="0" w:color="auto"/>
              <w:right w:val="single" w:sz="4" w:space="0" w:color="auto"/>
            </w:tcBorders>
          </w:tcPr>
          <w:p w14:paraId="1B4CF18F" w14:textId="5C3474EA"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 xml:space="preserve">70%, 10%, 20% of the dataset </w:t>
            </w:r>
          </w:p>
        </w:tc>
      </w:tr>
      <w:tr w:rsidR="00896D54" w:rsidRPr="008F7C02" w14:paraId="7D5FE049" w14:textId="77777777" w:rsidTr="00A12C0E">
        <w:trPr>
          <w:jc w:val="center"/>
        </w:trPr>
        <w:tc>
          <w:tcPr>
            <w:tcW w:w="90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1F6484" w14:textId="77777777" w:rsidR="00896D54" w:rsidRPr="008F7C02" w:rsidRDefault="00896D54" w:rsidP="00A12C0E">
            <w:pPr>
              <w:keepNext/>
              <w:keepLines/>
              <w:spacing w:after="0" w:line="240" w:lineRule="auto"/>
              <w:jc w:val="center"/>
              <w:rPr>
                <w:rFonts w:ascii="Times New Roman" w:eastAsia="Times New Roman" w:hAnsi="Times New Roman" w:cs="Times New Roman"/>
                <w:b/>
                <w:bCs/>
                <w:sz w:val="24"/>
                <w:szCs w:val="24"/>
                <w:lang w:val="en-GB"/>
              </w:rPr>
            </w:pPr>
            <w:r w:rsidRPr="008F7C02">
              <w:rPr>
                <w:rFonts w:ascii="Times New Roman" w:eastAsia="Times New Roman" w:hAnsi="Times New Roman" w:cs="Times New Roman"/>
                <w:b/>
                <w:bCs/>
                <w:sz w:val="24"/>
                <w:szCs w:val="24"/>
                <w:lang w:val="en-GB"/>
              </w:rPr>
              <w:t>ML Model Parameters</w:t>
            </w:r>
          </w:p>
        </w:tc>
      </w:tr>
      <w:tr w:rsidR="00794155" w:rsidRPr="008F7C02" w14:paraId="48FA2F78" w14:textId="77777777" w:rsidTr="00A12C0E">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622C51E8" w14:textId="63760A46"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Model Description</w:t>
            </w:r>
          </w:p>
        </w:tc>
        <w:tc>
          <w:tcPr>
            <w:tcW w:w="6480" w:type="dxa"/>
            <w:tcBorders>
              <w:top w:val="single" w:sz="4" w:space="0" w:color="auto"/>
              <w:left w:val="single" w:sz="4" w:space="0" w:color="auto"/>
              <w:bottom w:val="single" w:sz="4" w:space="0" w:color="auto"/>
              <w:right w:val="single" w:sz="4" w:space="0" w:color="auto"/>
            </w:tcBorders>
          </w:tcPr>
          <w:p w14:paraId="594F0EDE" w14:textId="42751465"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 xml:space="preserve">A ResNet model to predict the best beam given the available RSRP measurements in the input dataset (Figure A.1) </w:t>
            </w:r>
          </w:p>
        </w:tc>
      </w:tr>
      <w:tr w:rsidR="00794155" w:rsidRPr="008F7C02" w14:paraId="7E1FEC74" w14:textId="77777777" w:rsidTr="00A12C0E">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40FBD9BF" w14:textId="209C2EED"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Model Parameters</w:t>
            </w:r>
          </w:p>
        </w:tc>
        <w:tc>
          <w:tcPr>
            <w:tcW w:w="6480" w:type="dxa"/>
            <w:tcBorders>
              <w:top w:val="single" w:sz="4" w:space="0" w:color="auto"/>
              <w:left w:val="single" w:sz="4" w:space="0" w:color="auto"/>
              <w:bottom w:val="single" w:sz="4" w:space="0" w:color="auto"/>
              <w:right w:val="single" w:sz="4" w:space="0" w:color="auto"/>
            </w:tcBorders>
          </w:tcPr>
          <w:p w14:paraId="76BD116B" w14:textId="79C971BF" w:rsidR="00B11B41" w:rsidRPr="008F7C02" w:rsidRDefault="00794155" w:rsidP="00794155">
            <w:pPr>
              <w:pStyle w:val="ListParagraph"/>
              <w:keepNext/>
              <w:keepLines/>
              <w:numPr>
                <w:ilvl w:val="3"/>
                <w:numId w:val="15"/>
              </w:numPr>
              <w:spacing w:after="0" w:line="240" w:lineRule="auto"/>
              <w:ind w:left="34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Loss Function: Cross entropy</w:t>
            </w:r>
          </w:p>
          <w:p w14:paraId="18DD5559" w14:textId="22C0F179" w:rsidR="00794155" w:rsidRPr="009A6F7A" w:rsidRDefault="00794155" w:rsidP="009A6F7A">
            <w:pPr>
              <w:pStyle w:val="ListParagraph"/>
              <w:keepNext/>
              <w:keepLines/>
              <w:numPr>
                <w:ilvl w:val="3"/>
                <w:numId w:val="15"/>
              </w:numPr>
              <w:spacing w:after="0" w:line="240" w:lineRule="auto"/>
              <w:ind w:left="340"/>
              <w:rPr>
                <w:rFonts w:ascii="Times New Roman" w:eastAsia="Times New Roman" w:hAnsi="Times New Roman" w:cs="Times New Roman"/>
                <w:sz w:val="24"/>
                <w:szCs w:val="24"/>
                <w:lang w:val="en-GB"/>
              </w:rPr>
            </w:pPr>
            <w:r w:rsidRPr="009A6F7A">
              <w:rPr>
                <w:rFonts w:ascii="Times New Roman" w:eastAsia="Times New Roman" w:hAnsi="Times New Roman" w:cs="Times New Roman"/>
                <w:sz w:val="24"/>
                <w:szCs w:val="24"/>
              </w:rPr>
              <w:t>Optimizer: Adam</w:t>
            </w:r>
          </w:p>
        </w:tc>
      </w:tr>
      <w:tr w:rsidR="00794155" w:rsidRPr="008F7C02" w14:paraId="7931B81A" w14:textId="77777777" w:rsidTr="00A12C0E">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29BF1607" w14:textId="5EFC6B59"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Evaluation</w:t>
            </w:r>
          </w:p>
        </w:tc>
        <w:tc>
          <w:tcPr>
            <w:tcW w:w="6480" w:type="dxa"/>
            <w:tcBorders>
              <w:top w:val="single" w:sz="4" w:space="0" w:color="auto"/>
              <w:left w:val="single" w:sz="4" w:space="0" w:color="auto"/>
              <w:bottom w:val="single" w:sz="4" w:space="0" w:color="auto"/>
              <w:right w:val="single" w:sz="4" w:space="0" w:color="auto"/>
            </w:tcBorders>
          </w:tcPr>
          <w:p w14:paraId="07D23616" w14:textId="77777777" w:rsidR="00794155" w:rsidRPr="008F7C02" w:rsidRDefault="00794155" w:rsidP="00794155">
            <w:pPr>
              <w:pStyle w:val="ListParagraph"/>
              <w:keepNext/>
              <w:keepLines/>
              <w:numPr>
                <w:ilvl w:val="3"/>
                <w:numId w:val="15"/>
              </w:numPr>
              <w:spacing w:after="0" w:line="240" w:lineRule="auto"/>
              <w:ind w:left="36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Top-K Accuracy: If the best genie-predicted beam is among the top-K model-predicted beams</w:t>
            </w:r>
          </w:p>
          <w:p w14:paraId="534B10F6" w14:textId="401D92BD" w:rsidR="00B11B41" w:rsidRPr="008F7C02" w:rsidRDefault="00794155" w:rsidP="00794155">
            <w:pPr>
              <w:pStyle w:val="ListParagraph"/>
              <w:keepNext/>
              <w:keepLines/>
              <w:numPr>
                <w:ilvl w:val="3"/>
                <w:numId w:val="15"/>
              </w:numPr>
              <w:spacing w:after="0" w:line="240" w:lineRule="auto"/>
              <w:ind w:left="36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Top-K Reversed Accuracy: If the best model-predicted beam is among the top-K genie-predicted beams</w:t>
            </w:r>
          </w:p>
          <w:p w14:paraId="0DDD2DC6" w14:textId="58D87811" w:rsidR="00794155" w:rsidRPr="009A6F7A" w:rsidRDefault="00794155" w:rsidP="009A6F7A">
            <w:pPr>
              <w:pStyle w:val="ListParagraph"/>
              <w:keepNext/>
              <w:keepLines/>
              <w:numPr>
                <w:ilvl w:val="3"/>
                <w:numId w:val="15"/>
              </w:numPr>
              <w:spacing w:after="0" w:line="240" w:lineRule="auto"/>
              <w:ind w:left="360"/>
              <w:rPr>
                <w:rFonts w:ascii="Times New Roman" w:eastAsia="Times New Roman" w:hAnsi="Times New Roman" w:cs="Times New Roman"/>
                <w:sz w:val="24"/>
                <w:szCs w:val="24"/>
                <w:lang w:val="en-GB"/>
              </w:rPr>
            </w:pPr>
            <w:r w:rsidRPr="009A6F7A">
              <w:rPr>
                <w:rFonts w:ascii="Times New Roman" w:eastAsia="Times New Roman" w:hAnsi="Times New Roman" w:cs="Times New Roman"/>
                <w:sz w:val="24"/>
                <w:szCs w:val="24"/>
              </w:rPr>
              <w:t>Accuracy within X dB: If the best model-predicted beam is within X dB from the top-1 genie-predicted beam</w:t>
            </w:r>
          </w:p>
        </w:tc>
      </w:tr>
    </w:tbl>
    <w:p w14:paraId="785DCACC" w14:textId="220C7B2E" w:rsidR="00BF2402" w:rsidRPr="008F7C02" w:rsidRDefault="00BF2402" w:rsidP="00BF2402">
      <w:pPr>
        <w:spacing w:after="0" w:line="240" w:lineRule="auto"/>
        <w:rPr>
          <w:rFonts w:ascii="Arial" w:hAnsi="Arial" w:cs="Arial"/>
        </w:rPr>
      </w:pPr>
    </w:p>
    <w:p w14:paraId="2E38695E" w14:textId="77777777" w:rsidR="00794155" w:rsidRPr="008F7C02" w:rsidRDefault="00794155" w:rsidP="00794155">
      <w:pPr>
        <w:spacing w:after="80"/>
        <w:rPr>
          <w:rFonts w:ascii="Arial" w:hAnsi="Arial" w:cs="Arial"/>
        </w:rPr>
      </w:pPr>
      <w:r w:rsidRPr="008F7C02">
        <w:rPr>
          <w:rFonts w:ascii="Arial" w:hAnsi="Arial" w:cs="Arial"/>
          <w:noProof/>
        </w:rPr>
        <w:drawing>
          <wp:inline distT="0" distB="0" distL="0" distR="0" wp14:anchorId="381FF849" wp14:editId="3D84CF67">
            <wp:extent cx="6191250" cy="1306830"/>
            <wp:effectExtent l="0" t="0" r="0" b="7620"/>
            <wp:docPr id="5"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10;&#10;Description automatically generated"/>
                    <pic:cNvPicPr/>
                  </pic:nvPicPr>
                  <pic:blipFill rotWithShape="1">
                    <a:blip r:embed="rId18"/>
                    <a:srcRect r="2226"/>
                    <a:stretch/>
                  </pic:blipFill>
                  <pic:spPr bwMode="auto">
                    <a:xfrm>
                      <a:off x="0" y="0"/>
                      <a:ext cx="6191250" cy="1306830"/>
                    </a:xfrm>
                    <a:prstGeom prst="rect">
                      <a:avLst/>
                    </a:prstGeom>
                    <a:ln>
                      <a:noFill/>
                    </a:ln>
                    <a:extLst>
                      <a:ext uri="{53640926-AAD7-44D8-BBD7-CCE9431645EC}">
                        <a14:shadowObscured xmlns:a14="http://schemas.microsoft.com/office/drawing/2010/main"/>
                      </a:ext>
                    </a:extLst>
                  </pic:spPr>
                </pic:pic>
              </a:graphicData>
            </a:graphic>
          </wp:inline>
        </w:drawing>
      </w:r>
    </w:p>
    <w:p w14:paraId="452F06AD" w14:textId="77777777" w:rsidR="00794155" w:rsidRPr="008F7C02" w:rsidRDefault="00794155" w:rsidP="00794155">
      <w:pPr>
        <w:pStyle w:val="TH"/>
        <w:rPr>
          <w:bCs/>
        </w:rPr>
      </w:pPr>
      <w:r w:rsidRPr="008F7C02">
        <w:rPr>
          <w:bCs/>
        </w:rPr>
        <w:t>Figure A.1:</w:t>
      </w:r>
      <w:r w:rsidRPr="008F7C02">
        <w:rPr>
          <w:rFonts w:cs="Arial"/>
          <w:szCs w:val="20"/>
        </w:rPr>
        <w:t xml:space="preserve"> ResNet Model for Spatial Beam Prediction</w:t>
      </w:r>
    </w:p>
    <w:p w14:paraId="53DE5D97" w14:textId="77777777" w:rsidR="00794155" w:rsidRPr="008F7C02" w:rsidRDefault="00794155" w:rsidP="00BF2402">
      <w:pPr>
        <w:spacing w:after="0" w:line="240" w:lineRule="auto"/>
        <w:rPr>
          <w:rFonts w:ascii="Arial" w:hAnsi="Arial" w:cs="Arial"/>
        </w:rPr>
      </w:pPr>
    </w:p>
    <w:p w14:paraId="110FC944" w14:textId="77777777" w:rsidR="009867A5" w:rsidRPr="008F7C02" w:rsidRDefault="009867A5" w:rsidP="009867A5">
      <w:pPr>
        <w:pStyle w:val="Heading2"/>
        <w:rPr>
          <w:lang w:val="en-US"/>
        </w:rPr>
      </w:pPr>
      <w:r w:rsidRPr="008F7C02">
        <w:rPr>
          <w:lang w:val="en-US"/>
        </w:rPr>
        <w:lastRenderedPageBreak/>
        <w:t>AI/ML Temporal Prediction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6480"/>
      </w:tblGrid>
      <w:tr w:rsidR="009867A5" w:rsidRPr="008F7C02" w14:paraId="5AEF87ED" w14:textId="77777777" w:rsidTr="00763C81">
        <w:trPr>
          <w:trHeight w:val="159"/>
          <w:jc w:val="center"/>
        </w:trPr>
        <w:tc>
          <w:tcPr>
            <w:tcW w:w="90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A8E1EA" w14:textId="77777777" w:rsidR="009867A5" w:rsidRPr="008F7C02" w:rsidRDefault="009867A5" w:rsidP="00763C81">
            <w:pPr>
              <w:keepNext/>
              <w:keepLines/>
              <w:spacing w:after="0" w:line="240" w:lineRule="auto"/>
              <w:jc w:val="center"/>
              <w:rPr>
                <w:rFonts w:ascii="Times New Roman" w:eastAsia="Times New Roman" w:hAnsi="Times New Roman" w:cs="Times New Roman"/>
                <w:b/>
                <w:sz w:val="24"/>
                <w:szCs w:val="24"/>
                <w:lang w:eastAsia="zh-CN"/>
              </w:rPr>
            </w:pPr>
            <w:r w:rsidRPr="008F7C02">
              <w:rPr>
                <w:rFonts w:ascii="Times New Roman" w:eastAsia="Times New Roman" w:hAnsi="Times New Roman" w:cs="Times New Roman"/>
                <w:b/>
                <w:sz w:val="24"/>
                <w:szCs w:val="24"/>
                <w:lang w:eastAsia="zh-CN"/>
              </w:rPr>
              <w:t>Data Description</w:t>
            </w:r>
          </w:p>
        </w:tc>
      </w:tr>
      <w:tr w:rsidR="00794155" w:rsidRPr="008F7C02" w14:paraId="5EDA9475" w14:textId="77777777" w:rsidTr="00763C81">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323E7899" w14:textId="03830729"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Complete Dataset Description</w:t>
            </w:r>
          </w:p>
        </w:tc>
        <w:tc>
          <w:tcPr>
            <w:tcW w:w="6480" w:type="dxa"/>
            <w:tcBorders>
              <w:top w:val="single" w:sz="4" w:space="0" w:color="auto"/>
              <w:left w:val="single" w:sz="4" w:space="0" w:color="auto"/>
              <w:bottom w:val="single" w:sz="4" w:space="0" w:color="auto"/>
              <w:right w:val="single" w:sz="4" w:space="0" w:color="auto"/>
            </w:tcBorders>
            <w:vAlign w:val="center"/>
          </w:tcPr>
          <w:p w14:paraId="21A555D5" w14:textId="5DD98A6A"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Each sample includes 64 RSRP measurements for beams from one sector to one UE</w:t>
            </w:r>
          </w:p>
        </w:tc>
      </w:tr>
      <w:tr w:rsidR="00794155" w:rsidRPr="008F7C02" w14:paraId="09CF3EF9" w14:textId="77777777" w:rsidTr="00763C81">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1A515ABE" w14:textId="77777777"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Input Dataset Description</w:t>
            </w:r>
          </w:p>
          <w:p w14:paraId="40D05EC1" w14:textId="1E857D6A"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(Observation Window)</w:t>
            </w:r>
          </w:p>
        </w:tc>
        <w:tc>
          <w:tcPr>
            <w:tcW w:w="6480" w:type="dxa"/>
            <w:tcBorders>
              <w:top w:val="single" w:sz="4" w:space="0" w:color="auto"/>
              <w:left w:val="single" w:sz="4" w:space="0" w:color="auto"/>
              <w:bottom w:val="single" w:sz="4" w:space="0" w:color="auto"/>
              <w:right w:val="single" w:sz="4" w:space="0" w:color="auto"/>
            </w:tcBorders>
            <w:vAlign w:val="center"/>
          </w:tcPr>
          <w:p w14:paraId="14CFFAA5" w14:textId="2F90128B"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RSRP measurements from observation window frames at time instants (T</w:t>
            </w:r>
            <w:r w:rsidRPr="008F7C02">
              <w:rPr>
                <w:rFonts w:ascii="Times New Roman" w:eastAsia="Times New Roman" w:hAnsi="Times New Roman" w:cs="Times New Roman"/>
                <w:sz w:val="24"/>
                <w:szCs w:val="24"/>
                <w:vertAlign w:val="subscript"/>
              </w:rPr>
              <w:t>i</w:t>
            </w:r>
            <w:r w:rsidRPr="008F7C02">
              <w:rPr>
                <w:rFonts w:ascii="Times New Roman" w:eastAsia="Times New Roman" w:hAnsi="Times New Roman" w:cs="Times New Roman"/>
                <w:sz w:val="24"/>
                <w:szCs w:val="24"/>
              </w:rPr>
              <w:t>, T</w:t>
            </w:r>
            <w:r w:rsidRPr="008F7C02">
              <w:rPr>
                <w:rFonts w:ascii="Times New Roman" w:eastAsia="Times New Roman" w:hAnsi="Times New Roman" w:cs="Times New Roman"/>
                <w:sz w:val="24"/>
                <w:szCs w:val="24"/>
                <w:vertAlign w:val="subscript"/>
              </w:rPr>
              <w:t>i+1</w:t>
            </w:r>
            <w:r w:rsidRPr="008F7C02">
              <w:rPr>
                <w:rFonts w:ascii="Times New Roman" w:eastAsia="Times New Roman" w:hAnsi="Times New Roman" w:cs="Times New Roman"/>
                <w:sz w:val="24"/>
                <w:szCs w:val="24"/>
              </w:rPr>
              <w:t>, T</w:t>
            </w:r>
            <w:r w:rsidRPr="008F7C02">
              <w:rPr>
                <w:rFonts w:ascii="Times New Roman" w:eastAsia="Times New Roman" w:hAnsi="Times New Roman" w:cs="Times New Roman"/>
                <w:sz w:val="24"/>
                <w:szCs w:val="24"/>
                <w:vertAlign w:val="subscript"/>
              </w:rPr>
              <w:t>i+2</w:t>
            </w:r>
            <w:r w:rsidRPr="008F7C02">
              <w:rPr>
                <w:rFonts w:ascii="Times New Roman" w:eastAsia="Times New Roman" w:hAnsi="Times New Roman" w:cs="Times New Roman"/>
                <w:sz w:val="24"/>
                <w:szCs w:val="24"/>
              </w:rPr>
              <w:t>, …), where T</w:t>
            </w:r>
            <w:r w:rsidRPr="008F7C02">
              <w:rPr>
                <w:rFonts w:ascii="Times New Roman" w:eastAsia="Times New Roman" w:hAnsi="Times New Roman" w:cs="Times New Roman"/>
                <w:sz w:val="24"/>
                <w:szCs w:val="24"/>
                <w:vertAlign w:val="subscript"/>
              </w:rPr>
              <w:t>i+1</w:t>
            </w:r>
            <w:r w:rsidRPr="008F7C02">
              <w:rPr>
                <w:rFonts w:ascii="Times New Roman" w:eastAsia="Times New Roman" w:hAnsi="Times New Roman" w:cs="Times New Roman"/>
                <w:sz w:val="24"/>
                <w:szCs w:val="24"/>
              </w:rPr>
              <w:t xml:space="preserve"> – T</w:t>
            </w:r>
            <w:r w:rsidRPr="008F7C02">
              <w:rPr>
                <w:rFonts w:ascii="Times New Roman" w:eastAsia="Times New Roman" w:hAnsi="Times New Roman" w:cs="Times New Roman"/>
                <w:sz w:val="24"/>
                <w:szCs w:val="24"/>
                <w:vertAlign w:val="subscript"/>
              </w:rPr>
              <w:t>i</w:t>
            </w:r>
            <w:r w:rsidRPr="008F7C02">
              <w:rPr>
                <w:rFonts w:ascii="Times New Roman" w:eastAsia="Times New Roman" w:hAnsi="Times New Roman" w:cs="Times New Roman"/>
                <w:sz w:val="24"/>
                <w:szCs w:val="24"/>
              </w:rPr>
              <w:t xml:space="preserve"> = 160 ms</w:t>
            </w:r>
          </w:p>
        </w:tc>
      </w:tr>
      <w:tr w:rsidR="00392904" w:rsidRPr="008F7C02" w14:paraId="0828F5B7" w14:textId="77777777" w:rsidTr="00763C81">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188EED2D" w14:textId="77777777" w:rsidR="00392904" w:rsidRPr="008F7C02" w:rsidRDefault="00392904" w:rsidP="00392904">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Output Dataset Description</w:t>
            </w:r>
          </w:p>
          <w:p w14:paraId="5D8DDB8A" w14:textId="0DF5777A" w:rsidR="00392904" w:rsidRPr="008F7C02" w:rsidRDefault="00392904" w:rsidP="00392904">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(Prediction Window)</w:t>
            </w:r>
          </w:p>
        </w:tc>
        <w:tc>
          <w:tcPr>
            <w:tcW w:w="6480" w:type="dxa"/>
            <w:tcBorders>
              <w:top w:val="single" w:sz="4" w:space="0" w:color="auto"/>
              <w:left w:val="single" w:sz="4" w:space="0" w:color="auto"/>
              <w:bottom w:val="single" w:sz="4" w:space="0" w:color="auto"/>
              <w:right w:val="single" w:sz="4" w:space="0" w:color="auto"/>
            </w:tcBorders>
            <w:vAlign w:val="center"/>
          </w:tcPr>
          <w:p w14:paraId="262C2F8D" w14:textId="53025EB5" w:rsidR="00392904" w:rsidRPr="008F7C02" w:rsidRDefault="00392904" w:rsidP="00392904">
            <w:pPr>
              <w:keepNext/>
              <w:keepLines/>
              <w:spacing w:after="0" w:line="240" w:lineRule="auto"/>
              <w:rPr>
                <w:rFonts w:ascii="Times New Roman" w:eastAsia="Times New Roman" w:hAnsi="Times New Roman" w:cs="Times New Roman"/>
                <w:sz w:val="24"/>
                <w:szCs w:val="24"/>
              </w:rPr>
            </w:pPr>
            <w:r w:rsidRPr="00B64D95">
              <w:rPr>
                <w:rFonts w:ascii="Times New Roman" w:eastAsia="Times New Roman" w:hAnsi="Times New Roman" w:cs="Times New Roman"/>
                <w:sz w:val="24"/>
                <w:szCs w:val="24"/>
              </w:rPr>
              <w:t>Probabilities of Top-1 beam for all Tx beam</w:t>
            </w:r>
            <w:r>
              <w:rPr>
                <w:rFonts w:ascii="Times New Roman" w:eastAsia="Times New Roman" w:hAnsi="Times New Roman" w:cs="Times New Roman"/>
                <w:sz w:val="24"/>
                <w:szCs w:val="24"/>
              </w:rPr>
              <w:t>s</w:t>
            </w:r>
          </w:p>
        </w:tc>
      </w:tr>
      <w:tr w:rsidR="00794155" w:rsidRPr="008F7C02" w14:paraId="39453004" w14:textId="77777777" w:rsidTr="00763C81">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26671784" w14:textId="06FED961"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Beams Description</w:t>
            </w:r>
          </w:p>
        </w:tc>
        <w:tc>
          <w:tcPr>
            <w:tcW w:w="6480" w:type="dxa"/>
            <w:tcBorders>
              <w:top w:val="single" w:sz="4" w:space="0" w:color="auto"/>
              <w:left w:val="single" w:sz="4" w:space="0" w:color="auto"/>
              <w:bottom w:val="single" w:sz="4" w:space="0" w:color="auto"/>
              <w:right w:val="single" w:sz="4" w:space="0" w:color="auto"/>
            </w:tcBorders>
            <w:vAlign w:val="center"/>
          </w:tcPr>
          <w:p w14:paraId="5BFDF8F8" w14:textId="01A18B1A"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64 beams per sector per TRP. Beams are generated from the combination of beams at 16 azimuth angles and 4 elevations angles</w:t>
            </w:r>
          </w:p>
        </w:tc>
      </w:tr>
      <w:tr w:rsidR="00794155" w:rsidRPr="008F7C02" w14:paraId="203A759D" w14:textId="77777777" w:rsidTr="00763C81">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2E4FCED7" w14:textId="2D6223D6"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Number of Samples</w:t>
            </w:r>
          </w:p>
        </w:tc>
        <w:tc>
          <w:tcPr>
            <w:tcW w:w="6480" w:type="dxa"/>
            <w:tcBorders>
              <w:top w:val="single" w:sz="4" w:space="0" w:color="auto"/>
              <w:left w:val="single" w:sz="4" w:space="0" w:color="auto"/>
              <w:bottom w:val="single" w:sz="4" w:space="0" w:color="auto"/>
              <w:right w:val="single" w:sz="4" w:space="0" w:color="auto"/>
            </w:tcBorders>
          </w:tcPr>
          <w:p w14:paraId="46BEC939" w14:textId="56526149"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~30K Samples</w:t>
            </w:r>
          </w:p>
        </w:tc>
      </w:tr>
      <w:tr w:rsidR="00794155" w:rsidRPr="008F7C02" w14:paraId="3B291C21" w14:textId="77777777" w:rsidTr="00763C81">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7DBEBCB5" w14:textId="2A10C50C"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 xml:space="preserve">Size of Training, Validation, and </w:t>
            </w:r>
            <w:r w:rsidR="003350C7">
              <w:rPr>
                <w:rFonts w:ascii="Times New Roman" w:eastAsia="Times New Roman" w:hAnsi="Times New Roman" w:cs="Times New Roman"/>
                <w:sz w:val="24"/>
                <w:szCs w:val="24"/>
              </w:rPr>
              <w:t>Inferencing</w:t>
            </w:r>
            <w:r w:rsidRPr="008F7C02">
              <w:rPr>
                <w:rFonts w:ascii="Times New Roman" w:eastAsia="Times New Roman" w:hAnsi="Times New Roman" w:cs="Times New Roman"/>
                <w:sz w:val="24"/>
                <w:szCs w:val="24"/>
              </w:rPr>
              <w:t xml:space="preserve"> Set</w:t>
            </w:r>
          </w:p>
        </w:tc>
        <w:tc>
          <w:tcPr>
            <w:tcW w:w="6480" w:type="dxa"/>
            <w:tcBorders>
              <w:top w:val="single" w:sz="4" w:space="0" w:color="auto"/>
              <w:left w:val="single" w:sz="4" w:space="0" w:color="auto"/>
              <w:bottom w:val="single" w:sz="4" w:space="0" w:color="auto"/>
              <w:right w:val="single" w:sz="4" w:space="0" w:color="auto"/>
            </w:tcBorders>
          </w:tcPr>
          <w:p w14:paraId="195A6032" w14:textId="641484A6"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 xml:space="preserve">70%, 10%, 20% of the dataset </w:t>
            </w:r>
          </w:p>
        </w:tc>
      </w:tr>
      <w:tr w:rsidR="009867A5" w:rsidRPr="008F7C02" w14:paraId="04BA50BD" w14:textId="77777777" w:rsidTr="00763C81">
        <w:trPr>
          <w:jc w:val="center"/>
        </w:trPr>
        <w:tc>
          <w:tcPr>
            <w:tcW w:w="90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6A793F" w14:textId="77777777" w:rsidR="009867A5" w:rsidRPr="008F7C02" w:rsidRDefault="009867A5" w:rsidP="00763C81">
            <w:pPr>
              <w:keepNext/>
              <w:keepLines/>
              <w:spacing w:after="0" w:line="240" w:lineRule="auto"/>
              <w:jc w:val="center"/>
              <w:rPr>
                <w:rFonts w:ascii="Times New Roman" w:eastAsia="Times New Roman" w:hAnsi="Times New Roman" w:cs="Times New Roman"/>
                <w:b/>
                <w:bCs/>
                <w:sz w:val="24"/>
                <w:szCs w:val="24"/>
              </w:rPr>
            </w:pPr>
            <w:r w:rsidRPr="008F7C02">
              <w:rPr>
                <w:rFonts w:ascii="Times New Roman" w:eastAsia="Times New Roman" w:hAnsi="Times New Roman" w:cs="Times New Roman"/>
                <w:b/>
                <w:bCs/>
                <w:sz w:val="24"/>
                <w:szCs w:val="24"/>
              </w:rPr>
              <w:t>ML Model Parameters</w:t>
            </w:r>
          </w:p>
        </w:tc>
      </w:tr>
      <w:tr w:rsidR="00794155" w:rsidRPr="008F7C02" w14:paraId="771FBC30" w14:textId="77777777" w:rsidTr="00763C81">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7AB81708" w14:textId="484B8398"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Model Description</w:t>
            </w:r>
          </w:p>
        </w:tc>
        <w:tc>
          <w:tcPr>
            <w:tcW w:w="6480" w:type="dxa"/>
            <w:tcBorders>
              <w:top w:val="single" w:sz="4" w:space="0" w:color="auto"/>
              <w:left w:val="single" w:sz="4" w:space="0" w:color="auto"/>
              <w:bottom w:val="single" w:sz="4" w:space="0" w:color="auto"/>
              <w:right w:val="single" w:sz="4" w:space="0" w:color="auto"/>
            </w:tcBorders>
          </w:tcPr>
          <w:p w14:paraId="03588CD7" w14:textId="5BA2661B"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 xml:space="preserve">A transformer-based model to predict the best beam (or best k-beams) in each time frame of the prediction window (Figure A.2) </w:t>
            </w:r>
          </w:p>
        </w:tc>
      </w:tr>
      <w:tr w:rsidR="00794155" w:rsidRPr="008F7C02" w14:paraId="043DAA6F" w14:textId="77777777" w:rsidTr="00763C81">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17838476" w14:textId="6658BEFB"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Model Parameters</w:t>
            </w:r>
          </w:p>
        </w:tc>
        <w:tc>
          <w:tcPr>
            <w:tcW w:w="6480" w:type="dxa"/>
            <w:tcBorders>
              <w:top w:val="single" w:sz="4" w:space="0" w:color="auto"/>
              <w:left w:val="single" w:sz="4" w:space="0" w:color="auto"/>
              <w:bottom w:val="single" w:sz="4" w:space="0" w:color="auto"/>
              <w:right w:val="single" w:sz="4" w:space="0" w:color="auto"/>
            </w:tcBorders>
          </w:tcPr>
          <w:p w14:paraId="062119DA" w14:textId="49933B4B" w:rsidR="00B11B41" w:rsidRPr="008F7C02" w:rsidRDefault="00794155" w:rsidP="00794155">
            <w:pPr>
              <w:pStyle w:val="ListParagraph"/>
              <w:keepNext/>
              <w:keepLines/>
              <w:numPr>
                <w:ilvl w:val="3"/>
                <w:numId w:val="15"/>
              </w:numPr>
              <w:spacing w:after="0" w:line="240" w:lineRule="auto"/>
              <w:ind w:left="34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Loss Function: Aggregate cross entropy over the prediction window</w:t>
            </w:r>
          </w:p>
          <w:p w14:paraId="2B7D62A2" w14:textId="75A38C3B" w:rsidR="00794155" w:rsidRPr="009A6F7A" w:rsidRDefault="00794155" w:rsidP="009A6F7A">
            <w:pPr>
              <w:pStyle w:val="ListParagraph"/>
              <w:keepNext/>
              <w:keepLines/>
              <w:numPr>
                <w:ilvl w:val="3"/>
                <w:numId w:val="15"/>
              </w:numPr>
              <w:spacing w:after="0" w:line="240" w:lineRule="auto"/>
              <w:ind w:left="340"/>
              <w:rPr>
                <w:rFonts w:ascii="Times New Roman" w:eastAsia="Times New Roman" w:hAnsi="Times New Roman" w:cs="Times New Roman"/>
                <w:sz w:val="24"/>
                <w:szCs w:val="24"/>
              </w:rPr>
            </w:pPr>
            <w:r w:rsidRPr="009A6F7A">
              <w:rPr>
                <w:rFonts w:ascii="Times New Roman" w:eastAsia="Times New Roman" w:hAnsi="Times New Roman" w:cs="Times New Roman"/>
                <w:sz w:val="24"/>
                <w:szCs w:val="24"/>
              </w:rPr>
              <w:t>Optimizer: Adam</w:t>
            </w:r>
          </w:p>
        </w:tc>
      </w:tr>
      <w:tr w:rsidR="00794155" w:rsidRPr="008F7C02" w14:paraId="15206123" w14:textId="77777777" w:rsidTr="00763C81">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4CC02609" w14:textId="1E47B4FD"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Evaluation Metrics</w:t>
            </w:r>
          </w:p>
        </w:tc>
        <w:tc>
          <w:tcPr>
            <w:tcW w:w="6480" w:type="dxa"/>
            <w:tcBorders>
              <w:top w:val="single" w:sz="4" w:space="0" w:color="auto"/>
              <w:left w:val="single" w:sz="4" w:space="0" w:color="auto"/>
              <w:bottom w:val="single" w:sz="4" w:space="0" w:color="auto"/>
              <w:right w:val="single" w:sz="4" w:space="0" w:color="auto"/>
            </w:tcBorders>
          </w:tcPr>
          <w:p w14:paraId="3EEA99D7" w14:textId="77777777" w:rsidR="00794155" w:rsidRPr="008F7C02" w:rsidRDefault="00794155" w:rsidP="00794155">
            <w:pPr>
              <w:pStyle w:val="ListParagraph"/>
              <w:keepNext/>
              <w:keepLines/>
              <w:numPr>
                <w:ilvl w:val="3"/>
                <w:numId w:val="15"/>
              </w:numPr>
              <w:spacing w:after="0" w:line="240" w:lineRule="auto"/>
              <w:ind w:left="36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Top-K Accuracy: If the best genie-predicted beam is among the top-K model-predicted beams</w:t>
            </w:r>
          </w:p>
          <w:p w14:paraId="056F2D10" w14:textId="3D71FC8E" w:rsidR="00794155" w:rsidRPr="008F7C02" w:rsidRDefault="00794155" w:rsidP="00794155">
            <w:pPr>
              <w:pStyle w:val="ListParagraph"/>
              <w:keepNext/>
              <w:keepLines/>
              <w:numPr>
                <w:ilvl w:val="3"/>
                <w:numId w:val="15"/>
              </w:numPr>
              <w:spacing w:after="0" w:line="240" w:lineRule="auto"/>
              <w:ind w:left="36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Top-K Reversed Accuracy: If the best model-predicted beam is among the top-K genie-predicted beams</w:t>
            </w:r>
          </w:p>
        </w:tc>
      </w:tr>
    </w:tbl>
    <w:p w14:paraId="4D62880D" w14:textId="77777777" w:rsidR="00BF2402" w:rsidRPr="008F7C02" w:rsidRDefault="00BF2402" w:rsidP="00BF2402">
      <w:pPr>
        <w:spacing w:after="80"/>
        <w:rPr>
          <w:rFonts w:ascii="Arial" w:hAnsi="Arial" w:cs="Arial"/>
        </w:rPr>
      </w:pPr>
    </w:p>
    <w:bookmarkEnd w:id="67"/>
    <w:p w14:paraId="16508683" w14:textId="77777777" w:rsidR="00794155" w:rsidRPr="008F7C02" w:rsidRDefault="00794155" w:rsidP="00794155">
      <w:pPr>
        <w:spacing w:after="0" w:line="240" w:lineRule="auto"/>
        <w:rPr>
          <w:rFonts w:ascii="Arial" w:hAnsi="Arial" w:cs="Arial"/>
        </w:rPr>
      </w:pPr>
      <w:r w:rsidRPr="008F7C02">
        <w:rPr>
          <w:rFonts w:ascii="Arial" w:hAnsi="Arial" w:cs="Arial"/>
          <w:noProof/>
        </w:rPr>
        <w:drawing>
          <wp:inline distT="0" distB="0" distL="0" distR="0" wp14:anchorId="342359E4" wp14:editId="4B3C607C">
            <wp:extent cx="6332220" cy="1790065"/>
            <wp:effectExtent l="0" t="0" r="0" b="635"/>
            <wp:docPr id="6" name="Picture 6" descr="Chart,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diagram&#10;&#10;Description automatically generated with medium confidence"/>
                    <pic:cNvPicPr/>
                  </pic:nvPicPr>
                  <pic:blipFill rotWithShape="1">
                    <a:blip r:embed="rId19"/>
                    <a:srcRect t="3426"/>
                    <a:stretch/>
                  </pic:blipFill>
                  <pic:spPr bwMode="auto">
                    <a:xfrm>
                      <a:off x="0" y="0"/>
                      <a:ext cx="6332220" cy="1790065"/>
                    </a:xfrm>
                    <a:prstGeom prst="rect">
                      <a:avLst/>
                    </a:prstGeom>
                    <a:ln>
                      <a:noFill/>
                    </a:ln>
                    <a:extLst>
                      <a:ext uri="{53640926-AAD7-44D8-BBD7-CCE9431645EC}">
                        <a14:shadowObscured xmlns:a14="http://schemas.microsoft.com/office/drawing/2010/main"/>
                      </a:ext>
                    </a:extLst>
                  </pic:spPr>
                </pic:pic>
              </a:graphicData>
            </a:graphic>
          </wp:inline>
        </w:drawing>
      </w:r>
    </w:p>
    <w:p w14:paraId="2A450025" w14:textId="77777777" w:rsidR="00794155" w:rsidRPr="008C7CD5" w:rsidRDefault="00794155" w:rsidP="00794155">
      <w:pPr>
        <w:pStyle w:val="TH"/>
        <w:rPr>
          <w:rFonts w:cs="Arial"/>
        </w:rPr>
      </w:pPr>
      <w:r w:rsidRPr="008F7C02">
        <w:rPr>
          <w:bCs/>
        </w:rPr>
        <w:t>Figure A.2:</w:t>
      </w:r>
      <w:r w:rsidRPr="008F7C02">
        <w:rPr>
          <w:rFonts w:cs="Arial"/>
          <w:szCs w:val="20"/>
        </w:rPr>
        <w:t xml:space="preserve"> Transformer-based Model for Temporal Beam Prediction</w:t>
      </w:r>
    </w:p>
    <w:p w14:paraId="5317BDDB" w14:textId="17D35D9D" w:rsidR="005F3E69" w:rsidRPr="00152A4E" w:rsidRDefault="005F3E69" w:rsidP="008E2517">
      <w:pPr>
        <w:spacing w:after="0" w:line="240" w:lineRule="auto"/>
        <w:rPr>
          <w:rFonts w:ascii="Arial" w:hAnsi="Arial" w:cs="Arial"/>
        </w:rPr>
      </w:pPr>
    </w:p>
    <w:sectPr w:rsidR="005F3E69" w:rsidRPr="00152A4E" w:rsidSect="00E74F05">
      <w:footnotePr>
        <w:numRestart w:val="eachSect"/>
      </w:footnotePr>
      <w:pgSz w:w="12240" w:h="15840" w:code="1"/>
      <w:pgMar w:top="1134" w:right="1134" w:bottom="1418" w:left="1134" w:header="680"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91EDC8" w14:textId="77777777" w:rsidR="00F476AD" w:rsidRDefault="00F476AD">
      <w:r>
        <w:separator/>
      </w:r>
    </w:p>
  </w:endnote>
  <w:endnote w:type="continuationSeparator" w:id="0">
    <w:p w14:paraId="2A0D4854" w14:textId="77777777" w:rsidR="00F476AD" w:rsidRDefault="00F476AD">
      <w:r>
        <w:continuationSeparator/>
      </w:r>
    </w:p>
  </w:endnote>
  <w:endnote w:type="continuationNotice" w:id="1">
    <w:p w14:paraId="43DB74C0" w14:textId="77777777" w:rsidR="00F476AD" w:rsidRDefault="00F476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0"/>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icrosoft YaHei U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DD2AFB" w14:textId="77777777" w:rsidR="00F476AD" w:rsidRDefault="00F476AD">
      <w:r>
        <w:separator/>
      </w:r>
    </w:p>
  </w:footnote>
  <w:footnote w:type="continuationSeparator" w:id="0">
    <w:p w14:paraId="2E000083" w14:textId="77777777" w:rsidR="00F476AD" w:rsidRDefault="00F476AD">
      <w:r>
        <w:continuationSeparator/>
      </w:r>
    </w:p>
  </w:footnote>
  <w:footnote w:type="continuationNotice" w:id="1">
    <w:p w14:paraId="623DE9E5" w14:textId="77777777" w:rsidR="00F476AD" w:rsidRDefault="00F476AD"/>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3970ED"/>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2552047"/>
    <w:multiLevelType w:val="multilevel"/>
    <w:tmpl w:val="C1766432"/>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sz w:val="28"/>
        <w:lang w:val="en-US"/>
      </w:rPr>
    </w:lvl>
    <w:lvl w:ilvl="2">
      <w:start w:val="1"/>
      <w:numFmt w:val="decimal"/>
      <w:pStyle w:val="Heading3"/>
      <w:lvlText w:val="%1.%2.%3"/>
      <w:lvlJc w:val="left"/>
      <w:pPr>
        <w:tabs>
          <w:tab w:val="num" w:pos="1004"/>
        </w:tabs>
        <w:ind w:left="1004"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08EC7A40"/>
    <w:multiLevelType w:val="multilevel"/>
    <w:tmpl w:val="08EC7A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E83635F"/>
    <w:multiLevelType w:val="hybridMultilevel"/>
    <w:tmpl w:val="F67A5C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1D6D57"/>
    <w:multiLevelType w:val="multilevel"/>
    <w:tmpl w:val="101D6D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55D44CC"/>
    <w:multiLevelType w:val="multilevel"/>
    <w:tmpl w:val="155D44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b/>
        <w:bCs/>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5767954"/>
    <w:multiLevelType w:val="hybridMultilevel"/>
    <w:tmpl w:val="B17C67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D65474"/>
    <w:multiLevelType w:val="hybridMultilevel"/>
    <w:tmpl w:val="1586026A"/>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7CF201E"/>
    <w:multiLevelType w:val="hybridMultilevel"/>
    <w:tmpl w:val="9BFEC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E3125F"/>
    <w:multiLevelType w:val="hybridMultilevel"/>
    <w:tmpl w:val="A33A9484"/>
    <w:lvl w:ilvl="0" w:tplc="676C320E">
      <w:start w:val="1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95A4B33"/>
    <w:multiLevelType w:val="hybridMultilevel"/>
    <w:tmpl w:val="9CC253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6F7C83"/>
    <w:multiLevelType w:val="multilevel"/>
    <w:tmpl w:val="1C6F7C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2A85180"/>
    <w:multiLevelType w:val="hybridMultilevel"/>
    <w:tmpl w:val="D88646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C256B3"/>
    <w:multiLevelType w:val="multilevel"/>
    <w:tmpl w:val="24C256B3"/>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6373B80"/>
    <w:multiLevelType w:val="hybridMultilevel"/>
    <w:tmpl w:val="D242D4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7C20494"/>
    <w:multiLevelType w:val="multilevel"/>
    <w:tmpl w:val="F78C82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00000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81F5485"/>
    <w:multiLevelType w:val="hybridMultilevel"/>
    <w:tmpl w:val="9C1A22FE"/>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2E7212D6"/>
    <w:multiLevelType w:val="multilevel"/>
    <w:tmpl w:val="2E7212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BF18D0"/>
    <w:multiLevelType w:val="hybridMultilevel"/>
    <w:tmpl w:val="41801C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28148CC"/>
    <w:multiLevelType w:val="multilevel"/>
    <w:tmpl w:val="328148CC"/>
    <w:lvl w:ilvl="0">
      <w:start w:val="1"/>
      <w:numFmt w:val="bullet"/>
      <w:lvlText w:val=""/>
      <w:lvlJc w:val="left"/>
      <w:pPr>
        <w:ind w:left="706" w:hanging="360"/>
      </w:pPr>
      <w:rPr>
        <w:rFonts w:ascii="Symbol" w:hAnsi="Symbol" w:hint="default"/>
      </w:rPr>
    </w:lvl>
    <w:lvl w:ilvl="1">
      <w:start w:val="1"/>
      <w:numFmt w:val="bullet"/>
      <w:lvlText w:val="o"/>
      <w:lvlJc w:val="left"/>
      <w:pPr>
        <w:ind w:left="1426" w:hanging="360"/>
      </w:pPr>
      <w:rPr>
        <w:rFonts w:ascii="Courier New" w:hAnsi="Courier New" w:cs="Courier New" w:hint="default"/>
      </w:rPr>
    </w:lvl>
    <w:lvl w:ilvl="2">
      <w:start w:val="1"/>
      <w:numFmt w:val="bullet"/>
      <w:lvlText w:val=""/>
      <w:lvlJc w:val="left"/>
      <w:pPr>
        <w:ind w:left="2146" w:hanging="360"/>
      </w:pPr>
      <w:rPr>
        <w:rFonts w:ascii="Wingdings" w:hAnsi="Wingdings" w:hint="default"/>
      </w:rPr>
    </w:lvl>
    <w:lvl w:ilvl="3">
      <w:start w:val="1"/>
      <w:numFmt w:val="bullet"/>
      <w:lvlText w:val=""/>
      <w:lvlJc w:val="left"/>
      <w:pPr>
        <w:ind w:left="2866" w:hanging="360"/>
      </w:pPr>
      <w:rPr>
        <w:rFonts w:ascii="Symbol" w:hAnsi="Symbol" w:hint="default"/>
      </w:rPr>
    </w:lvl>
    <w:lvl w:ilvl="4">
      <w:start w:val="1"/>
      <w:numFmt w:val="bullet"/>
      <w:lvlText w:val="o"/>
      <w:lvlJc w:val="left"/>
      <w:pPr>
        <w:ind w:left="3586" w:hanging="360"/>
      </w:pPr>
      <w:rPr>
        <w:rFonts w:ascii="Courier New" w:hAnsi="Courier New" w:cs="Courier New" w:hint="default"/>
      </w:rPr>
    </w:lvl>
    <w:lvl w:ilvl="5">
      <w:start w:val="1"/>
      <w:numFmt w:val="bullet"/>
      <w:lvlText w:val=""/>
      <w:lvlJc w:val="left"/>
      <w:pPr>
        <w:ind w:left="4306" w:hanging="360"/>
      </w:pPr>
      <w:rPr>
        <w:rFonts w:ascii="Wingdings" w:hAnsi="Wingdings" w:hint="default"/>
      </w:rPr>
    </w:lvl>
    <w:lvl w:ilvl="6">
      <w:start w:val="1"/>
      <w:numFmt w:val="bullet"/>
      <w:lvlText w:val=""/>
      <w:lvlJc w:val="left"/>
      <w:pPr>
        <w:ind w:left="5026" w:hanging="360"/>
      </w:pPr>
      <w:rPr>
        <w:rFonts w:ascii="Symbol" w:hAnsi="Symbol" w:hint="default"/>
      </w:rPr>
    </w:lvl>
    <w:lvl w:ilvl="7">
      <w:start w:val="1"/>
      <w:numFmt w:val="bullet"/>
      <w:lvlText w:val="o"/>
      <w:lvlJc w:val="left"/>
      <w:pPr>
        <w:ind w:left="5746" w:hanging="360"/>
      </w:pPr>
      <w:rPr>
        <w:rFonts w:ascii="Courier New" w:hAnsi="Courier New" w:cs="Courier New" w:hint="default"/>
      </w:rPr>
    </w:lvl>
    <w:lvl w:ilvl="8">
      <w:start w:val="1"/>
      <w:numFmt w:val="bullet"/>
      <w:lvlText w:val=""/>
      <w:lvlJc w:val="left"/>
      <w:pPr>
        <w:ind w:left="6466" w:hanging="360"/>
      </w:pPr>
      <w:rPr>
        <w:rFonts w:ascii="Wingdings" w:hAnsi="Wingdings" w:hint="default"/>
      </w:rPr>
    </w:lvl>
  </w:abstractNum>
  <w:abstractNum w:abstractNumId="24" w15:restartNumberingAfterBreak="0">
    <w:nsid w:val="33D129BF"/>
    <w:multiLevelType w:val="hybridMultilevel"/>
    <w:tmpl w:val="865E4B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40A2987"/>
    <w:multiLevelType w:val="multilevel"/>
    <w:tmpl w:val="340A29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6" w15:restartNumberingAfterBreak="0">
    <w:nsid w:val="36010ADE"/>
    <w:multiLevelType w:val="hybridMultilevel"/>
    <w:tmpl w:val="9588EF1A"/>
    <w:lvl w:ilvl="0" w:tplc="5B2C3662">
      <w:start w:val="1"/>
      <w:numFmt w:val="decimal"/>
      <w:lvlText w:val="[%1]"/>
      <w:lvlJc w:val="left"/>
      <w:pPr>
        <w:tabs>
          <w:tab w:val="num" w:pos="360"/>
        </w:tabs>
        <w:ind w:left="357" w:hanging="357"/>
      </w:pPr>
      <w:rPr>
        <w:rFonts w:hint="default"/>
        <w:b w:val="0"/>
        <w:bCs w:val="0"/>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7" w15:restartNumberingAfterBreak="0">
    <w:nsid w:val="36BF094B"/>
    <w:multiLevelType w:val="hybridMultilevel"/>
    <w:tmpl w:val="62EC75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6D716DE"/>
    <w:multiLevelType w:val="hybridMultilevel"/>
    <w:tmpl w:val="149275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AA46647"/>
    <w:multiLevelType w:val="hybridMultilevel"/>
    <w:tmpl w:val="456CAACC"/>
    <w:lvl w:ilvl="0" w:tplc="1952B18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B143899"/>
    <w:multiLevelType w:val="hybridMultilevel"/>
    <w:tmpl w:val="F1002A08"/>
    <w:lvl w:ilvl="0" w:tplc="04090001">
      <w:start w:val="1"/>
      <w:numFmt w:val="bullet"/>
      <w:lvlText w:val=""/>
      <w:lvlJc w:val="left"/>
      <w:pPr>
        <w:ind w:left="1290" w:hanging="360"/>
      </w:pPr>
      <w:rPr>
        <w:rFonts w:ascii="Symbol" w:hAnsi="Symbol" w:hint="default"/>
      </w:rPr>
    </w:lvl>
    <w:lvl w:ilvl="1" w:tplc="04090003" w:tentative="1">
      <w:start w:val="1"/>
      <w:numFmt w:val="bullet"/>
      <w:lvlText w:val="o"/>
      <w:lvlJc w:val="left"/>
      <w:pPr>
        <w:ind w:left="2010" w:hanging="360"/>
      </w:pPr>
      <w:rPr>
        <w:rFonts w:ascii="Courier New" w:hAnsi="Courier New" w:cs="Courier New" w:hint="default"/>
      </w:rPr>
    </w:lvl>
    <w:lvl w:ilvl="2" w:tplc="04090005" w:tentative="1">
      <w:start w:val="1"/>
      <w:numFmt w:val="bullet"/>
      <w:lvlText w:val=""/>
      <w:lvlJc w:val="left"/>
      <w:pPr>
        <w:ind w:left="2730" w:hanging="360"/>
      </w:pPr>
      <w:rPr>
        <w:rFonts w:ascii="Wingdings" w:hAnsi="Wingdings" w:hint="default"/>
      </w:rPr>
    </w:lvl>
    <w:lvl w:ilvl="3" w:tplc="04090001" w:tentative="1">
      <w:start w:val="1"/>
      <w:numFmt w:val="bullet"/>
      <w:lvlText w:val=""/>
      <w:lvlJc w:val="left"/>
      <w:pPr>
        <w:ind w:left="3450" w:hanging="360"/>
      </w:pPr>
      <w:rPr>
        <w:rFonts w:ascii="Symbol" w:hAnsi="Symbol" w:hint="default"/>
      </w:rPr>
    </w:lvl>
    <w:lvl w:ilvl="4" w:tplc="04090003" w:tentative="1">
      <w:start w:val="1"/>
      <w:numFmt w:val="bullet"/>
      <w:lvlText w:val="o"/>
      <w:lvlJc w:val="left"/>
      <w:pPr>
        <w:ind w:left="4170" w:hanging="360"/>
      </w:pPr>
      <w:rPr>
        <w:rFonts w:ascii="Courier New" w:hAnsi="Courier New" w:cs="Courier New" w:hint="default"/>
      </w:rPr>
    </w:lvl>
    <w:lvl w:ilvl="5" w:tplc="04090005" w:tentative="1">
      <w:start w:val="1"/>
      <w:numFmt w:val="bullet"/>
      <w:lvlText w:val=""/>
      <w:lvlJc w:val="left"/>
      <w:pPr>
        <w:ind w:left="4890" w:hanging="360"/>
      </w:pPr>
      <w:rPr>
        <w:rFonts w:ascii="Wingdings" w:hAnsi="Wingdings" w:hint="default"/>
      </w:rPr>
    </w:lvl>
    <w:lvl w:ilvl="6" w:tplc="04090001" w:tentative="1">
      <w:start w:val="1"/>
      <w:numFmt w:val="bullet"/>
      <w:lvlText w:val=""/>
      <w:lvlJc w:val="left"/>
      <w:pPr>
        <w:ind w:left="5610" w:hanging="360"/>
      </w:pPr>
      <w:rPr>
        <w:rFonts w:ascii="Symbol" w:hAnsi="Symbol" w:hint="default"/>
      </w:rPr>
    </w:lvl>
    <w:lvl w:ilvl="7" w:tplc="04090003" w:tentative="1">
      <w:start w:val="1"/>
      <w:numFmt w:val="bullet"/>
      <w:lvlText w:val="o"/>
      <w:lvlJc w:val="left"/>
      <w:pPr>
        <w:ind w:left="6330" w:hanging="360"/>
      </w:pPr>
      <w:rPr>
        <w:rFonts w:ascii="Courier New" w:hAnsi="Courier New" w:cs="Courier New" w:hint="default"/>
      </w:rPr>
    </w:lvl>
    <w:lvl w:ilvl="8" w:tplc="04090005" w:tentative="1">
      <w:start w:val="1"/>
      <w:numFmt w:val="bullet"/>
      <w:lvlText w:val=""/>
      <w:lvlJc w:val="left"/>
      <w:pPr>
        <w:ind w:left="7050" w:hanging="360"/>
      </w:pPr>
      <w:rPr>
        <w:rFonts w:ascii="Wingdings" w:hAnsi="Wingdings" w:hint="default"/>
      </w:rPr>
    </w:lvl>
  </w:abstractNum>
  <w:abstractNum w:abstractNumId="31" w15:restartNumberingAfterBreak="0">
    <w:nsid w:val="3B267188"/>
    <w:multiLevelType w:val="hybridMultilevel"/>
    <w:tmpl w:val="E95AB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3"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3A960E9"/>
    <w:multiLevelType w:val="hybridMultilevel"/>
    <w:tmpl w:val="473AEA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4CF01BC"/>
    <w:multiLevelType w:val="multilevel"/>
    <w:tmpl w:val="4756FDD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4D00F69"/>
    <w:multiLevelType w:val="hybridMultilevel"/>
    <w:tmpl w:val="B35C5A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6237DF5"/>
    <w:multiLevelType w:val="hybridMultilevel"/>
    <w:tmpl w:val="02A4BA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7A41DF4"/>
    <w:multiLevelType w:val="hybridMultilevel"/>
    <w:tmpl w:val="802C8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4C3007C8"/>
    <w:multiLevelType w:val="hybridMultilevel"/>
    <w:tmpl w:val="6D84E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FB63669"/>
    <w:multiLevelType w:val="hybridMultilevel"/>
    <w:tmpl w:val="36BE65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508C3F41"/>
    <w:multiLevelType w:val="hybridMultilevel"/>
    <w:tmpl w:val="21763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6"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5A9C4C65"/>
    <w:multiLevelType w:val="multilevel"/>
    <w:tmpl w:val="5A9C4C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E2452F1"/>
    <w:multiLevelType w:val="hybridMultilevel"/>
    <w:tmpl w:val="4400140C"/>
    <w:lvl w:ilvl="0" w:tplc="63BEFB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51"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1EA2AA3"/>
    <w:multiLevelType w:val="multilevel"/>
    <w:tmpl w:val="61EA2A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2967006"/>
    <w:multiLevelType w:val="multilevel"/>
    <w:tmpl w:val="62967006"/>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64323151"/>
    <w:multiLevelType w:val="multilevel"/>
    <w:tmpl w:val="EAF69D62"/>
    <w:lvl w:ilvl="0">
      <w:start w:val="1"/>
      <w:numFmt w:val="bullet"/>
      <w:lvlText w:val=""/>
      <w:lvlJc w:val="left"/>
      <w:pPr>
        <w:ind w:left="706" w:hanging="360"/>
      </w:pPr>
      <w:rPr>
        <w:rFonts w:ascii="Symbol" w:hAnsi="Symbol" w:hint="default"/>
      </w:rPr>
    </w:lvl>
    <w:lvl w:ilvl="1">
      <w:start w:val="1"/>
      <w:numFmt w:val="bullet"/>
      <w:lvlText w:val="o"/>
      <w:lvlJc w:val="left"/>
      <w:pPr>
        <w:ind w:left="1426" w:hanging="360"/>
      </w:pPr>
      <w:rPr>
        <w:rFonts w:ascii="Courier New" w:hAnsi="Courier New" w:cs="Courier New" w:hint="default"/>
      </w:rPr>
    </w:lvl>
    <w:lvl w:ilvl="2">
      <w:start w:val="1"/>
      <w:numFmt w:val="bullet"/>
      <w:lvlText w:val=""/>
      <w:lvlJc w:val="left"/>
      <w:pPr>
        <w:ind w:left="2146" w:hanging="360"/>
      </w:pPr>
      <w:rPr>
        <w:rFonts w:ascii="Wingdings" w:hAnsi="Wingdings" w:hint="default"/>
      </w:rPr>
    </w:lvl>
    <w:lvl w:ilvl="3">
      <w:start w:val="1"/>
      <w:numFmt w:val="bullet"/>
      <w:lvlText w:val=""/>
      <w:lvlJc w:val="left"/>
      <w:pPr>
        <w:ind w:left="2866" w:hanging="360"/>
      </w:pPr>
      <w:rPr>
        <w:rFonts w:ascii="Symbol" w:hAnsi="Symbol" w:hint="default"/>
      </w:rPr>
    </w:lvl>
    <w:lvl w:ilvl="4">
      <w:start w:val="1"/>
      <w:numFmt w:val="bullet"/>
      <w:lvlText w:val="o"/>
      <w:lvlJc w:val="left"/>
      <w:pPr>
        <w:ind w:left="3586" w:hanging="360"/>
      </w:pPr>
      <w:rPr>
        <w:rFonts w:ascii="Courier New" w:hAnsi="Courier New" w:cs="Courier New" w:hint="default"/>
      </w:rPr>
    </w:lvl>
    <w:lvl w:ilvl="5">
      <w:start w:val="1"/>
      <w:numFmt w:val="bullet"/>
      <w:lvlText w:val=""/>
      <w:lvlJc w:val="left"/>
      <w:pPr>
        <w:ind w:left="4306" w:hanging="360"/>
      </w:pPr>
      <w:rPr>
        <w:rFonts w:ascii="Wingdings" w:hAnsi="Wingdings" w:hint="default"/>
      </w:rPr>
    </w:lvl>
    <w:lvl w:ilvl="6">
      <w:start w:val="1"/>
      <w:numFmt w:val="bullet"/>
      <w:lvlText w:val=""/>
      <w:lvlJc w:val="left"/>
      <w:pPr>
        <w:ind w:left="5026" w:hanging="360"/>
      </w:pPr>
      <w:rPr>
        <w:rFonts w:ascii="Symbol" w:hAnsi="Symbol" w:hint="default"/>
      </w:rPr>
    </w:lvl>
    <w:lvl w:ilvl="7">
      <w:start w:val="1"/>
      <w:numFmt w:val="bullet"/>
      <w:lvlText w:val="o"/>
      <w:lvlJc w:val="left"/>
      <w:pPr>
        <w:ind w:left="5746" w:hanging="360"/>
      </w:pPr>
      <w:rPr>
        <w:rFonts w:ascii="Courier New" w:hAnsi="Courier New" w:cs="Courier New" w:hint="default"/>
      </w:rPr>
    </w:lvl>
    <w:lvl w:ilvl="8">
      <w:start w:val="1"/>
      <w:numFmt w:val="bullet"/>
      <w:lvlText w:val=""/>
      <w:lvlJc w:val="left"/>
      <w:pPr>
        <w:ind w:left="6466" w:hanging="360"/>
      </w:pPr>
      <w:rPr>
        <w:rFonts w:ascii="Wingdings" w:hAnsi="Wingdings" w:hint="default"/>
      </w:rPr>
    </w:lvl>
  </w:abstractNum>
  <w:abstractNum w:abstractNumId="55" w15:restartNumberingAfterBreak="0">
    <w:nsid w:val="647A5F74"/>
    <w:multiLevelType w:val="hybridMultilevel"/>
    <w:tmpl w:val="99CA76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7093092F"/>
    <w:multiLevelType w:val="hybridMultilevel"/>
    <w:tmpl w:val="FA041F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0BC2BC4"/>
    <w:multiLevelType w:val="multilevel"/>
    <w:tmpl w:val="8F32E274"/>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8" w15:restartNumberingAfterBreak="0">
    <w:nsid w:val="72BC76B1"/>
    <w:multiLevelType w:val="hybridMultilevel"/>
    <w:tmpl w:val="E1029F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C1F106C"/>
    <w:multiLevelType w:val="multilevel"/>
    <w:tmpl w:val="7C1F10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strike w:val="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F525281"/>
    <w:multiLevelType w:val="hybridMultilevel"/>
    <w:tmpl w:val="B8CC0A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631523247">
    <w:abstractNumId w:val="1"/>
  </w:num>
  <w:num w:numId="2" w16cid:durableId="1629124850">
    <w:abstractNumId w:val="40"/>
  </w:num>
  <w:num w:numId="3" w16cid:durableId="2003467264">
    <w:abstractNumId w:val="29"/>
  </w:num>
  <w:num w:numId="4" w16cid:durableId="1192035246">
    <w:abstractNumId w:val="32"/>
  </w:num>
  <w:num w:numId="5" w16cid:durableId="1259750070">
    <w:abstractNumId w:val="20"/>
  </w:num>
  <w:num w:numId="6" w16cid:durableId="1462336238">
    <w:abstractNumId w:val="33"/>
  </w:num>
  <w:num w:numId="7" w16cid:durableId="680744836">
    <w:abstractNumId w:val="47"/>
  </w:num>
  <w:num w:numId="8" w16cid:durableId="2089181507">
    <w:abstractNumId w:val="22"/>
  </w:num>
  <w:num w:numId="9" w16cid:durableId="410735893">
    <w:abstractNumId w:val="59"/>
  </w:num>
  <w:num w:numId="10" w16cid:durableId="1402023827">
    <w:abstractNumId w:val="26"/>
  </w:num>
  <w:num w:numId="11" w16cid:durableId="1869372358">
    <w:abstractNumId w:val="50"/>
  </w:num>
  <w:num w:numId="12" w16cid:durableId="1616987826">
    <w:abstractNumId w:val="44"/>
  </w:num>
  <w:num w:numId="13" w16cid:durableId="1178496957">
    <w:abstractNumId w:val="62"/>
  </w:num>
  <w:num w:numId="14" w16cid:durableId="1579821624">
    <w:abstractNumId w:val="45"/>
  </w:num>
  <w:num w:numId="15" w16cid:durableId="140196961">
    <w:abstractNumId w:val="46"/>
  </w:num>
  <w:num w:numId="16" w16cid:durableId="1779638415">
    <w:abstractNumId w:val="51"/>
  </w:num>
  <w:num w:numId="17" w16cid:durableId="1961496903">
    <w:abstractNumId w:val="3"/>
  </w:num>
  <w:num w:numId="18" w16cid:durableId="1799184413">
    <w:abstractNumId w:val="37"/>
  </w:num>
  <w:num w:numId="19" w16cid:durableId="1728652268">
    <w:abstractNumId w:val="6"/>
  </w:num>
  <w:num w:numId="20" w16cid:durableId="1501505362">
    <w:abstractNumId w:val="56"/>
  </w:num>
  <w:num w:numId="21" w16cid:durableId="229652781">
    <w:abstractNumId w:val="12"/>
  </w:num>
  <w:num w:numId="22" w16cid:durableId="16859055">
    <w:abstractNumId w:val="41"/>
  </w:num>
  <w:num w:numId="23" w16cid:durableId="1281573242">
    <w:abstractNumId w:val="15"/>
  </w:num>
  <w:num w:numId="24" w16cid:durableId="1811047737">
    <w:abstractNumId w:val="35"/>
  </w:num>
  <w:num w:numId="25" w16cid:durableId="40833776">
    <w:abstractNumId w:val="57"/>
  </w:num>
  <w:num w:numId="26" w16cid:durableId="512885201">
    <w:abstractNumId w:val="30"/>
  </w:num>
  <w:num w:numId="27" w16cid:durableId="1584492147">
    <w:abstractNumId w:val="8"/>
  </w:num>
  <w:num w:numId="28" w16cid:durableId="271133168">
    <w:abstractNumId w:val="28"/>
  </w:num>
  <w:num w:numId="29" w16cid:durableId="696931708">
    <w:abstractNumId w:val="38"/>
  </w:num>
  <w:num w:numId="30" w16cid:durableId="2094012076">
    <w:abstractNumId w:val="9"/>
  </w:num>
  <w:num w:numId="31" w16cid:durableId="495345562">
    <w:abstractNumId w:val="25"/>
  </w:num>
  <w:num w:numId="32" w16cid:durableId="1744139105">
    <w:abstractNumId w:val="19"/>
  </w:num>
  <w:num w:numId="33" w16cid:durableId="1499271545">
    <w:abstractNumId w:val="10"/>
  </w:num>
  <w:num w:numId="34" w16cid:durableId="24669864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807162607">
    <w:abstractNumId w:val="17"/>
  </w:num>
  <w:num w:numId="36" w16cid:durableId="1212231154">
    <w:abstractNumId w:val="21"/>
  </w:num>
  <w:num w:numId="37" w16cid:durableId="1417704322">
    <w:abstractNumId w:val="0"/>
  </w:num>
  <w:num w:numId="38" w16cid:durableId="922686280">
    <w:abstractNumId w:val="18"/>
  </w:num>
  <w:num w:numId="39" w16cid:durableId="1877082248">
    <w:abstractNumId w:val="11"/>
  </w:num>
  <w:num w:numId="40" w16cid:durableId="369379138">
    <w:abstractNumId w:val="53"/>
  </w:num>
  <w:num w:numId="41" w16cid:durableId="1886867933">
    <w:abstractNumId w:val="13"/>
  </w:num>
  <w:num w:numId="42" w16cid:durableId="64107037">
    <w:abstractNumId w:val="39"/>
  </w:num>
  <w:num w:numId="43" w16cid:durableId="2046632832">
    <w:abstractNumId w:val="31"/>
  </w:num>
  <w:num w:numId="44" w16cid:durableId="827526224">
    <w:abstractNumId w:val="48"/>
  </w:num>
  <w:num w:numId="45" w16cid:durableId="1007749770">
    <w:abstractNumId w:val="7"/>
  </w:num>
  <w:num w:numId="46" w16cid:durableId="1506047740">
    <w:abstractNumId w:val="43"/>
  </w:num>
  <w:num w:numId="47" w16cid:durableId="79908178">
    <w:abstractNumId w:val="58"/>
  </w:num>
  <w:num w:numId="48" w16cid:durableId="4697875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359086317">
    <w:abstractNumId w:val="52"/>
  </w:num>
  <w:num w:numId="50" w16cid:durableId="367265436">
    <w:abstractNumId w:val="55"/>
  </w:num>
  <w:num w:numId="51" w16cid:durableId="1163545452">
    <w:abstractNumId w:val="24"/>
  </w:num>
  <w:num w:numId="52" w16cid:durableId="1299342348">
    <w:abstractNumId w:val="1"/>
  </w:num>
  <w:num w:numId="53" w16cid:durableId="1086732968">
    <w:abstractNumId w:val="49"/>
  </w:num>
  <w:num w:numId="54" w16cid:durableId="1331179564">
    <w:abstractNumId w:val="34"/>
  </w:num>
  <w:num w:numId="55" w16cid:durableId="576868024">
    <w:abstractNumId w:val="4"/>
  </w:num>
  <w:num w:numId="56" w16cid:durableId="1386642374">
    <w:abstractNumId w:val="14"/>
  </w:num>
  <w:num w:numId="57" w16cid:durableId="524907703">
    <w:abstractNumId w:val="2"/>
  </w:num>
  <w:num w:numId="58" w16cid:durableId="987058256">
    <w:abstractNumId w:val="16"/>
  </w:num>
  <w:num w:numId="59" w16cid:durableId="2121801404">
    <w:abstractNumId w:val="5"/>
  </w:num>
  <w:num w:numId="60" w16cid:durableId="11643191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79714685">
    <w:abstractNumId w:val="27"/>
  </w:num>
  <w:num w:numId="62" w16cid:durableId="156264048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664480598">
    <w:abstractNumId w:val="1"/>
  </w:num>
  <w:num w:numId="64" w16cid:durableId="829441238">
    <w:abstractNumId w:val="60"/>
  </w:num>
  <w:num w:numId="65" w16cid:durableId="1445268804">
    <w:abstractNumId w:val="61"/>
  </w:num>
  <w:num w:numId="66" w16cid:durableId="2086489284">
    <w:abstractNumId w:val="36"/>
  </w:num>
  <w:num w:numId="67" w16cid:durableId="1713265231">
    <w:abstractNumId w:val="1"/>
  </w:num>
  <w:num w:numId="68" w16cid:durableId="197665628">
    <w:abstractNumId w:val="1"/>
  </w:num>
  <w:num w:numId="69" w16cid:durableId="894390484">
    <w:abstractNumId w:val="1"/>
  </w:num>
  <w:num w:numId="70" w16cid:durableId="121150200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550653453">
    <w:abstractNumId w:val="1"/>
  </w:num>
  <w:num w:numId="72" w16cid:durableId="95173150">
    <w:abstractNumId w:val="42"/>
  </w:num>
  <w:num w:numId="73" w16cid:durableId="1689064203">
    <w:abstractNumId w:val="1"/>
  </w:num>
  <w:num w:numId="74" w16cid:durableId="176238511">
    <w:abstractNumId w:val="1"/>
  </w:num>
  <w:num w:numId="75" w16cid:durableId="2044593418">
    <w:abstractNumId w:val="1"/>
  </w:num>
  <w:num w:numId="76" w16cid:durableId="1271284020">
    <w:abstractNumId w:val="1"/>
  </w:num>
  <w:num w:numId="77" w16cid:durableId="2039547351">
    <w:abstractNumId w:val="1"/>
  </w:num>
  <w:num w:numId="78" w16cid:durableId="777942859">
    <w:abstractNumId w:val="1"/>
  </w:num>
  <w:num w:numId="79" w16cid:durableId="52987699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400177662">
    <w:abstractNumId w:val="23"/>
  </w:num>
  <w:num w:numId="81" w16cid:durableId="1342929582">
    <w:abstractNumId w:val="54"/>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zh-CN" w:vendorID="64" w:dllVersion="5" w:nlCheck="1" w:checkStyle="1"/>
  <w:activeWritingStyle w:appName="MSWord" w:lang="fr-FR"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en-AU" w:vendorID="64" w:dllVersion="0" w:nlCheck="1" w:checkStyle="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1049"/>
    <w:rsid w:val="000004CA"/>
    <w:rsid w:val="00000633"/>
    <w:rsid w:val="000006E1"/>
    <w:rsid w:val="00000DF6"/>
    <w:rsid w:val="0000116E"/>
    <w:rsid w:val="0000168C"/>
    <w:rsid w:val="000018A8"/>
    <w:rsid w:val="00002A26"/>
    <w:rsid w:val="00002BC4"/>
    <w:rsid w:val="00002F99"/>
    <w:rsid w:val="0000325C"/>
    <w:rsid w:val="000038DC"/>
    <w:rsid w:val="00003E50"/>
    <w:rsid w:val="00003EC3"/>
    <w:rsid w:val="00004C2D"/>
    <w:rsid w:val="00005012"/>
    <w:rsid w:val="00005BCE"/>
    <w:rsid w:val="000061D4"/>
    <w:rsid w:val="00006446"/>
    <w:rsid w:val="00006708"/>
    <w:rsid w:val="00006896"/>
    <w:rsid w:val="000070EB"/>
    <w:rsid w:val="00007C28"/>
    <w:rsid w:val="00007CDC"/>
    <w:rsid w:val="000103DE"/>
    <w:rsid w:val="000104C6"/>
    <w:rsid w:val="000110C9"/>
    <w:rsid w:val="000119C4"/>
    <w:rsid w:val="00011B28"/>
    <w:rsid w:val="00011EE8"/>
    <w:rsid w:val="000124D2"/>
    <w:rsid w:val="0001288B"/>
    <w:rsid w:val="00012B9F"/>
    <w:rsid w:val="00012C16"/>
    <w:rsid w:val="000133E7"/>
    <w:rsid w:val="00013C47"/>
    <w:rsid w:val="00013D3F"/>
    <w:rsid w:val="000153E9"/>
    <w:rsid w:val="000157EC"/>
    <w:rsid w:val="00015AD4"/>
    <w:rsid w:val="00015B7F"/>
    <w:rsid w:val="00015D15"/>
    <w:rsid w:val="0001611C"/>
    <w:rsid w:val="0001694D"/>
    <w:rsid w:val="00016E73"/>
    <w:rsid w:val="00017074"/>
    <w:rsid w:val="00017F2E"/>
    <w:rsid w:val="000208E4"/>
    <w:rsid w:val="00021025"/>
    <w:rsid w:val="00021143"/>
    <w:rsid w:val="00021171"/>
    <w:rsid w:val="00022522"/>
    <w:rsid w:val="00022A49"/>
    <w:rsid w:val="00022C6C"/>
    <w:rsid w:val="00023233"/>
    <w:rsid w:val="0002360A"/>
    <w:rsid w:val="00023A7A"/>
    <w:rsid w:val="000244A8"/>
    <w:rsid w:val="00024B91"/>
    <w:rsid w:val="00024F2F"/>
    <w:rsid w:val="00025050"/>
    <w:rsid w:val="0002564D"/>
    <w:rsid w:val="000257F1"/>
    <w:rsid w:val="00025927"/>
    <w:rsid w:val="00025C2A"/>
    <w:rsid w:val="00025D5F"/>
    <w:rsid w:val="00025ECA"/>
    <w:rsid w:val="00026309"/>
    <w:rsid w:val="00026CB5"/>
    <w:rsid w:val="00026E30"/>
    <w:rsid w:val="00027DEF"/>
    <w:rsid w:val="00030015"/>
    <w:rsid w:val="00030C64"/>
    <w:rsid w:val="00031297"/>
    <w:rsid w:val="00031598"/>
    <w:rsid w:val="00032166"/>
    <w:rsid w:val="000325B8"/>
    <w:rsid w:val="00032F20"/>
    <w:rsid w:val="000331DE"/>
    <w:rsid w:val="00033351"/>
    <w:rsid w:val="0003410A"/>
    <w:rsid w:val="00034C15"/>
    <w:rsid w:val="000359A3"/>
    <w:rsid w:val="00035EA8"/>
    <w:rsid w:val="00035F74"/>
    <w:rsid w:val="000363B2"/>
    <w:rsid w:val="00036611"/>
    <w:rsid w:val="000369F9"/>
    <w:rsid w:val="00036BA1"/>
    <w:rsid w:val="000376FC"/>
    <w:rsid w:val="0003784D"/>
    <w:rsid w:val="000378CE"/>
    <w:rsid w:val="00037B91"/>
    <w:rsid w:val="00037CC4"/>
    <w:rsid w:val="00040254"/>
    <w:rsid w:val="000405A0"/>
    <w:rsid w:val="00040B2C"/>
    <w:rsid w:val="00040B78"/>
    <w:rsid w:val="00040DE9"/>
    <w:rsid w:val="0004149C"/>
    <w:rsid w:val="000416B8"/>
    <w:rsid w:val="000422E2"/>
    <w:rsid w:val="000426FC"/>
    <w:rsid w:val="00042BE0"/>
    <w:rsid w:val="00042F22"/>
    <w:rsid w:val="00043666"/>
    <w:rsid w:val="000437FA"/>
    <w:rsid w:val="00043DDF"/>
    <w:rsid w:val="0004407C"/>
    <w:rsid w:val="00044278"/>
    <w:rsid w:val="000444EF"/>
    <w:rsid w:val="0004482D"/>
    <w:rsid w:val="00044A9C"/>
    <w:rsid w:val="00045214"/>
    <w:rsid w:val="000455AE"/>
    <w:rsid w:val="00045651"/>
    <w:rsid w:val="00045735"/>
    <w:rsid w:val="00045AD3"/>
    <w:rsid w:val="00045EE7"/>
    <w:rsid w:val="00046945"/>
    <w:rsid w:val="00047793"/>
    <w:rsid w:val="00047EDC"/>
    <w:rsid w:val="000500FE"/>
    <w:rsid w:val="00050192"/>
    <w:rsid w:val="000503D0"/>
    <w:rsid w:val="00050717"/>
    <w:rsid w:val="0005095E"/>
    <w:rsid w:val="00050D83"/>
    <w:rsid w:val="00050E2C"/>
    <w:rsid w:val="000511FA"/>
    <w:rsid w:val="00051789"/>
    <w:rsid w:val="0005205A"/>
    <w:rsid w:val="0005264F"/>
    <w:rsid w:val="000527C2"/>
    <w:rsid w:val="00052A07"/>
    <w:rsid w:val="000534E3"/>
    <w:rsid w:val="00053756"/>
    <w:rsid w:val="00053C47"/>
    <w:rsid w:val="00053EF9"/>
    <w:rsid w:val="00054303"/>
    <w:rsid w:val="00054815"/>
    <w:rsid w:val="00054EE4"/>
    <w:rsid w:val="00054FF5"/>
    <w:rsid w:val="00055378"/>
    <w:rsid w:val="0005537B"/>
    <w:rsid w:val="000555DC"/>
    <w:rsid w:val="00055692"/>
    <w:rsid w:val="00055E34"/>
    <w:rsid w:val="0005606A"/>
    <w:rsid w:val="0005620C"/>
    <w:rsid w:val="00056718"/>
    <w:rsid w:val="00056A67"/>
    <w:rsid w:val="00056BD9"/>
    <w:rsid w:val="00056F02"/>
    <w:rsid w:val="00056FD0"/>
    <w:rsid w:val="00057117"/>
    <w:rsid w:val="00057186"/>
    <w:rsid w:val="000571B8"/>
    <w:rsid w:val="0005757D"/>
    <w:rsid w:val="000575ED"/>
    <w:rsid w:val="00057649"/>
    <w:rsid w:val="00057D68"/>
    <w:rsid w:val="00057DA5"/>
    <w:rsid w:val="00057F1F"/>
    <w:rsid w:val="000604D2"/>
    <w:rsid w:val="00060E21"/>
    <w:rsid w:val="000616E7"/>
    <w:rsid w:val="00061829"/>
    <w:rsid w:val="0006232B"/>
    <w:rsid w:val="00062446"/>
    <w:rsid w:val="000625C8"/>
    <w:rsid w:val="00062666"/>
    <w:rsid w:val="00063138"/>
    <w:rsid w:val="00063951"/>
    <w:rsid w:val="00063AC3"/>
    <w:rsid w:val="00063EF3"/>
    <w:rsid w:val="000641AA"/>
    <w:rsid w:val="000645B8"/>
    <w:rsid w:val="0006487E"/>
    <w:rsid w:val="00065235"/>
    <w:rsid w:val="00065243"/>
    <w:rsid w:val="00065297"/>
    <w:rsid w:val="000658D2"/>
    <w:rsid w:val="00065E1A"/>
    <w:rsid w:val="00065F7E"/>
    <w:rsid w:val="000663CC"/>
    <w:rsid w:val="0006648F"/>
    <w:rsid w:val="0006657B"/>
    <w:rsid w:val="00066C46"/>
    <w:rsid w:val="000674D8"/>
    <w:rsid w:val="00067A61"/>
    <w:rsid w:val="00070074"/>
    <w:rsid w:val="000700C5"/>
    <w:rsid w:val="000704FE"/>
    <w:rsid w:val="00070D25"/>
    <w:rsid w:val="00071225"/>
    <w:rsid w:val="000715A7"/>
    <w:rsid w:val="00071812"/>
    <w:rsid w:val="00071C63"/>
    <w:rsid w:val="00071DCA"/>
    <w:rsid w:val="00071EA7"/>
    <w:rsid w:val="00071F45"/>
    <w:rsid w:val="0007232F"/>
    <w:rsid w:val="000725A0"/>
    <w:rsid w:val="00072896"/>
    <w:rsid w:val="000729AC"/>
    <w:rsid w:val="0007384D"/>
    <w:rsid w:val="00073B68"/>
    <w:rsid w:val="00073E1C"/>
    <w:rsid w:val="0007415D"/>
    <w:rsid w:val="00074621"/>
    <w:rsid w:val="00074F35"/>
    <w:rsid w:val="00075131"/>
    <w:rsid w:val="00075B26"/>
    <w:rsid w:val="00075BF1"/>
    <w:rsid w:val="00076976"/>
    <w:rsid w:val="00076D61"/>
    <w:rsid w:val="0007787A"/>
    <w:rsid w:val="00077A1C"/>
    <w:rsid w:val="00077CF3"/>
    <w:rsid w:val="00077E5F"/>
    <w:rsid w:val="0008004D"/>
    <w:rsid w:val="00080052"/>
    <w:rsid w:val="00080270"/>
    <w:rsid w:val="00080281"/>
    <w:rsid w:val="0008036A"/>
    <w:rsid w:val="00080930"/>
    <w:rsid w:val="00080AC8"/>
    <w:rsid w:val="00080BA6"/>
    <w:rsid w:val="00080D39"/>
    <w:rsid w:val="00080E7E"/>
    <w:rsid w:val="00081AE6"/>
    <w:rsid w:val="00081EF5"/>
    <w:rsid w:val="00082135"/>
    <w:rsid w:val="00083BE4"/>
    <w:rsid w:val="00083EBE"/>
    <w:rsid w:val="00085193"/>
    <w:rsid w:val="00085543"/>
    <w:rsid w:val="000855EB"/>
    <w:rsid w:val="00085A01"/>
    <w:rsid w:val="00085B52"/>
    <w:rsid w:val="00085DDA"/>
    <w:rsid w:val="00085E11"/>
    <w:rsid w:val="000862B6"/>
    <w:rsid w:val="000866F2"/>
    <w:rsid w:val="00086A43"/>
    <w:rsid w:val="0008785D"/>
    <w:rsid w:val="00087B3D"/>
    <w:rsid w:val="00087C02"/>
    <w:rsid w:val="00087E01"/>
    <w:rsid w:val="0009009F"/>
    <w:rsid w:val="00090388"/>
    <w:rsid w:val="00090596"/>
    <w:rsid w:val="00090AF4"/>
    <w:rsid w:val="00090D19"/>
    <w:rsid w:val="00090EC5"/>
    <w:rsid w:val="00091557"/>
    <w:rsid w:val="000923AF"/>
    <w:rsid w:val="000924C1"/>
    <w:rsid w:val="000924F0"/>
    <w:rsid w:val="00092573"/>
    <w:rsid w:val="00092A35"/>
    <w:rsid w:val="00092B27"/>
    <w:rsid w:val="00093009"/>
    <w:rsid w:val="00093474"/>
    <w:rsid w:val="0009356A"/>
    <w:rsid w:val="00093A02"/>
    <w:rsid w:val="00094022"/>
    <w:rsid w:val="00094047"/>
    <w:rsid w:val="00094180"/>
    <w:rsid w:val="000945DA"/>
    <w:rsid w:val="000946AF"/>
    <w:rsid w:val="00094796"/>
    <w:rsid w:val="00094DA8"/>
    <w:rsid w:val="000950AE"/>
    <w:rsid w:val="0009510F"/>
    <w:rsid w:val="00095D19"/>
    <w:rsid w:val="00096A7E"/>
    <w:rsid w:val="00096C23"/>
    <w:rsid w:val="00097774"/>
    <w:rsid w:val="00097827"/>
    <w:rsid w:val="000A0028"/>
    <w:rsid w:val="000A0276"/>
    <w:rsid w:val="000A09B2"/>
    <w:rsid w:val="000A0ABD"/>
    <w:rsid w:val="000A181B"/>
    <w:rsid w:val="000A19B0"/>
    <w:rsid w:val="000A1B7B"/>
    <w:rsid w:val="000A22F2"/>
    <w:rsid w:val="000A2538"/>
    <w:rsid w:val="000A2B1F"/>
    <w:rsid w:val="000A3063"/>
    <w:rsid w:val="000A39DC"/>
    <w:rsid w:val="000A447B"/>
    <w:rsid w:val="000A44BE"/>
    <w:rsid w:val="000A4786"/>
    <w:rsid w:val="000A56F2"/>
    <w:rsid w:val="000A5764"/>
    <w:rsid w:val="000A57D4"/>
    <w:rsid w:val="000A6B98"/>
    <w:rsid w:val="000A77B1"/>
    <w:rsid w:val="000A7DC3"/>
    <w:rsid w:val="000B0223"/>
    <w:rsid w:val="000B02A2"/>
    <w:rsid w:val="000B0640"/>
    <w:rsid w:val="000B0A01"/>
    <w:rsid w:val="000B0F7E"/>
    <w:rsid w:val="000B225B"/>
    <w:rsid w:val="000B254C"/>
    <w:rsid w:val="000B2719"/>
    <w:rsid w:val="000B2A3F"/>
    <w:rsid w:val="000B2B63"/>
    <w:rsid w:val="000B3347"/>
    <w:rsid w:val="000B3516"/>
    <w:rsid w:val="000B3557"/>
    <w:rsid w:val="000B3A8F"/>
    <w:rsid w:val="000B3F88"/>
    <w:rsid w:val="000B409A"/>
    <w:rsid w:val="000B42D2"/>
    <w:rsid w:val="000B4AB9"/>
    <w:rsid w:val="000B516D"/>
    <w:rsid w:val="000B52A6"/>
    <w:rsid w:val="000B56CE"/>
    <w:rsid w:val="000B58C3"/>
    <w:rsid w:val="000B5E2E"/>
    <w:rsid w:val="000B61E9"/>
    <w:rsid w:val="000B64B6"/>
    <w:rsid w:val="000B64DA"/>
    <w:rsid w:val="000B6BB9"/>
    <w:rsid w:val="000B730C"/>
    <w:rsid w:val="000B759A"/>
    <w:rsid w:val="000B7771"/>
    <w:rsid w:val="000B77F0"/>
    <w:rsid w:val="000B781C"/>
    <w:rsid w:val="000C0B76"/>
    <w:rsid w:val="000C0BEF"/>
    <w:rsid w:val="000C14A2"/>
    <w:rsid w:val="000C165A"/>
    <w:rsid w:val="000C189A"/>
    <w:rsid w:val="000C1C7B"/>
    <w:rsid w:val="000C1DEF"/>
    <w:rsid w:val="000C1E19"/>
    <w:rsid w:val="000C2365"/>
    <w:rsid w:val="000C2C1D"/>
    <w:rsid w:val="000C2CD0"/>
    <w:rsid w:val="000C2E19"/>
    <w:rsid w:val="000C3159"/>
    <w:rsid w:val="000C3794"/>
    <w:rsid w:val="000C391E"/>
    <w:rsid w:val="000C3ED0"/>
    <w:rsid w:val="000C4290"/>
    <w:rsid w:val="000C4309"/>
    <w:rsid w:val="000C447D"/>
    <w:rsid w:val="000C483B"/>
    <w:rsid w:val="000C4F3C"/>
    <w:rsid w:val="000C501B"/>
    <w:rsid w:val="000C50FA"/>
    <w:rsid w:val="000C60F6"/>
    <w:rsid w:val="000C64E6"/>
    <w:rsid w:val="000C6F9D"/>
    <w:rsid w:val="000C7CD2"/>
    <w:rsid w:val="000D0A64"/>
    <w:rsid w:val="000D0D07"/>
    <w:rsid w:val="000D1535"/>
    <w:rsid w:val="000D162D"/>
    <w:rsid w:val="000D17D6"/>
    <w:rsid w:val="000D1A47"/>
    <w:rsid w:val="000D2A45"/>
    <w:rsid w:val="000D2F63"/>
    <w:rsid w:val="000D2FB2"/>
    <w:rsid w:val="000D329C"/>
    <w:rsid w:val="000D3E2C"/>
    <w:rsid w:val="000D4797"/>
    <w:rsid w:val="000D4D63"/>
    <w:rsid w:val="000D51D9"/>
    <w:rsid w:val="000D57A7"/>
    <w:rsid w:val="000D58C7"/>
    <w:rsid w:val="000D5C17"/>
    <w:rsid w:val="000D73EF"/>
    <w:rsid w:val="000E0527"/>
    <w:rsid w:val="000E0669"/>
    <w:rsid w:val="000E10C5"/>
    <w:rsid w:val="000E18EA"/>
    <w:rsid w:val="000E1E92"/>
    <w:rsid w:val="000E20F9"/>
    <w:rsid w:val="000E22A6"/>
    <w:rsid w:val="000E23FF"/>
    <w:rsid w:val="000E2D0D"/>
    <w:rsid w:val="000E371D"/>
    <w:rsid w:val="000E404C"/>
    <w:rsid w:val="000E43AB"/>
    <w:rsid w:val="000E4917"/>
    <w:rsid w:val="000E4D57"/>
    <w:rsid w:val="000E5324"/>
    <w:rsid w:val="000E5AD6"/>
    <w:rsid w:val="000E5BBB"/>
    <w:rsid w:val="000E5EAB"/>
    <w:rsid w:val="000E5EBB"/>
    <w:rsid w:val="000E66EF"/>
    <w:rsid w:val="000E6776"/>
    <w:rsid w:val="000E6C65"/>
    <w:rsid w:val="000E6F04"/>
    <w:rsid w:val="000E700D"/>
    <w:rsid w:val="000E7644"/>
    <w:rsid w:val="000E78E3"/>
    <w:rsid w:val="000F06D6"/>
    <w:rsid w:val="000F0709"/>
    <w:rsid w:val="000F0EB1"/>
    <w:rsid w:val="000F1106"/>
    <w:rsid w:val="000F184F"/>
    <w:rsid w:val="000F1854"/>
    <w:rsid w:val="000F1AE1"/>
    <w:rsid w:val="000F26CB"/>
    <w:rsid w:val="000F2B57"/>
    <w:rsid w:val="000F300E"/>
    <w:rsid w:val="000F3BE9"/>
    <w:rsid w:val="000F3F6C"/>
    <w:rsid w:val="000F43E3"/>
    <w:rsid w:val="000F441A"/>
    <w:rsid w:val="000F4ED8"/>
    <w:rsid w:val="000F4F9E"/>
    <w:rsid w:val="000F528A"/>
    <w:rsid w:val="000F5397"/>
    <w:rsid w:val="000F557E"/>
    <w:rsid w:val="000F56C3"/>
    <w:rsid w:val="000F5AB7"/>
    <w:rsid w:val="000F5D31"/>
    <w:rsid w:val="000F68BA"/>
    <w:rsid w:val="000F6A64"/>
    <w:rsid w:val="000F6DF3"/>
    <w:rsid w:val="000F6F49"/>
    <w:rsid w:val="00100024"/>
    <w:rsid w:val="001005FF"/>
    <w:rsid w:val="00100770"/>
    <w:rsid w:val="00100DC2"/>
    <w:rsid w:val="0010105B"/>
    <w:rsid w:val="00101244"/>
    <w:rsid w:val="00101BCC"/>
    <w:rsid w:val="0010203E"/>
    <w:rsid w:val="00102544"/>
    <w:rsid w:val="00102BB7"/>
    <w:rsid w:val="00102C78"/>
    <w:rsid w:val="00103174"/>
    <w:rsid w:val="00103323"/>
    <w:rsid w:val="00103851"/>
    <w:rsid w:val="00103ADA"/>
    <w:rsid w:val="001040A8"/>
    <w:rsid w:val="0010457F"/>
    <w:rsid w:val="001045CB"/>
    <w:rsid w:val="001048B7"/>
    <w:rsid w:val="00104A7C"/>
    <w:rsid w:val="001054B3"/>
    <w:rsid w:val="00105C28"/>
    <w:rsid w:val="00105E18"/>
    <w:rsid w:val="001060D1"/>
    <w:rsid w:val="00106117"/>
    <w:rsid w:val="001062FB"/>
    <w:rsid w:val="001063E6"/>
    <w:rsid w:val="00106B59"/>
    <w:rsid w:val="001070B9"/>
    <w:rsid w:val="0010730F"/>
    <w:rsid w:val="001108D9"/>
    <w:rsid w:val="0011092E"/>
    <w:rsid w:val="00110EBC"/>
    <w:rsid w:val="001112E3"/>
    <w:rsid w:val="001118D0"/>
    <w:rsid w:val="00111D66"/>
    <w:rsid w:val="0011224B"/>
    <w:rsid w:val="0011292C"/>
    <w:rsid w:val="00112B01"/>
    <w:rsid w:val="00112C4F"/>
    <w:rsid w:val="00112DEF"/>
    <w:rsid w:val="00113CC3"/>
    <w:rsid w:val="00113CF4"/>
    <w:rsid w:val="00114B17"/>
    <w:rsid w:val="00115027"/>
    <w:rsid w:val="001153EA"/>
    <w:rsid w:val="00115643"/>
    <w:rsid w:val="00116118"/>
    <w:rsid w:val="001166C5"/>
    <w:rsid w:val="00116765"/>
    <w:rsid w:val="00116896"/>
    <w:rsid w:val="00116C54"/>
    <w:rsid w:val="00116C75"/>
    <w:rsid w:val="001171D9"/>
    <w:rsid w:val="0011747E"/>
    <w:rsid w:val="00117AE6"/>
    <w:rsid w:val="00117BA1"/>
    <w:rsid w:val="00117BA5"/>
    <w:rsid w:val="00117CEA"/>
    <w:rsid w:val="00117D13"/>
    <w:rsid w:val="001203FC"/>
    <w:rsid w:val="0012169D"/>
    <w:rsid w:val="00121870"/>
    <w:rsid w:val="0012189E"/>
    <w:rsid w:val="001218CE"/>
    <w:rsid w:val="001219F5"/>
    <w:rsid w:val="00121A20"/>
    <w:rsid w:val="00121D09"/>
    <w:rsid w:val="0012320A"/>
    <w:rsid w:val="001233C1"/>
    <w:rsid w:val="00123552"/>
    <w:rsid w:val="00123C16"/>
    <w:rsid w:val="00123CA8"/>
    <w:rsid w:val="00123D2C"/>
    <w:rsid w:val="001248FC"/>
    <w:rsid w:val="00124BC1"/>
    <w:rsid w:val="001252EB"/>
    <w:rsid w:val="00125448"/>
    <w:rsid w:val="00125616"/>
    <w:rsid w:val="00125B92"/>
    <w:rsid w:val="00125D8C"/>
    <w:rsid w:val="00125FDB"/>
    <w:rsid w:val="00126305"/>
    <w:rsid w:val="00126B4A"/>
    <w:rsid w:val="00127931"/>
    <w:rsid w:val="00127D88"/>
    <w:rsid w:val="00127E83"/>
    <w:rsid w:val="00131668"/>
    <w:rsid w:val="0013192D"/>
    <w:rsid w:val="00131BF9"/>
    <w:rsid w:val="00131FE9"/>
    <w:rsid w:val="001326A2"/>
    <w:rsid w:val="00132FD0"/>
    <w:rsid w:val="001330B8"/>
    <w:rsid w:val="001338FD"/>
    <w:rsid w:val="001344C0"/>
    <w:rsid w:val="001346FA"/>
    <w:rsid w:val="00135169"/>
    <w:rsid w:val="00135218"/>
    <w:rsid w:val="00135252"/>
    <w:rsid w:val="0013526B"/>
    <w:rsid w:val="00135394"/>
    <w:rsid w:val="0013580A"/>
    <w:rsid w:val="001358C2"/>
    <w:rsid w:val="001358D4"/>
    <w:rsid w:val="00135999"/>
    <w:rsid w:val="001360E1"/>
    <w:rsid w:val="001364B7"/>
    <w:rsid w:val="001365A4"/>
    <w:rsid w:val="00136790"/>
    <w:rsid w:val="00136BBA"/>
    <w:rsid w:val="00137050"/>
    <w:rsid w:val="001375CD"/>
    <w:rsid w:val="0013762F"/>
    <w:rsid w:val="001376DA"/>
    <w:rsid w:val="001376E6"/>
    <w:rsid w:val="00137AB5"/>
    <w:rsid w:val="00137F0B"/>
    <w:rsid w:val="00140509"/>
    <w:rsid w:val="001409CF"/>
    <w:rsid w:val="00140B20"/>
    <w:rsid w:val="00141601"/>
    <w:rsid w:val="00141990"/>
    <w:rsid w:val="00141A18"/>
    <w:rsid w:val="00141BE7"/>
    <w:rsid w:val="001420DF"/>
    <w:rsid w:val="00142154"/>
    <w:rsid w:val="001425FB"/>
    <w:rsid w:val="00142ADE"/>
    <w:rsid w:val="00143127"/>
    <w:rsid w:val="00143140"/>
    <w:rsid w:val="00143E76"/>
    <w:rsid w:val="001440F0"/>
    <w:rsid w:val="00144345"/>
    <w:rsid w:val="001445CE"/>
    <w:rsid w:val="00144726"/>
    <w:rsid w:val="001447B7"/>
    <w:rsid w:val="00145B01"/>
    <w:rsid w:val="001465F4"/>
    <w:rsid w:val="00146904"/>
    <w:rsid w:val="00146964"/>
    <w:rsid w:val="00146989"/>
    <w:rsid w:val="00147924"/>
    <w:rsid w:val="00147BDE"/>
    <w:rsid w:val="00147C7F"/>
    <w:rsid w:val="00147D25"/>
    <w:rsid w:val="001506B3"/>
    <w:rsid w:val="00150C1E"/>
    <w:rsid w:val="001510DF"/>
    <w:rsid w:val="00151217"/>
    <w:rsid w:val="0015190F"/>
    <w:rsid w:val="00151E23"/>
    <w:rsid w:val="001523B7"/>
    <w:rsid w:val="001526E0"/>
    <w:rsid w:val="00152A4E"/>
    <w:rsid w:val="00153B76"/>
    <w:rsid w:val="00154220"/>
    <w:rsid w:val="0015426A"/>
    <w:rsid w:val="00154684"/>
    <w:rsid w:val="001549FC"/>
    <w:rsid w:val="001551B5"/>
    <w:rsid w:val="00156DC4"/>
    <w:rsid w:val="00156FA4"/>
    <w:rsid w:val="0015772B"/>
    <w:rsid w:val="00157A90"/>
    <w:rsid w:val="00157B7B"/>
    <w:rsid w:val="00157F10"/>
    <w:rsid w:val="00160461"/>
    <w:rsid w:val="00160A0F"/>
    <w:rsid w:val="00160B06"/>
    <w:rsid w:val="00160B11"/>
    <w:rsid w:val="00162135"/>
    <w:rsid w:val="00162353"/>
    <w:rsid w:val="0016275C"/>
    <w:rsid w:val="001629FC"/>
    <w:rsid w:val="00162BD1"/>
    <w:rsid w:val="00163554"/>
    <w:rsid w:val="00163644"/>
    <w:rsid w:val="00163BF2"/>
    <w:rsid w:val="00163FBD"/>
    <w:rsid w:val="00164762"/>
    <w:rsid w:val="00164E14"/>
    <w:rsid w:val="00164F6D"/>
    <w:rsid w:val="001657D4"/>
    <w:rsid w:val="001659C1"/>
    <w:rsid w:val="00166278"/>
    <w:rsid w:val="0016660C"/>
    <w:rsid w:val="001669BD"/>
    <w:rsid w:val="00166C86"/>
    <w:rsid w:val="0016726A"/>
    <w:rsid w:val="001672AE"/>
    <w:rsid w:val="00167A2F"/>
    <w:rsid w:val="00167A9D"/>
    <w:rsid w:val="00167F1E"/>
    <w:rsid w:val="00170B78"/>
    <w:rsid w:val="001711A9"/>
    <w:rsid w:val="00171478"/>
    <w:rsid w:val="0017163C"/>
    <w:rsid w:val="00171E5E"/>
    <w:rsid w:val="00171E9B"/>
    <w:rsid w:val="00171FAE"/>
    <w:rsid w:val="001721D5"/>
    <w:rsid w:val="00173338"/>
    <w:rsid w:val="001735B9"/>
    <w:rsid w:val="00173A8E"/>
    <w:rsid w:val="001742F2"/>
    <w:rsid w:val="0017437B"/>
    <w:rsid w:val="001746D1"/>
    <w:rsid w:val="001746FD"/>
    <w:rsid w:val="001747A2"/>
    <w:rsid w:val="00174DD4"/>
    <w:rsid w:val="00174E5E"/>
    <w:rsid w:val="00174FE7"/>
    <w:rsid w:val="001750CB"/>
    <w:rsid w:val="001757C1"/>
    <w:rsid w:val="00175A10"/>
    <w:rsid w:val="00175A7C"/>
    <w:rsid w:val="00175B77"/>
    <w:rsid w:val="001762DB"/>
    <w:rsid w:val="00176547"/>
    <w:rsid w:val="00176850"/>
    <w:rsid w:val="00176E09"/>
    <w:rsid w:val="00176E1A"/>
    <w:rsid w:val="00176FB5"/>
    <w:rsid w:val="00180304"/>
    <w:rsid w:val="00180B6F"/>
    <w:rsid w:val="001811F8"/>
    <w:rsid w:val="0018143F"/>
    <w:rsid w:val="00181629"/>
    <w:rsid w:val="001817F1"/>
    <w:rsid w:val="00181D12"/>
    <w:rsid w:val="00182BB1"/>
    <w:rsid w:val="001833D1"/>
    <w:rsid w:val="001833FB"/>
    <w:rsid w:val="00183599"/>
    <w:rsid w:val="00183911"/>
    <w:rsid w:val="00184226"/>
    <w:rsid w:val="001846F2"/>
    <w:rsid w:val="001849EF"/>
    <w:rsid w:val="00184BE3"/>
    <w:rsid w:val="00185251"/>
    <w:rsid w:val="001856D0"/>
    <w:rsid w:val="00185C19"/>
    <w:rsid w:val="00186251"/>
    <w:rsid w:val="00186721"/>
    <w:rsid w:val="00186F7A"/>
    <w:rsid w:val="00187149"/>
    <w:rsid w:val="00187FF9"/>
    <w:rsid w:val="00190959"/>
    <w:rsid w:val="00190AAB"/>
    <w:rsid w:val="00190AC1"/>
    <w:rsid w:val="00190C2B"/>
    <w:rsid w:val="0019213C"/>
    <w:rsid w:val="001921DE"/>
    <w:rsid w:val="001924F7"/>
    <w:rsid w:val="001927C8"/>
    <w:rsid w:val="00192B67"/>
    <w:rsid w:val="00192BE4"/>
    <w:rsid w:val="00192D14"/>
    <w:rsid w:val="00192E38"/>
    <w:rsid w:val="0019341A"/>
    <w:rsid w:val="001934DF"/>
    <w:rsid w:val="0019394F"/>
    <w:rsid w:val="00193ABA"/>
    <w:rsid w:val="001944CD"/>
    <w:rsid w:val="0019468F"/>
    <w:rsid w:val="00194D87"/>
    <w:rsid w:val="00194E68"/>
    <w:rsid w:val="00195220"/>
    <w:rsid w:val="001956D0"/>
    <w:rsid w:val="00196508"/>
    <w:rsid w:val="001965C4"/>
    <w:rsid w:val="001975F2"/>
    <w:rsid w:val="00197DF9"/>
    <w:rsid w:val="001A05D2"/>
    <w:rsid w:val="001A0921"/>
    <w:rsid w:val="001A09FF"/>
    <w:rsid w:val="001A1457"/>
    <w:rsid w:val="001A1986"/>
    <w:rsid w:val="001A1987"/>
    <w:rsid w:val="001A1F0C"/>
    <w:rsid w:val="001A2564"/>
    <w:rsid w:val="001A2625"/>
    <w:rsid w:val="001A26FB"/>
    <w:rsid w:val="001A2854"/>
    <w:rsid w:val="001A3076"/>
    <w:rsid w:val="001A315C"/>
    <w:rsid w:val="001A38BB"/>
    <w:rsid w:val="001A4453"/>
    <w:rsid w:val="001A45D4"/>
    <w:rsid w:val="001A45D5"/>
    <w:rsid w:val="001A4737"/>
    <w:rsid w:val="001A4812"/>
    <w:rsid w:val="001A4EF4"/>
    <w:rsid w:val="001A5065"/>
    <w:rsid w:val="001A5463"/>
    <w:rsid w:val="001A57EE"/>
    <w:rsid w:val="001A5951"/>
    <w:rsid w:val="001A59AA"/>
    <w:rsid w:val="001A5E45"/>
    <w:rsid w:val="001A6173"/>
    <w:rsid w:val="001A6ABE"/>
    <w:rsid w:val="001A73FD"/>
    <w:rsid w:val="001A757F"/>
    <w:rsid w:val="001A771A"/>
    <w:rsid w:val="001A7A1E"/>
    <w:rsid w:val="001B01FC"/>
    <w:rsid w:val="001B0578"/>
    <w:rsid w:val="001B094C"/>
    <w:rsid w:val="001B0D97"/>
    <w:rsid w:val="001B1136"/>
    <w:rsid w:val="001B11BE"/>
    <w:rsid w:val="001B12B7"/>
    <w:rsid w:val="001B14BE"/>
    <w:rsid w:val="001B1523"/>
    <w:rsid w:val="001B1BF4"/>
    <w:rsid w:val="001B1D92"/>
    <w:rsid w:val="001B20C3"/>
    <w:rsid w:val="001B21A6"/>
    <w:rsid w:val="001B228C"/>
    <w:rsid w:val="001B22B5"/>
    <w:rsid w:val="001B240B"/>
    <w:rsid w:val="001B2992"/>
    <w:rsid w:val="001B2A5A"/>
    <w:rsid w:val="001B3010"/>
    <w:rsid w:val="001B34A3"/>
    <w:rsid w:val="001B34D1"/>
    <w:rsid w:val="001B36D6"/>
    <w:rsid w:val="001B3701"/>
    <w:rsid w:val="001B3C08"/>
    <w:rsid w:val="001B5326"/>
    <w:rsid w:val="001B53A5"/>
    <w:rsid w:val="001B56D1"/>
    <w:rsid w:val="001B5A5D"/>
    <w:rsid w:val="001B653E"/>
    <w:rsid w:val="001B66D0"/>
    <w:rsid w:val="001B69DB"/>
    <w:rsid w:val="001B7034"/>
    <w:rsid w:val="001B74F6"/>
    <w:rsid w:val="001B7A96"/>
    <w:rsid w:val="001C0222"/>
    <w:rsid w:val="001C02A9"/>
    <w:rsid w:val="001C04B4"/>
    <w:rsid w:val="001C074B"/>
    <w:rsid w:val="001C07F8"/>
    <w:rsid w:val="001C0AAE"/>
    <w:rsid w:val="001C0B35"/>
    <w:rsid w:val="001C1A1A"/>
    <w:rsid w:val="001C1CE5"/>
    <w:rsid w:val="001C1E98"/>
    <w:rsid w:val="001C27E1"/>
    <w:rsid w:val="001C2A9B"/>
    <w:rsid w:val="001C2AF5"/>
    <w:rsid w:val="001C2DA3"/>
    <w:rsid w:val="001C2E32"/>
    <w:rsid w:val="001C33C8"/>
    <w:rsid w:val="001C3D2A"/>
    <w:rsid w:val="001C3D34"/>
    <w:rsid w:val="001C48C2"/>
    <w:rsid w:val="001C508D"/>
    <w:rsid w:val="001C5814"/>
    <w:rsid w:val="001C5B0C"/>
    <w:rsid w:val="001C6312"/>
    <w:rsid w:val="001C664F"/>
    <w:rsid w:val="001C7611"/>
    <w:rsid w:val="001C7E29"/>
    <w:rsid w:val="001D0064"/>
    <w:rsid w:val="001D0C44"/>
    <w:rsid w:val="001D11ED"/>
    <w:rsid w:val="001D1452"/>
    <w:rsid w:val="001D1B44"/>
    <w:rsid w:val="001D1C91"/>
    <w:rsid w:val="001D1D1C"/>
    <w:rsid w:val="001D2025"/>
    <w:rsid w:val="001D2031"/>
    <w:rsid w:val="001D2B1F"/>
    <w:rsid w:val="001D2C6B"/>
    <w:rsid w:val="001D2DB5"/>
    <w:rsid w:val="001D3411"/>
    <w:rsid w:val="001D36A9"/>
    <w:rsid w:val="001D377E"/>
    <w:rsid w:val="001D37DE"/>
    <w:rsid w:val="001D3973"/>
    <w:rsid w:val="001D3974"/>
    <w:rsid w:val="001D40AF"/>
    <w:rsid w:val="001D40B9"/>
    <w:rsid w:val="001D4CB3"/>
    <w:rsid w:val="001D4EE6"/>
    <w:rsid w:val="001D51BA"/>
    <w:rsid w:val="001D52F5"/>
    <w:rsid w:val="001D5C05"/>
    <w:rsid w:val="001D5C84"/>
    <w:rsid w:val="001D6342"/>
    <w:rsid w:val="001D66F8"/>
    <w:rsid w:val="001D67BB"/>
    <w:rsid w:val="001D6839"/>
    <w:rsid w:val="001D6D53"/>
    <w:rsid w:val="001D7424"/>
    <w:rsid w:val="001D783F"/>
    <w:rsid w:val="001D7921"/>
    <w:rsid w:val="001D79A1"/>
    <w:rsid w:val="001D7A02"/>
    <w:rsid w:val="001E0119"/>
    <w:rsid w:val="001E018C"/>
    <w:rsid w:val="001E02CF"/>
    <w:rsid w:val="001E0427"/>
    <w:rsid w:val="001E0B68"/>
    <w:rsid w:val="001E0E46"/>
    <w:rsid w:val="001E1057"/>
    <w:rsid w:val="001E15F7"/>
    <w:rsid w:val="001E217E"/>
    <w:rsid w:val="001E23A0"/>
    <w:rsid w:val="001E23E4"/>
    <w:rsid w:val="001E2AD7"/>
    <w:rsid w:val="001E3F06"/>
    <w:rsid w:val="001E542A"/>
    <w:rsid w:val="001E58E2"/>
    <w:rsid w:val="001E5A39"/>
    <w:rsid w:val="001E5F35"/>
    <w:rsid w:val="001E6303"/>
    <w:rsid w:val="001E6BB8"/>
    <w:rsid w:val="001E6C68"/>
    <w:rsid w:val="001E75EA"/>
    <w:rsid w:val="001E786D"/>
    <w:rsid w:val="001E7AED"/>
    <w:rsid w:val="001F0B56"/>
    <w:rsid w:val="001F0CCF"/>
    <w:rsid w:val="001F12F4"/>
    <w:rsid w:val="001F2F31"/>
    <w:rsid w:val="001F36C3"/>
    <w:rsid w:val="001F3916"/>
    <w:rsid w:val="001F39C4"/>
    <w:rsid w:val="001F3C3B"/>
    <w:rsid w:val="001F4037"/>
    <w:rsid w:val="001F41A1"/>
    <w:rsid w:val="001F4676"/>
    <w:rsid w:val="001F49B2"/>
    <w:rsid w:val="001F54C5"/>
    <w:rsid w:val="001F5B50"/>
    <w:rsid w:val="001F61DB"/>
    <w:rsid w:val="001F662C"/>
    <w:rsid w:val="001F7074"/>
    <w:rsid w:val="001F7654"/>
    <w:rsid w:val="001F7A85"/>
    <w:rsid w:val="002001B7"/>
    <w:rsid w:val="00200490"/>
    <w:rsid w:val="002009A4"/>
    <w:rsid w:val="00200C29"/>
    <w:rsid w:val="00200D0F"/>
    <w:rsid w:val="00200D6A"/>
    <w:rsid w:val="00201162"/>
    <w:rsid w:val="00201B26"/>
    <w:rsid w:val="00201D95"/>
    <w:rsid w:val="00201F3A"/>
    <w:rsid w:val="0020327F"/>
    <w:rsid w:val="00203A34"/>
    <w:rsid w:val="00203ACB"/>
    <w:rsid w:val="00203F96"/>
    <w:rsid w:val="002041BF"/>
    <w:rsid w:val="00204539"/>
    <w:rsid w:val="00204831"/>
    <w:rsid w:val="00204E32"/>
    <w:rsid w:val="002050C4"/>
    <w:rsid w:val="0020640E"/>
    <w:rsid w:val="002069B2"/>
    <w:rsid w:val="00207A55"/>
    <w:rsid w:val="00207F37"/>
    <w:rsid w:val="00207FA3"/>
    <w:rsid w:val="00210241"/>
    <w:rsid w:val="002111FD"/>
    <w:rsid w:val="00212596"/>
    <w:rsid w:val="002125E4"/>
    <w:rsid w:val="00212D1B"/>
    <w:rsid w:val="00212D2F"/>
    <w:rsid w:val="00212F4C"/>
    <w:rsid w:val="0021336E"/>
    <w:rsid w:val="00214DA8"/>
    <w:rsid w:val="0021529E"/>
    <w:rsid w:val="00215423"/>
    <w:rsid w:val="002158FA"/>
    <w:rsid w:val="00215991"/>
    <w:rsid w:val="00215D3F"/>
    <w:rsid w:val="00215F14"/>
    <w:rsid w:val="00215FAD"/>
    <w:rsid w:val="002160C0"/>
    <w:rsid w:val="00216540"/>
    <w:rsid w:val="00216742"/>
    <w:rsid w:val="00216BF5"/>
    <w:rsid w:val="00217082"/>
    <w:rsid w:val="002174E3"/>
    <w:rsid w:val="002179C2"/>
    <w:rsid w:val="00217BA3"/>
    <w:rsid w:val="00217C54"/>
    <w:rsid w:val="00220495"/>
    <w:rsid w:val="00220600"/>
    <w:rsid w:val="00220819"/>
    <w:rsid w:val="00220ACE"/>
    <w:rsid w:val="00220EAB"/>
    <w:rsid w:val="00221344"/>
    <w:rsid w:val="00221404"/>
    <w:rsid w:val="00221A3D"/>
    <w:rsid w:val="00222102"/>
    <w:rsid w:val="002221C0"/>
    <w:rsid w:val="002224DB"/>
    <w:rsid w:val="00222756"/>
    <w:rsid w:val="0022295E"/>
    <w:rsid w:val="0022299A"/>
    <w:rsid w:val="00223621"/>
    <w:rsid w:val="002237ED"/>
    <w:rsid w:val="00223FCB"/>
    <w:rsid w:val="00224412"/>
    <w:rsid w:val="0022451F"/>
    <w:rsid w:val="002245DE"/>
    <w:rsid w:val="00224931"/>
    <w:rsid w:val="00224CC9"/>
    <w:rsid w:val="00224D38"/>
    <w:rsid w:val="0022523C"/>
    <w:rsid w:val="002252C3"/>
    <w:rsid w:val="00225343"/>
    <w:rsid w:val="0022591B"/>
    <w:rsid w:val="00225C54"/>
    <w:rsid w:val="00225C71"/>
    <w:rsid w:val="00225FB6"/>
    <w:rsid w:val="00226328"/>
    <w:rsid w:val="002263F6"/>
    <w:rsid w:val="00226404"/>
    <w:rsid w:val="002264CF"/>
    <w:rsid w:val="00226BE1"/>
    <w:rsid w:val="00227027"/>
    <w:rsid w:val="002274EC"/>
    <w:rsid w:val="002276E2"/>
    <w:rsid w:val="00227D97"/>
    <w:rsid w:val="0023007C"/>
    <w:rsid w:val="00230765"/>
    <w:rsid w:val="00230BDB"/>
    <w:rsid w:val="0023109F"/>
    <w:rsid w:val="00231470"/>
    <w:rsid w:val="0023156D"/>
    <w:rsid w:val="002319CE"/>
    <w:rsid w:val="002319E4"/>
    <w:rsid w:val="002320DA"/>
    <w:rsid w:val="00232208"/>
    <w:rsid w:val="00232491"/>
    <w:rsid w:val="00232608"/>
    <w:rsid w:val="00233E89"/>
    <w:rsid w:val="002346E3"/>
    <w:rsid w:val="0023488B"/>
    <w:rsid w:val="002349E8"/>
    <w:rsid w:val="002353E8"/>
    <w:rsid w:val="00235632"/>
    <w:rsid w:val="002356E8"/>
    <w:rsid w:val="00235872"/>
    <w:rsid w:val="00235CAB"/>
    <w:rsid w:val="00235DAD"/>
    <w:rsid w:val="00235DE6"/>
    <w:rsid w:val="00236493"/>
    <w:rsid w:val="00236ED3"/>
    <w:rsid w:val="0023711A"/>
    <w:rsid w:val="00237162"/>
    <w:rsid w:val="00237592"/>
    <w:rsid w:val="00237918"/>
    <w:rsid w:val="0024083C"/>
    <w:rsid w:val="0024086E"/>
    <w:rsid w:val="002413CC"/>
    <w:rsid w:val="0024143A"/>
    <w:rsid w:val="00241559"/>
    <w:rsid w:val="002415B4"/>
    <w:rsid w:val="00241C0F"/>
    <w:rsid w:val="00242362"/>
    <w:rsid w:val="0024267E"/>
    <w:rsid w:val="002426E0"/>
    <w:rsid w:val="002428ED"/>
    <w:rsid w:val="00243179"/>
    <w:rsid w:val="002434D0"/>
    <w:rsid w:val="0024350A"/>
    <w:rsid w:val="002435B3"/>
    <w:rsid w:val="00243EF2"/>
    <w:rsid w:val="00244040"/>
    <w:rsid w:val="0024566A"/>
    <w:rsid w:val="00245766"/>
    <w:rsid w:val="002458EB"/>
    <w:rsid w:val="002462D0"/>
    <w:rsid w:val="00246594"/>
    <w:rsid w:val="002468B7"/>
    <w:rsid w:val="0024729C"/>
    <w:rsid w:val="002502F9"/>
    <w:rsid w:val="00251043"/>
    <w:rsid w:val="00251102"/>
    <w:rsid w:val="00251316"/>
    <w:rsid w:val="00251615"/>
    <w:rsid w:val="002518B0"/>
    <w:rsid w:val="00251B4A"/>
    <w:rsid w:val="00251DE3"/>
    <w:rsid w:val="002522A6"/>
    <w:rsid w:val="0025243C"/>
    <w:rsid w:val="002525D9"/>
    <w:rsid w:val="0025276C"/>
    <w:rsid w:val="00252933"/>
    <w:rsid w:val="00252EFF"/>
    <w:rsid w:val="002536A0"/>
    <w:rsid w:val="002538EB"/>
    <w:rsid w:val="00253CF4"/>
    <w:rsid w:val="00253EAF"/>
    <w:rsid w:val="00254623"/>
    <w:rsid w:val="00254BF0"/>
    <w:rsid w:val="00254CA7"/>
    <w:rsid w:val="00255074"/>
    <w:rsid w:val="0025555E"/>
    <w:rsid w:val="00255D36"/>
    <w:rsid w:val="00257543"/>
    <w:rsid w:val="00257732"/>
    <w:rsid w:val="002577E6"/>
    <w:rsid w:val="00257B2B"/>
    <w:rsid w:val="00257E57"/>
    <w:rsid w:val="00260656"/>
    <w:rsid w:val="00260A05"/>
    <w:rsid w:val="00261782"/>
    <w:rsid w:val="002617DC"/>
    <w:rsid w:val="002617E7"/>
    <w:rsid w:val="00261A3A"/>
    <w:rsid w:val="00262298"/>
    <w:rsid w:val="00262A43"/>
    <w:rsid w:val="00262A45"/>
    <w:rsid w:val="002637AE"/>
    <w:rsid w:val="0026395B"/>
    <w:rsid w:val="00264060"/>
    <w:rsid w:val="00264189"/>
    <w:rsid w:val="00264228"/>
    <w:rsid w:val="00264334"/>
    <w:rsid w:val="0026473E"/>
    <w:rsid w:val="00265415"/>
    <w:rsid w:val="00265521"/>
    <w:rsid w:val="00265716"/>
    <w:rsid w:val="00265C81"/>
    <w:rsid w:val="00266214"/>
    <w:rsid w:val="0026638A"/>
    <w:rsid w:val="002669FB"/>
    <w:rsid w:val="00266CC2"/>
    <w:rsid w:val="00266E0C"/>
    <w:rsid w:val="002670CC"/>
    <w:rsid w:val="002677C0"/>
    <w:rsid w:val="00267A3C"/>
    <w:rsid w:val="00267C83"/>
    <w:rsid w:val="00267CEB"/>
    <w:rsid w:val="002704F9"/>
    <w:rsid w:val="0027050C"/>
    <w:rsid w:val="0027144F"/>
    <w:rsid w:val="00271A63"/>
    <w:rsid w:val="00271F3A"/>
    <w:rsid w:val="002725C1"/>
    <w:rsid w:val="00272685"/>
    <w:rsid w:val="00272ECC"/>
    <w:rsid w:val="00273278"/>
    <w:rsid w:val="002737F4"/>
    <w:rsid w:val="00273D70"/>
    <w:rsid w:val="00273D9E"/>
    <w:rsid w:val="00273E0E"/>
    <w:rsid w:val="00273E84"/>
    <w:rsid w:val="00273FB6"/>
    <w:rsid w:val="00274BB8"/>
    <w:rsid w:val="00274C41"/>
    <w:rsid w:val="00274DC5"/>
    <w:rsid w:val="00274DFF"/>
    <w:rsid w:val="00275442"/>
    <w:rsid w:val="00275CEB"/>
    <w:rsid w:val="00276081"/>
    <w:rsid w:val="00276B67"/>
    <w:rsid w:val="00277097"/>
    <w:rsid w:val="00277490"/>
    <w:rsid w:val="00277968"/>
    <w:rsid w:val="00277DBA"/>
    <w:rsid w:val="0028002C"/>
    <w:rsid w:val="002805F5"/>
    <w:rsid w:val="00280751"/>
    <w:rsid w:val="00280E8F"/>
    <w:rsid w:val="00281605"/>
    <w:rsid w:val="002819A4"/>
    <w:rsid w:val="00281C9B"/>
    <w:rsid w:val="002821B7"/>
    <w:rsid w:val="0028265E"/>
    <w:rsid w:val="0028275C"/>
    <w:rsid w:val="0028280A"/>
    <w:rsid w:val="0028305E"/>
    <w:rsid w:val="0028360D"/>
    <w:rsid w:val="002838A1"/>
    <w:rsid w:val="00283A0A"/>
    <w:rsid w:val="0028409E"/>
    <w:rsid w:val="00284524"/>
    <w:rsid w:val="0028487A"/>
    <w:rsid w:val="00284888"/>
    <w:rsid w:val="00284AA5"/>
    <w:rsid w:val="002850AC"/>
    <w:rsid w:val="0028606E"/>
    <w:rsid w:val="00286560"/>
    <w:rsid w:val="00286ACD"/>
    <w:rsid w:val="00286BFC"/>
    <w:rsid w:val="00286D10"/>
    <w:rsid w:val="002871CF"/>
    <w:rsid w:val="002875DC"/>
    <w:rsid w:val="00287838"/>
    <w:rsid w:val="002907B5"/>
    <w:rsid w:val="00290AAD"/>
    <w:rsid w:val="00290CC2"/>
    <w:rsid w:val="00290F4B"/>
    <w:rsid w:val="002911CE"/>
    <w:rsid w:val="002912B7"/>
    <w:rsid w:val="002912C6"/>
    <w:rsid w:val="0029135D"/>
    <w:rsid w:val="00291685"/>
    <w:rsid w:val="00291EF1"/>
    <w:rsid w:val="00291FC4"/>
    <w:rsid w:val="00292174"/>
    <w:rsid w:val="00292EB7"/>
    <w:rsid w:val="002937A1"/>
    <w:rsid w:val="00293D41"/>
    <w:rsid w:val="00294544"/>
    <w:rsid w:val="00294D44"/>
    <w:rsid w:val="00295410"/>
    <w:rsid w:val="002955BC"/>
    <w:rsid w:val="00295B47"/>
    <w:rsid w:val="00295BE1"/>
    <w:rsid w:val="00295FCF"/>
    <w:rsid w:val="00296227"/>
    <w:rsid w:val="00296314"/>
    <w:rsid w:val="00296F44"/>
    <w:rsid w:val="00297311"/>
    <w:rsid w:val="0029777D"/>
    <w:rsid w:val="00297F97"/>
    <w:rsid w:val="002A0038"/>
    <w:rsid w:val="002A055E"/>
    <w:rsid w:val="002A0903"/>
    <w:rsid w:val="002A1733"/>
    <w:rsid w:val="002A18F2"/>
    <w:rsid w:val="002A1991"/>
    <w:rsid w:val="002A1A5B"/>
    <w:rsid w:val="002A1D4E"/>
    <w:rsid w:val="002A1F3F"/>
    <w:rsid w:val="002A2107"/>
    <w:rsid w:val="002A2499"/>
    <w:rsid w:val="002A25FD"/>
    <w:rsid w:val="002A2869"/>
    <w:rsid w:val="002A29C6"/>
    <w:rsid w:val="002A2B92"/>
    <w:rsid w:val="002A2C89"/>
    <w:rsid w:val="002A3257"/>
    <w:rsid w:val="002A33C6"/>
    <w:rsid w:val="002A37EE"/>
    <w:rsid w:val="002A3A5F"/>
    <w:rsid w:val="002A3FC3"/>
    <w:rsid w:val="002A4063"/>
    <w:rsid w:val="002A4C62"/>
    <w:rsid w:val="002A4CC1"/>
    <w:rsid w:val="002A4FCB"/>
    <w:rsid w:val="002A5D86"/>
    <w:rsid w:val="002A5EB3"/>
    <w:rsid w:val="002A5F35"/>
    <w:rsid w:val="002A6158"/>
    <w:rsid w:val="002A63FC"/>
    <w:rsid w:val="002A6CFF"/>
    <w:rsid w:val="002A6FF8"/>
    <w:rsid w:val="002A7657"/>
    <w:rsid w:val="002A7683"/>
    <w:rsid w:val="002A76CC"/>
    <w:rsid w:val="002B075D"/>
    <w:rsid w:val="002B10A1"/>
    <w:rsid w:val="002B1780"/>
    <w:rsid w:val="002B24D6"/>
    <w:rsid w:val="002B2876"/>
    <w:rsid w:val="002B2C00"/>
    <w:rsid w:val="002B3A7C"/>
    <w:rsid w:val="002B3B0D"/>
    <w:rsid w:val="002B3FE9"/>
    <w:rsid w:val="002B4A33"/>
    <w:rsid w:val="002B63FC"/>
    <w:rsid w:val="002B6D00"/>
    <w:rsid w:val="002B6FA2"/>
    <w:rsid w:val="002B74C5"/>
    <w:rsid w:val="002B77BF"/>
    <w:rsid w:val="002C0376"/>
    <w:rsid w:val="002C0976"/>
    <w:rsid w:val="002C0ED2"/>
    <w:rsid w:val="002C1174"/>
    <w:rsid w:val="002C151A"/>
    <w:rsid w:val="002C1961"/>
    <w:rsid w:val="002C218C"/>
    <w:rsid w:val="002C246F"/>
    <w:rsid w:val="002C2471"/>
    <w:rsid w:val="002C27AC"/>
    <w:rsid w:val="002C2995"/>
    <w:rsid w:val="002C31B3"/>
    <w:rsid w:val="002C328B"/>
    <w:rsid w:val="002C38A5"/>
    <w:rsid w:val="002C3B0C"/>
    <w:rsid w:val="002C3FD2"/>
    <w:rsid w:val="002C400F"/>
    <w:rsid w:val="002C41E6"/>
    <w:rsid w:val="002C4435"/>
    <w:rsid w:val="002C4558"/>
    <w:rsid w:val="002C4563"/>
    <w:rsid w:val="002C522B"/>
    <w:rsid w:val="002C596E"/>
    <w:rsid w:val="002C5DD1"/>
    <w:rsid w:val="002C617F"/>
    <w:rsid w:val="002C6360"/>
    <w:rsid w:val="002C6364"/>
    <w:rsid w:val="002C6443"/>
    <w:rsid w:val="002C6A9C"/>
    <w:rsid w:val="002C6E1A"/>
    <w:rsid w:val="002C6FCD"/>
    <w:rsid w:val="002C7166"/>
    <w:rsid w:val="002C71A1"/>
    <w:rsid w:val="002C7445"/>
    <w:rsid w:val="002C76BF"/>
    <w:rsid w:val="002C7947"/>
    <w:rsid w:val="002C7D5C"/>
    <w:rsid w:val="002D02C7"/>
    <w:rsid w:val="002D0371"/>
    <w:rsid w:val="002D071A"/>
    <w:rsid w:val="002D0EDC"/>
    <w:rsid w:val="002D102E"/>
    <w:rsid w:val="002D1991"/>
    <w:rsid w:val="002D1D24"/>
    <w:rsid w:val="002D2CA1"/>
    <w:rsid w:val="002D2DF5"/>
    <w:rsid w:val="002D2DFD"/>
    <w:rsid w:val="002D2E85"/>
    <w:rsid w:val="002D30A3"/>
    <w:rsid w:val="002D34B2"/>
    <w:rsid w:val="002D3B37"/>
    <w:rsid w:val="002D4147"/>
    <w:rsid w:val="002D41BB"/>
    <w:rsid w:val="002D4863"/>
    <w:rsid w:val="002D4ABC"/>
    <w:rsid w:val="002D5255"/>
    <w:rsid w:val="002D5933"/>
    <w:rsid w:val="002D5BFA"/>
    <w:rsid w:val="002D6218"/>
    <w:rsid w:val="002D6854"/>
    <w:rsid w:val="002D6B9B"/>
    <w:rsid w:val="002D6C36"/>
    <w:rsid w:val="002D6E41"/>
    <w:rsid w:val="002D7637"/>
    <w:rsid w:val="002D7A15"/>
    <w:rsid w:val="002E0B37"/>
    <w:rsid w:val="002E0B70"/>
    <w:rsid w:val="002E0BEF"/>
    <w:rsid w:val="002E0C9B"/>
    <w:rsid w:val="002E17F2"/>
    <w:rsid w:val="002E1D24"/>
    <w:rsid w:val="002E2A11"/>
    <w:rsid w:val="002E2B4D"/>
    <w:rsid w:val="002E3251"/>
    <w:rsid w:val="002E368E"/>
    <w:rsid w:val="002E3791"/>
    <w:rsid w:val="002E4943"/>
    <w:rsid w:val="002E4B6C"/>
    <w:rsid w:val="002E4D4A"/>
    <w:rsid w:val="002E55A6"/>
    <w:rsid w:val="002E5B53"/>
    <w:rsid w:val="002E5D74"/>
    <w:rsid w:val="002E5EE8"/>
    <w:rsid w:val="002E659A"/>
    <w:rsid w:val="002E689B"/>
    <w:rsid w:val="002E7003"/>
    <w:rsid w:val="002E7B21"/>
    <w:rsid w:val="002E7CAE"/>
    <w:rsid w:val="002E7F8F"/>
    <w:rsid w:val="002F048E"/>
    <w:rsid w:val="002F07A4"/>
    <w:rsid w:val="002F10D2"/>
    <w:rsid w:val="002F1434"/>
    <w:rsid w:val="002F1BD8"/>
    <w:rsid w:val="002F2771"/>
    <w:rsid w:val="002F2E58"/>
    <w:rsid w:val="002F2F73"/>
    <w:rsid w:val="002F30B7"/>
    <w:rsid w:val="002F33B4"/>
    <w:rsid w:val="002F34D7"/>
    <w:rsid w:val="002F37A9"/>
    <w:rsid w:val="002F4AE1"/>
    <w:rsid w:val="002F5096"/>
    <w:rsid w:val="002F529B"/>
    <w:rsid w:val="002F5609"/>
    <w:rsid w:val="002F585B"/>
    <w:rsid w:val="002F5AFC"/>
    <w:rsid w:val="002F6239"/>
    <w:rsid w:val="002F6CB0"/>
    <w:rsid w:val="002F6E9C"/>
    <w:rsid w:val="002F6EF2"/>
    <w:rsid w:val="002F771F"/>
    <w:rsid w:val="002F784D"/>
    <w:rsid w:val="002F7D61"/>
    <w:rsid w:val="00300122"/>
    <w:rsid w:val="003001B2"/>
    <w:rsid w:val="003003EF"/>
    <w:rsid w:val="003003F3"/>
    <w:rsid w:val="0030043A"/>
    <w:rsid w:val="0030075F"/>
    <w:rsid w:val="00300A39"/>
    <w:rsid w:val="003018E3"/>
    <w:rsid w:val="00301BDB"/>
    <w:rsid w:val="00301CB1"/>
    <w:rsid w:val="00301CE6"/>
    <w:rsid w:val="00302569"/>
    <w:rsid w:val="0030256B"/>
    <w:rsid w:val="00302B65"/>
    <w:rsid w:val="00302D11"/>
    <w:rsid w:val="003035AE"/>
    <w:rsid w:val="003038EC"/>
    <w:rsid w:val="00304498"/>
    <w:rsid w:val="0030501F"/>
    <w:rsid w:val="0030522D"/>
    <w:rsid w:val="00305444"/>
    <w:rsid w:val="003060F8"/>
    <w:rsid w:val="0030704D"/>
    <w:rsid w:val="00307619"/>
    <w:rsid w:val="00307A42"/>
    <w:rsid w:val="00307A45"/>
    <w:rsid w:val="00307BA1"/>
    <w:rsid w:val="00307BF3"/>
    <w:rsid w:val="00310A7F"/>
    <w:rsid w:val="003111CA"/>
    <w:rsid w:val="00311702"/>
    <w:rsid w:val="0031197B"/>
    <w:rsid w:val="00311E82"/>
    <w:rsid w:val="003124BA"/>
    <w:rsid w:val="00312525"/>
    <w:rsid w:val="00312B75"/>
    <w:rsid w:val="00312C0A"/>
    <w:rsid w:val="0031341A"/>
    <w:rsid w:val="00313534"/>
    <w:rsid w:val="00313FD6"/>
    <w:rsid w:val="003143BD"/>
    <w:rsid w:val="00315304"/>
    <w:rsid w:val="003153C1"/>
    <w:rsid w:val="00315783"/>
    <w:rsid w:val="00316480"/>
    <w:rsid w:val="00316549"/>
    <w:rsid w:val="003165B5"/>
    <w:rsid w:val="00317297"/>
    <w:rsid w:val="00320177"/>
    <w:rsid w:val="003203ED"/>
    <w:rsid w:val="003210E0"/>
    <w:rsid w:val="003210FD"/>
    <w:rsid w:val="00321257"/>
    <w:rsid w:val="0032130F"/>
    <w:rsid w:val="00321C1A"/>
    <w:rsid w:val="00322359"/>
    <w:rsid w:val="00322820"/>
    <w:rsid w:val="00322C9F"/>
    <w:rsid w:val="003230CB"/>
    <w:rsid w:val="003233E6"/>
    <w:rsid w:val="0032364F"/>
    <w:rsid w:val="00324135"/>
    <w:rsid w:val="003242DD"/>
    <w:rsid w:val="0032434C"/>
    <w:rsid w:val="00324AA1"/>
    <w:rsid w:val="00324D23"/>
    <w:rsid w:val="00325768"/>
    <w:rsid w:val="00325884"/>
    <w:rsid w:val="003258F0"/>
    <w:rsid w:val="00325F35"/>
    <w:rsid w:val="003260A9"/>
    <w:rsid w:val="003273A2"/>
    <w:rsid w:val="003275BE"/>
    <w:rsid w:val="0032763E"/>
    <w:rsid w:val="00327AE4"/>
    <w:rsid w:val="00330C34"/>
    <w:rsid w:val="00330D80"/>
    <w:rsid w:val="003315F2"/>
    <w:rsid w:val="00331751"/>
    <w:rsid w:val="00331D09"/>
    <w:rsid w:val="00331E4A"/>
    <w:rsid w:val="003329DD"/>
    <w:rsid w:val="00332A98"/>
    <w:rsid w:val="003330BE"/>
    <w:rsid w:val="003334EA"/>
    <w:rsid w:val="0033352E"/>
    <w:rsid w:val="00333FD7"/>
    <w:rsid w:val="00334165"/>
    <w:rsid w:val="00334578"/>
    <w:rsid w:val="00334579"/>
    <w:rsid w:val="00334B08"/>
    <w:rsid w:val="00334D0C"/>
    <w:rsid w:val="003350C7"/>
    <w:rsid w:val="0033520D"/>
    <w:rsid w:val="00335858"/>
    <w:rsid w:val="00335BF3"/>
    <w:rsid w:val="00335C0F"/>
    <w:rsid w:val="00336BDA"/>
    <w:rsid w:val="00337135"/>
    <w:rsid w:val="003402E0"/>
    <w:rsid w:val="00340574"/>
    <w:rsid w:val="00340CA8"/>
    <w:rsid w:val="0034106C"/>
    <w:rsid w:val="0034166C"/>
    <w:rsid w:val="003419A8"/>
    <w:rsid w:val="00342989"/>
    <w:rsid w:val="00342BD7"/>
    <w:rsid w:val="0034337E"/>
    <w:rsid w:val="00343C63"/>
    <w:rsid w:val="00343CA5"/>
    <w:rsid w:val="0034447A"/>
    <w:rsid w:val="00345251"/>
    <w:rsid w:val="00346080"/>
    <w:rsid w:val="00346527"/>
    <w:rsid w:val="003469D5"/>
    <w:rsid w:val="00346DB5"/>
    <w:rsid w:val="00347574"/>
    <w:rsid w:val="003477B1"/>
    <w:rsid w:val="003479F3"/>
    <w:rsid w:val="00347DB6"/>
    <w:rsid w:val="00347E7F"/>
    <w:rsid w:val="0035020E"/>
    <w:rsid w:val="00350326"/>
    <w:rsid w:val="0035065C"/>
    <w:rsid w:val="003507E3"/>
    <w:rsid w:val="00351639"/>
    <w:rsid w:val="003516FD"/>
    <w:rsid w:val="00351C00"/>
    <w:rsid w:val="00351C21"/>
    <w:rsid w:val="00351D55"/>
    <w:rsid w:val="00352094"/>
    <w:rsid w:val="0035267B"/>
    <w:rsid w:val="00352AAB"/>
    <w:rsid w:val="00352BCD"/>
    <w:rsid w:val="00352BE5"/>
    <w:rsid w:val="00352C67"/>
    <w:rsid w:val="0035388A"/>
    <w:rsid w:val="00353AA8"/>
    <w:rsid w:val="00354F66"/>
    <w:rsid w:val="0035511B"/>
    <w:rsid w:val="00355214"/>
    <w:rsid w:val="0035538F"/>
    <w:rsid w:val="0035592D"/>
    <w:rsid w:val="00356081"/>
    <w:rsid w:val="0035640C"/>
    <w:rsid w:val="00356F20"/>
    <w:rsid w:val="00357380"/>
    <w:rsid w:val="00357F00"/>
    <w:rsid w:val="00360259"/>
    <w:rsid w:val="003602D9"/>
    <w:rsid w:val="003602E9"/>
    <w:rsid w:val="00360FC5"/>
    <w:rsid w:val="00361055"/>
    <w:rsid w:val="00361261"/>
    <w:rsid w:val="003616AD"/>
    <w:rsid w:val="00361F44"/>
    <w:rsid w:val="003620DB"/>
    <w:rsid w:val="00362410"/>
    <w:rsid w:val="00362552"/>
    <w:rsid w:val="003626B8"/>
    <w:rsid w:val="00362F2B"/>
    <w:rsid w:val="00363773"/>
    <w:rsid w:val="0036456F"/>
    <w:rsid w:val="003647A7"/>
    <w:rsid w:val="003649A8"/>
    <w:rsid w:val="00364BF8"/>
    <w:rsid w:val="00364E62"/>
    <w:rsid w:val="00364E8D"/>
    <w:rsid w:val="00364F51"/>
    <w:rsid w:val="00365071"/>
    <w:rsid w:val="0036558A"/>
    <w:rsid w:val="00365A4B"/>
    <w:rsid w:val="00365BF7"/>
    <w:rsid w:val="00365ED8"/>
    <w:rsid w:val="00366A27"/>
    <w:rsid w:val="00366A3C"/>
    <w:rsid w:val="00366E87"/>
    <w:rsid w:val="00366F82"/>
    <w:rsid w:val="0036722D"/>
    <w:rsid w:val="003673AE"/>
    <w:rsid w:val="0036766D"/>
    <w:rsid w:val="003676DC"/>
    <w:rsid w:val="00367B02"/>
    <w:rsid w:val="00370460"/>
    <w:rsid w:val="00370C16"/>
    <w:rsid w:val="00370CED"/>
    <w:rsid w:val="00370E47"/>
    <w:rsid w:val="00371062"/>
    <w:rsid w:val="003711A4"/>
    <w:rsid w:val="00371296"/>
    <w:rsid w:val="00371963"/>
    <w:rsid w:val="00372364"/>
    <w:rsid w:val="00372AAF"/>
    <w:rsid w:val="0037369F"/>
    <w:rsid w:val="00373969"/>
    <w:rsid w:val="00373CD5"/>
    <w:rsid w:val="00373F21"/>
    <w:rsid w:val="003742AC"/>
    <w:rsid w:val="003744CE"/>
    <w:rsid w:val="00374EB8"/>
    <w:rsid w:val="00374F8B"/>
    <w:rsid w:val="003750CA"/>
    <w:rsid w:val="0037531A"/>
    <w:rsid w:val="00375331"/>
    <w:rsid w:val="00375719"/>
    <w:rsid w:val="00375C5A"/>
    <w:rsid w:val="00376429"/>
    <w:rsid w:val="0037673C"/>
    <w:rsid w:val="00376795"/>
    <w:rsid w:val="003768AA"/>
    <w:rsid w:val="00376B0A"/>
    <w:rsid w:val="0037719F"/>
    <w:rsid w:val="003773D9"/>
    <w:rsid w:val="00377B3E"/>
    <w:rsid w:val="00377CE1"/>
    <w:rsid w:val="00377DD1"/>
    <w:rsid w:val="00380256"/>
    <w:rsid w:val="00380D7D"/>
    <w:rsid w:val="0038102E"/>
    <w:rsid w:val="00381430"/>
    <w:rsid w:val="00381688"/>
    <w:rsid w:val="00381F84"/>
    <w:rsid w:val="003820B4"/>
    <w:rsid w:val="003821E2"/>
    <w:rsid w:val="003824A6"/>
    <w:rsid w:val="003831FB"/>
    <w:rsid w:val="00383467"/>
    <w:rsid w:val="00383E50"/>
    <w:rsid w:val="00384177"/>
    <w:rsid w:val="00384284"/>
    <w:rsid w:val="00384694"/>
    <w:rsid w:val="003850FE"/>
    <w:rsid w:val="00385312"/>
    <w:rsid w:val="00385770"/>
    <w:rsid w:val="00385932"/>
    <w:rsid w:val="003859C1"/>
    <w:rsid w:val="00385BF0"/>
    <w:rsid w:val="00385CC9"/>
    <w:rsid w:val="003861C1"/>
    <w:rsid w:val="00386578"/>
    <w:rsid w:val="00386747"/>
    <w:rsid w:val="0038705E"/>
    <w:rsid w:val="00387F44"/>
    <w:rsid w:val="00390389"/>
    <w:rsid w:val="00390BE0"/>
    <w:rsid w:val="00390D95"/>
    <w:rsid w:val="00390FFE"/>
    <w:rsid w:val="0039127B"/>
    <w:rsid w:val="003913DB"/>
    <w:rsid w:val="00391465"/>
    <w:rsid w:val="00391638"/>
    <w:rsid w:val="003918D0"/>
    <w:rsid w:val="00392617"/>
    <w:rsid w:val="003927B8"/>
    <w:rsid w:val="00392904"/>
    <w:rsid w:val="00392D70"/>
    <w:rsid w:val="00393702"/>
    <w:rsid w:val="003939FF"/>
    <w:rsid w:val="00393FE3"/>
    <w:rsid w:val="0039401E"/>
    <w:rsid w:val="003946B1"/>
    <w:rsid w:val="00394A68"/>
    <w:rsid w:val="00394D8D"/>
    <w:rsid w:val="0039520F"/>
    <w:rsid w:val="0039548F"/>
    <w:rsid w:val="00395948"/>
    <w:rsid w:val="00395C78"/>
    <w:rsid w:val="00395F42"/>
    <w:rsid w:val="003967CC"/>
    <w:rsid w:val="00396C06"/>
    <w:rsid w:val="00397568"/>
    <w:rsid w:val="00397827"/>
    <w:rsid w:val="003978A8"/>
    <w:rsid w:val="00397B14"/>
    <w:rsid w:val="003A0CD7"/>
    <w:rsid w:val="003A0DAE"/>
    <w:rsid w:val="003A21A8"/>
    <w:rsid w:val="003A2207"/>
    <w:rsid w:val="003A2223"/>
    <w:rsid w:val="003A2A0F"/>
    <w:rsid w:val="003A2DD7"/>
    <w:rsid w:val="003A3994"/>
    <w:rsid w:val="003A3F31"/>
    <w:rsid w:val="003A45A1"/>
    <w:rsid w:val="003A4BE9"/>
    <w:rsid w:val="003A4C34"/>
    <w:rsid w:val="003A4C90"/>
    <w:rsid w:val="003A4EBD"/>
    <w:rsid w:val="003A5124"/>
    <w:rsid w:val="003A5539"/>
    <w:rsid w:val="003A55C7"/>
    <w:rsid w:val="003A5669"/>
    <w:rsid w:val="003A5B0A"/>
    <w:rsid w:val="003A5C85"/>
    <w:rsid w:val="003A5EA3"/>
    <w:rsid w:val="003A6BAC"/>
    <w:rsid w:val="003A6BE0"/>
    <w:rsid w:val="003A6F82"/>
    <w:rsid w:val="003A722F"/>
    <w:rsid w:val="003A74D6"/>
    <w:rsid w:val="003A7BA5"/>
    <w:rsid w:val="003A7D31"/>
    <w:rsid w:val="003A7D5E"/>
    <w:rsid w:val="003A7EF3"/>
    <w:rsid w:val="003B055B"/>
    <w:rsid w:val="003B0669"/>
    <w:rsid w:val="003B0C53"/>
    <w:rsid w:val="003B0DC8"/>
    <w:rsid w:val="003B159C"/>
    <w:rsid w:val="003B172F"/>
    <w:rsid w:val="003B1DDF"/>
    <w:rsid w:val="003B2343"/>
    <w:rsid w:val="003B29D5"/>
    <w:rsid w:val="003B2AE7"/>
    <w:rsid w:val="003B2B22"/>
    <w:rsid w:val="003B2FC9"/>
    <w:rsid w:val="003B3075"/>
    <w:rsid w:val="003B3308"/>
    <w:rsid w:val="003B35D9"/>
    <w:rsid w:val="003B369F"/>
    <w:rsid w:val="003B36A3"/>
    <w:rsid w:val="003B3A1D"/>
    <w:rsid w:val="003B3DB3"/>
    <w:rsid w:val="003B40D9"/>
    <w:rsid w:val="003B4971"/>
    <w:rsid w:val="003B4C05"/>
    <w:rsid w:val="003B4EB4"/>
    <w:rsid w:val="003B53CC"/>
    <w:rsid w:val="003B5D97"/>
    <w:rsid w:val="003B6931"/>
    <w:rsid w:val="003B69FB"/>
    <w:rsid w:val="003B72C3"/>
    <w:rsid w:val="003B7768"/>
    <w:rsid w:val="003B78B3"/>
    <w:rsid w:val="003B795B"/>
    <w:rsid w:val="003B7AC3"/>
    <w:rsid w:val="003B7FE5"/>
    <w:rsid w:val="003C05F8"/>
    <w:rsid w:val="003C0B84"/>
    <w:rsid w:val="003C0BE2"/>
    <w:rsid w:val="003C0CD2"/>
    <w:rsid w:val="003C0D50"/>
    <w:rsid w:val="003C11C8"/>
    <w:rsid w:val="003C12B9"/>
    <w:rsid w:val="003C1B0C"/>
    <w:rsid w:val="003C1CA4"/>
    <w:rsid w:val="003C1DEB"/>
    <w:rsid w:val="003C21B1"/>
    <w:rsid w:val="003C22BF"/>
    <w:rsid w:val="003C2358"/>
    <w:rsid w:val="003C2702"/>
    <w:rsid w:val="003C2907"/>
    <w:rsid w:val="003C2B3C"/>
    <w:rsid w:val="003C3076"/>
    <w:rsid w:val="003C359F"/>
    <w:rsid w:val="003C35F9"/>
    <w:rsid w:val="003C3FC4"/>
    <w:rsid w:val="003C42FD"/>
    <w:rsid w:val="003C4C73"/>
    <w:rsid w:val="003C4FFF"/>
    <w:rsid w:val="003C50AD"/>
    <w:rsid w:val="003C538E"/>
    <w:rsid w:val="003C5843"/>
    <w:rsid w:val="003C62E9"/>
    <w:rsid w:val="003C62ED"/>
    <w:rsid w:val="003C68BE"/>
    <w:rsid w:val="003C6C78"/>
    <w:rsid w:val="003C6D1B"/>
    <w:rsid w:val="003C6E0C"/>
    <w:rsid w:val="003C733E"/>
    <w:rsid w:val="003C7806"/>
    <w:rsid w:val="003D109F"/>
    <w:rsid w:val="003D1176"/>
    <w:rsid w:val="003D18E8"/>
    <w:rsid w:val="003D2478"/>
    <w:rsid w:val="003D290E"/>
    <w:rsid w:val="003D2D0C"/>
    <w:rsid w:val="003D2E03"/>
    <w:rsid w:val="003D306B"/>
    <w:rsid w:val="003D334A"/>
    <w:rsid w:val="003D373A"/>
    <w:rsid w:val="003D37DB"/>
    <w:rsid w:val="003D3D10"/>
    <w:rsid w:val="003D41C3"/>
    <w:rsid w:val="003D42DB"/>
    <w:rsid w:val="003D4835"/>
    <w:rsid w:val="003D4C1E"/>
    <w:rsid w:val="003D5831"/>
    <w:rsid w:val="003D584B"/>
    <w:rsid w:val="003D5B1F"/>
    <w:rsid w:val="003D6122"/>
    <w:rsid w:val="003D6165"/>
    <w:rsid w:val="003D6509"/>
    <w:rsid w:val="003D65C0"/>
    <w:rsid w:val="003D6649"/>
    <w:rsid w:val="003D66F3"/>
    <w:rsid w:val="003D6BF3"/>
    <w:rsid w:val="003D6FDC"/>
    <w:rsid w:val="003D7146"/>
    <w:rsid w:val="003D7446"/>
    <w:rsid w:val="003D782B"/>
    <w:rsid w:val="003D7917"/>
    <w:rsid w:val="003D7962"/>
    <w:rsid w:val="003D7999"/>
    <w:rsid w:val="003D7FB1"/>
    <w:rsid w:val="003E00B3"/>
    <w:rsid w:val="003E0748"/>
    <w:rsid w:val="003E0936"/>
    <w:rsid w:val="003E0B03"/>
    <w:rsid w:val="003E104F"/>
    <w:rsid w:val="003E128F"/>
    <w:rsid w:val="003E12E2"/>
    <w:rsid w:val="003E14A6"/>
    <w:rsid w:val="003E15FA"/>
    <w:rsid w:val="003E15FB"/>
    <w:rsid w:val="003E16CC"/>
    <w:rsid w:val="003E179A"/>
    <w:rsid w:val="003E1D16"/>
    <w:rsid w:val="003E1D23"/>
    <w:rsid w:val="003E1FDB"/>
    <w:rsid w:val="003E24A5"/>
    <w:rsid w:val="003E2DEA"/>
    <w:rsid w:val="003E34C5"/>
    <w:rsid w:val="003E37E3"/>
    <w:rsid w:val="003E3A77"/>
    <w:rsid w:val="003E3DD1"/>
    <w:rsid w:val="003E42D2"/>
    <w:rsid w:val="003E4493"/>
    <w:rsid w:val="003E46C7"/>
    <w:rsid w:val="003E4789"/>
    <w:rsid w:val="003E4B96"/>
    <w:rsid w:val="003E517D"/>
    <w:rsid w:val="003E524B"/>
    <w:rsid w:val="003E527F"/>
    <w:rsid w:val="003E55E4"/>
    <w:rsid w:val="003E5844"/>
    <w:rsid w:val="003E5B3A"/>
    <w:rsid w:val="003E62CA"/>
    <w:rsid w:val="003E64AD"/>
    <w:rsid w:val="003E669B"/>
    <w:rsid w:val="003E69D8"/>
    <w:rsid w:val="003E7090"/>
    <w:rsid w:val="003E74E3"/>
    <w:rsid w:val="003E7676"/>
    <w:rsid w:val="003E791D"/>
    <w:rsid w:val="003E7BFF"/>
    <w:rsid w:val="003F05C7"/>
    <w:rsid w:val="003F0C9E"/>
    <w:rsid w:val="003F158A"/>
    <w:rsid w:val="003F1D3F"/>
    <w:rsid w:val="003F2085"/>
    <w:rsid w:val="003F215B"/>
    <w:rsid w:val="003F228F"/>
    <w:rsid w:val="003F24A2"/>
    <w:rsid w:val="003F25D5"/>
    <w:rsid w:val="003F2BB4"/>
    <w:rsid w:val="003F2CD4"/>
    <w:rsid w:val="003F370E"/>
    <w:rsid w:val="003F4036"/>
    <w:rsid w:val="003F4A38"/>
    <w:rsid w:val="003F4A65"/>
    <w:rsid w:val="003F56D3"/>
    <w:rsid w:val="003F5B82"/>
    <w:rsid w:val="003F5CA0"/>
    <w:rsid w:val="003F5DCE"/>
    <w:rsid w:val="003F6392"/>
    <w:rsid w:val="003F6BBB"/>
    <w:rsid w:val="003F6BBE"/>
    <w:rsid w:val="003F7304"/>
    <w:rsid w:val="003F7325"/>
    <w:rsid w:val="003F7674"/>
    <w:rsid w:val="003F77C3"/>
    <w:rsid w:val="003F7E23"/>
    <w:rsid w:val="004000E8"/>
    <w:rsid w:val="004008B0"/>
    <w:rsid w:val="0040196A"/>
    <w:rsid w:val="00401FDE"/>
    <w:rsid w:val="00402353"/>
    <w:rsid w:val="0040255D"/>
    <w:rsid w:val="004028A6"/>
    <w:rsid w:val="00402E2B"/>
    <w:rsid w:val="0040346C"/>
    <w:rsid w:val="00403C08"/>
    <w:rsid w:val="00403FB4"/>
    <w:rsid w:val="004040C0"/>
    <w:rsid w:val="00404606"/>
    <w:rsid w:val="00404F21"/>
    <w:rsid w:val="0040512B"/>
    <w:rsid w:val="00405B8F"/>
    <w:rsid w:val="00405CA5"/>
    <w:rsid w:val="00405DBA"/>
    <w:rsid w:val="00406147"/>
    <w:rsid w:val="004065AA"/>
    <w:rsid w:val="00406620"/>
    <w:rsid w:val="0040664A"/>
    <w:rsid w:val="004067F3"/>
    <w:rsid w:val="0040694A"/>
    <w:rsid w:val="00406A49"/>
    <w:rsid w:val="00406BA2"/>
    <w:rsid w:val="00406C60"/>
    <w:rsid w:val="00406D09"/>
    <w:rsid w:val="00407498"/>
    <w:rsid w:val="00407C29"/>
    <w:rsid w:val="00407CD3"/>
    <w:rsid w:val="00407F7D"/>
    <w:rsid w:val="00410134"/>
    <w:rsid w:val="0041064B"/>
    <w:rsid w:val="0041078A"/>
    <w:rsid w:val="00410B4D"/>
    <w:rsid w:val="00410B72"/>
    <w:rsid w:val="00410C9B"/>
    <w:rsid w:val="00410F18"/>
    <w:rsid w:val="00411691"/>
    <w:rsid w:val="0041196E"/>
    <w:rsid w:val="00411B1A"/>
    <w:rsid w:val="00412407"/>
    <w:rsid w:val="0041258E"/>
    <w:rsid w:val="0041263E"/>
    <w:rsid w:val="00412B06"/>
    <w:rsid w:val="0041384A"/>
    <w:rsid w:val="004139C7"/>
    <w:rsid w:val="00413AAC"/>
    <w:rsid w:val="00413BF5"/>
    <w:rsid w:val="00413CBB"/>
    <w:rsid w:val="00414AB1"/>
    <w:rsid w:val="00414C64"/>
    <w:rsid w:val="00415E46"/>
    <w:rsid w:val="00415E8A"/>
    <w:rsid w:val="00416DDF"/>
    <w:rsid w:val="00416EC3"/>
    <w:rsid w:val="00417A56"/>
    <w:rsid w:val="00417B05"/>
    <w:rsid w:val="00417B86"/>
    <w:rsid w:val="00420230"/>
    <w:rsid w:val="00420A99"/>
    <w:rsid w:val="00421105"/>
    <w:rsid w:val="00421616"/>
    <w:rsid w:val="0042167F"/>
    <w:rsid w:val="00421DF3"/>
    <w:rsid w:val="00421F66"/>
    <w:rsid w:val="00422873"/>
    <w:rsid w:val="00422D12"/>
    <w:rsid w:val="004234DB"/>
    <w:rsid w:val="004234E7"/>
    <w:rsid w:val="00423A90"/>
    <w:rsid w:val="004242F4"/>
    <w:rsid w:val="00424A05"/>
    <w:rsid w:val="00424D72"/>
    <w:rsid w:val="0042512B"/>
    <w:rsid w:val="004251E3"/>
    <w:rsid w:val="00425A2C"/>
    <w:rsid w:val="00425A2E"/>
    <w:rsid w:val="00425B68"/>
    <w:rsid w:val="0042614B"/>
    <w:rsid w:val="00426910"/>
    <w:rsid w:val="00426A23"/>
    <w:rsid w:val="00426AA7"/>
    <w:rsid w:val="00426ADD"/>
    <w:rsid w:val="00426B1A"/>
    <w:rsid w:val="00426BA7"/>
    <w:rsid w:val="00427248"/>
    <w:rsid w:val="00427772"/>
    <w:rsid w:val="004277E9"/>
    <w:rsid w:val="0043019B"/>
    <w:rsid w:val="0043064E"/>
    <w:rsid w:val="004312D5"/>
    <w:rsid w:val="00431490"/>
    <w:rsid w:val="004319AA"/>
    <w:rsid w:val="00431A9F"/>
    <w:rsid w:val="004324B4"/>
    <w:rsid w:val="004328D6"/>
    <w:rsid w:val="0043299F"/>
    <w:rsid w:val="00432F94"/>
    <w:rsid w:val="00433752"/>
    <w:rsid w:val="00433B5E"/>
    <w:rsid w:val="00433BF2"/>
    <w:rsid w:val="00433CB2"/>
    <w:rsid w:val="004345C8"/>
    <w:rsid w:val="0043473D"/>
    <w:rsid w:val="00434E58"/>
    <w:rsid w:val="00434ED0"/>
    <w:rsid w:val="00435252"/>
    <w:rsid w:val="0043548B"/>
    <w:rsid w:val="00437447"/>
    <w:rsid w:val="00437DBD"/>
    <w:rsid w:val="00440414"/>
    <w:rsid w:val="0044047F"/>
    <w:rsid w:val="0044062D"/>
    <w:rsid w:val="004408BC"/>
    <w:rsid w:val="00440C67"/>
    <w:rsid w:val="004410B9"/>
    <w:rsid w:val="0044135E"/>
    <w:rsid w:val="00441829"/>
    <w:rsid w:val="00441903"/>
    <w:rsid w:val="00441A92"/>
    <w:rsid w:val="004427DC"/>
    <w:rsid w:val="00442A5F"/>
    <w:rsid w:val="00442CFD"/>
    <w:rsid w:val="0044337A"/>
    <w:rsid w:val="00443C63"/>
    <w:rsid w:val="00443D1A"/>
    <w:rsid w:val="00443E7F"/>
    <w:rsid w:val="00444B1D"/>
    <w:rsid w:val="00444B22"/>
    <w:rsid w:val="00444F56"/>
    <w:rsid w:val="004452C3"/>
    <w:rsid w:val="00445424"/>
    <w:rsid w:val="00445828"/>
    <w:rsid w:val="004459C8"/>
    <w:rsid w:val="00446488"/>
    <w:rsid w:val="00446534"/>
    <w:rsid w:val="00446A99"/>
    <w:rsid w:val="0044705A"/>
    <w:rsid w:val="004475BC"/>
    <w:rsid w:val="00447BC3"/>
    <w:rsid w:val="00450214"/>
    <w:rsid w:val="004503ED"/>
    <w:rsid w:val="00450677"/>
    <w:rsid w:val="004508F5"/>
    <w:rsid w:val="00450E98"/>
    <w:rsid w:val="004517AA"/>
    <w:rsid w:val="00452864"/>
    <w:rsid w:val="00452CAC"/>
    <w:rsid w:val="00453191"/>
    <w:rsid w:val="0045334A"/>
    <w:rsid w:val="00453393"/>
    <w:rsid w:val="00453980"/>
    <w:rsid w:val="004545AE"/>
    <w:rsid w:val="0045486E"/>
    <w:rsid w:val="00454B27"/>
    <w:rsid w:val="004554EF"/>
    <w:rsid w:val="004555E3"/>
    <w:rsid w:val="0045566F"/>
    <w:rsid w:val="00455D0D"/>
    <w:rsid w:val="00455E5B"/>
    <w:rsid w:val="0045606C"/>
    <w:rsid w:val="0045630F"/>
    <w:rsid w:val="00456425"/>
    <w:rsid w:val="00456D12"/>
    <w:rsid w:val="00456D8C"/>
    <w:rsid w:val="00457173"/>
    <w:rsid w:val="00457565"/>
    <w:rsid w:val="00457982"/>
    <w:rsid w:val="00457B71"/>
    <w:rsid w:val="00460D15"/>
    <w:rsid w:val="004612EF"/>
    <w:rsid w:val="00461301"/>
    <w:rsid w:val="004616E7"/>
    <w:rsid w:val="00461892"/>
    <w:rsid w:val="004628A1"/>
    <w:rsid w:val="00462C36"/>
    <w:rsid w:val="00462D8F"/>
    <w:rsid w:val="00463615"/>
    <w:rsid w:val="0046371D"/>
    <w:rsid w:val="004646F5"/>
    <w:rsid w:val="0046493F"/>
    <w:rsid w:val="004661B2"/>
    <w:rsid w:val="00466545"/>
    <w:rsid w:val="00466667"/>
    <w:rsid w:val="004669A1"/>
    <w:rsid w:val="004669E2"/>
    <w:rsid w:val="00466C8A"/>
    <w:rsid w:val="00466F5E"/>
    <w:rsid w:val="00466FFC"/>
    <w:rsid w:val="00467164"/>
    <w:rsid w:val="004675C5"/>
    <w:rsid w:val="004677B5"/>
    <w:rsid w:val="00470334"/>
    <w:rsid w:val="00470B4B"/>
    <w:rsid w:val="00470C2E"/>
    <w:rsid w:val="00470C31"/>
    <w:rsid w:val="00470C4C"/>
    <w:rsid w:val="00471168"/>
    <w:rsid w:val="004713F8"/>
    <w:rsid w:val="00471C4C"/>
    <w:rsid w:val="0047271B"/>
    <w:rsid w:val="00472CF7"/>
    <w:rsid w:val="00472FB6"/>
    <w:rsid w:val="004734D0"/>
    <w:rsid w:val="00473BE8"/>
    <w:rsid w:val="00473DCE"/>
    <w:rsid w:val="0047400F"/>
    <w:rsid w:val="004751F6"/>
    <w:rsid w:val="00475320"/>
    <w:rsid w:val="004754DA"/>
    <w:rsid w:val="0047556B"/>
    <w:rsid w:val="0047579F"/>
    <w:rsid w:val="004759C4"/>
    <w:rsid w:val="004764F9"/>
    <w:rsid w:val="00476675"/>
    <w:rsid w:val="004768B6"/>
    <w:rsid w:val="00476AA1"/>
    <w:rsid w:val="0047719A"/>
    <w:rsid w:val="00477493"/>
    <w:rsid w:val="004776D9"/>
    <w:rsid w:val="00477768"/>
    <w:rsid w:val="0047789C"/>
    <w:rsid w:val="004800ED"/>
    <w:rsid w:val="004804AB"/>
    <w:rsid w:val="0048061C"/>
    <w:rsid w:val="004809E0"/>
    <w:rsid w:val="00480E5D"/>
    <w:rsid w:val="00481203"/>
    <w:rsid w:val="004815FD"/>
    <w:rsid w:val="00481705"/>
    <w:rsid w:val="00481846"/>
    <w:rsid w:val="00481DE7"/>
    <w:rsid w:val="00481FB4"/>
    <w:rsid w:val="0048266F"/>
    <w:rsid w:val="00482695"/>
    <w:rsid w:val="00482780"/>
    <w:rsid w:val="004830BF"/>
    <w:rsid w:val="0048363F"/>
    <w:rsid w:val="00483EFF"/>
    <w:rsid w:val="00484268"/>
    <w:rsid w:val="004842C3"/>
    <w:rsid w:val="00484586"/>
    <w:rsid w:val="00484787"/>
    <w:rsid w:val="00484D07"/>
    <w:rsid w:val="00485403"/>
    <w:rsid w:val="0048579F"/>
    <w:rsid w:val="00485B50"/>
    <w:rsid w:val="0048634B"/>
    <w:rsid w:val="00486739"/>
    <w:rsid w:val="00486836"/>
    <w:rsid w:val="00486CFB"/>
    <w:rsid w:val="00487362"/>
    <w:rsid w:val="00490025"/>
    <w:rsid w:val="004902A7"/>
    <w:rsid w:val="00490765"/>
    <w:rsid w:val="00490B24"/>
    <w:rsid w:val="00490BA0"/>
    <w:rsid w:val="00490C61"/>
    <w:rsid w:val="00490C6F"/>
    <w:rsid w:val="00491816"/>
    <w:rsid w:val="00491B36"/>
    <w:rsid w:val="00492BC5"/>
    <w:rsid w:val="00492C19"/>
    <w:rsid w:val="00492E72"/>
    <w:rsid w:val="00493240"/>
    <w:rsid w:val="00493A15"/>
    <w:rsid w:val="00495043"/>
    <w:rsid w:val="00496498"/>
    <w:rsid w:val="004964F1"/>
    <w:rsid w:val="004965F5"/>
    <w:rsid w:val="00496E03"/>
    <w:rsid w:val="00496FBF"/>
    <w:rsid w:val="0049704C"/>
    <w:rsid w:val="00497314"/>
    <w:rsid w:val="004974EB"/>
    <w:rsid w:val="00497C80"/>
    <w:rsid w:val="004A0363"/>
    <w:rsid w:val="004A0373"/>
    <w:rsid w:val="004A059A"/>
    <w:rsid w:val="004A05B7"/>
    <w:rsid w:val="004A0881"/>
    <w:rsid w:val="004A08E1"/>
    <w:rsid w:val="004A1384"/>
    <w:rsid w:val="004A1610"/>
    <w:rsid w:val="004A16BC"/>
    <w:rsid w:val="004A1D89"/>
    <w:rsid w:val="004A27DF"/>
    <w:rsid w:val="004A2B94"/>
    <w:rsid w:val="004A2D47"/>
    <w:rsid w:val="004A31E7"/>
    <w:rsid w:val="004A3209"/>
    <w:rsid w:val="004A360E"/>
    <w:rsid w:val="004A3900"/>
    <w:rsid w:val="004A3A69"/>
    <w:rsid w:val="004A3B2A"/>
    <w:rsid w:val="004A4A51"/>
    <w:rsid w:val="004A4D1E"/>
    <w:rsid w:val="004A4D92"/>
    <w:rsid w:val="004A5256"/>
    <w:rsid w:val="004A574C"/>
    <w:rsid w:val="004A614C"/>
    <w:rsid w:val="004A660E"/>
    <w:rsid w:val="004A6776"/>
    <w:rsid w:val="004A7AB2"/>
    <w:rsid w:val="004A7D0F"/>
    <w:rsid w:val="004B07DF"/>
    <w:rsid w:val="004B0802"/>
    <w:rsid w:val="004B0840"/>
    <w:rsid w:val="004B0924"/>
    <w:rsid w:val="004B09DB"/>
    <w:rsid w:val="004B0BE0"/>
    <w:rsid w:val="004B1049"/>
    <w:rsid w:val="004B1157"/>
    <w:rsid w:val="004B1790"/>
    <w:rsid w:val="004B1CFE"/>
    <w:rsid w:val="004B1DB8"/>
    <w:rsid w:val="004B24CB"/>
    <w:rsid w:val="004B2532"/>
    <w:rsid w:val="004B2F6C"/>
    <w:rsid w:val="004B3B1F"/>
    <w:rsid w:val="004B3DBA"/>
    <w:rsid w:val="004B3FC3"/>
    <w:rsid w:val="004B3FDA"/>
    <w:rsid w:val="004B4459"/>
    <w:rsid w:val="004B44CE"/>
    <w:rsid w:val="004B4593"/>
    <w:rsid w:val="004B49F1"/>
    <w:rsid w:val="004B585F"/>
    <w:rsid w:val="004B59D5"/>
    <w:rsid w:val="004B5D51"/>
    <w:rsid w:val="004B6677"/>
    <w:rsid w:val="004B74E1"/>
    <w:rsid w:val="004B7C0C"/>
    <w:rsid w:val="004C0177"/>
    <w:rsid w:val="004C0225"/>
    <w:rsid w:val="004C0483"/>
    <w:rsid w:val="004C0C9D"/>
    <w:rsid w:val="004C1260"/>
    <w:rsid w:val="004C14E7"/>
    <w:rsid w:val="004C1E01"/>
    <w:rsid w:val="004C2246"/>
    <w:rsid w:val="004C23B1"/>
    <w:rsid w:val="004C23BA"/>
    <w:rsid w:val="004C2530"/>
    <w:rsid w:val="004C2B95"/>
    <w:rsid w:val="004C2EC4"/>
    <w:rsid w:val="004C3216"/>
    <w:rsid w:val="004C3898"/>
    <w:rsid w:val="004C3B35"/>
    <w:rsid w:val="004C3C55"/>
    <w:rsid w:val="004C3D3F"/>
    <w:rsid w:val="004C4002"/>
    <w:rsid w:val="004C4662"/>
    <w:rsid w:val="004C541A"/>
    <w:rsid w:val="004C5B37"/>
    <w:rsid w:val="004C5EE9"/>
    <w:rsid w:val="004C5EF7"/>
    <w:rsid w:val="004C6A7A"/>
    <w:rsid w:val="004C6D2F"/>
    <w:rsid w:val="004C6D4F"/>
    <w:rsid w:val="004C6E36"/>
    <w:rsid w:val="004C6ED8"/>
    <w:rsid w:val="004C72BF"/>
    <w:rsid w:val="004C77F7"/>
    <w:rsid w:val="004D06BB"/>
    <w:rsid w:val="004D2254"/>
    <w:rsid w:val="004D22B0"/>
    <w:rsid w:val="004D269D"/>
    <w:rsid w:val="004D2D88"/>
    <w:rsid w:val="004D36B1"/>
    <w:rsid w:val="004D3768"/>
    <w:rsid w:val="004D3827"/>
    <w:rsid w:val="004D3C15"/>
    <w:rsid w:val="004D49A9"/>
    <w:rsid w:val="004D4A35"/>
    <w:rsid w:val="004D565C"/>
    <w:rsid w:val="004D594B"/>
    <w:rsid w:val="004D618D"/>
    <w:rsid w:val="004D6C54"/>
    <w:rsid w:val="004D6E88"/>
    <w:rsid w:val="004D752C"/>
    <w:rsid w:val="004D7A36"/>
    <w:rsid w:val="004D7EBD"/>
    <w:rsid w:val="004E0449"/>
    <w:rsid w:val="004E0AFB"/>
    <w:rsid w:val="004E0BC3"/>
    <w:rsid w:val="004E0E11"/>
    <w:rsid w:val="004E11E7"/>
    <w:rsid w:val="004E1221"/>
    <w:rsid w:val="004E1504"/>
    <w:rsid w:val="004E1513"/>
    <w:rsid w:val="004E165C"/>
    <w:rsid w:val="004E1B0F"/>
    <w:rsid w:val="004E1D0C"/>
    <w:rsid w:val="004E1D13"/>
    <w:rsid w:val="004E1E53"/>
    <w:rsid w:val="004E1F4C"/>
    <w:rsid w:val="004E2043"/>
    <w:rsid w:val="004E23FC"/>
    <w:rsid w:val="004E2680"/>
    <w:rsid w:val="004E269A"/>
    <w:rsid w:val="004E2860"/>
    <w:rsid w:val="004E28F9"/>
    <w:rsid w:val="004E2C0C"/>
    <w:rsid w:val="004E2CD4"/>
    <w:rsid w:val="004E37A5"/>
    <w:rsid w:val="004E3BAF"/>
    <w:rsid w:val="004E3CDE"/>
    <w:rsid w:val="004E3F0D"/>
    <w:rsid w:val="004E45AE"/>
    <w:rsid w:val="004E462E"/>
    <w:rsid w:val="004E53C7"/>
    <w:rsid w:val="004E56DC"/>
    <w:rsid w:val="004E5F91"/>
    <w:rsid w:val="004E63FD"/>
    <w:rsid w:val="004E6C03"/>
    <w:rsid w:val="004E6DE7"/>
    <w:rsid w:val="004E7056"/>
    <w:rsid w:val="004E76F4"/>
    <w:rsid w:val="004E7873"/>
    <w:rsid w:val="004E7EB2"/>
    <w:rsid w:val="004F02B9"/>
    <w:rsid w:val="004F0445"/>
    <w:rsid w:val="004F0A81"/>
    <w:rsid w:val="004F0B6C"/>
    <w:rsid w:val="004F19EB"/>
    <w:rsid w:val="004F1AEF"/>
    <w:rsid w:val="004F1B0B"/>
    <w:rsid w:val="004F2078"/>
    <w:rsid w:val="004F224C"/>
    <w:rsid w:val="004F27D0"/>
    <w:rsid w:val="004F2879"/>
    <w:rsid w:val="004F30B7"/>
    <w:rsid w:val="004F4990"/>
    <w:rsid w:val="004F4A7F"/>
    <w:rsid w:val="004F4DA3"/>
    <w:rsid w:val="004F5178"/>
    <w:rsid w:val="004F53E9"/>
    <w:rsid w:val="004F575D"/>
    <w:rsid w:val="004F5AE6"/>
    <w:rsid w:val="004F62C6"/>
    <w:rsid w:val="004F631B"/>
    <w:rsid w:val="004F6322"/>
    <w:rsid w:val="004F659D"/>
    <w:rsid w:val="004F66A7"/>
    <w:rsid w:val="004F67B0"/>
    <w:rsid w:val="004F70EF"/>
    <w:rsid w:val="004F735E"/>
    <w:rsid w:val="004F7857"/>
    <w:rsid w:val="004F79BE"/>
    <w:rsid w:val="004F7C51"/>
    <w:rsid w:val="00500362"/>
    <w:rsid w:val="00500AAB"/>
    <w:rsid w:val="00500B52"/>
    <w:rsid w:val="00500C26"/>
    <w:rsid w:val="00500D38"/>
    <w:rsid w:val="005011FB"/>
    <w:rsid w:val="00502124"/>
    <w:rsid w:val="00502401"/>
    <w:rsid w:val="0050268E"/>
    <w:rsid w:val="0050318E"/>
    <w:rsid w:val="00504512"/>
    <w:rsid w:val="00504D78"/>
    <w:rsid w:val="00505152"/>
    <w:rsid w:val="00505539"/>
    <w:rsid w:val="00505A40"/>
    <w:rsid w:val="00505FD2"/>
    <w:rsid w:val="0050618D"/>
    <w:rsid w:val="00506313"/>
    <w:rsid w:val="00506557"/>
    <w:rsid w:val="0050677A"/>
    <w:rsid w:val="00506849"/>
    <w:rsid w:val="00506868"/>
    <w:rsid w:val="00506D5C"/>
    <w:rsid w:val="00507194"/>
    <w:rsid w:val="005079A0"/>
    <w:rsid w:val="005104E2"/>
    <w:rsid w:val="005105CB"/>
    <w:rsid w:val="005108D8"/>
    <w:rsid w:val="005109DF"/>
    <w:rsid w:val="00510E9B"/>
    <w:rsid w:val="00511392"/>
    <w:rsid w:val="005116F9"/>
    <w:rsid w:val="00511AE3"/>
    <w:rsid w:val="00511B0B"/>
    <w:rsid w:val="00511BBB"/>
    <w:rsid w:val="00512181"/>
    <w:rsid w:val="0051249C"/>
    <w:rsid w:val="00512811"/>
    <w:rsid w:val="00512B7A"/>
    <w:rsid w:val="00513625"/>
    <w:rsid w:val="00513A14"/>
    <w:rsid w:val="00514531"/>
    <w:rsid w:val="00514539"/>
    <w:rsid w:val="005146A4"/>
    <w:rsid w:val="00514FD1"/>
    <w:rsid w:val="00515308"/>
    <w:rsid w:val="005153A7"/>
    <w:rsid w:val="0051689A"/>
    <w:rsid w:val="005173A8"/>
    <w:rsid w:val="0051769E"/>
    <w:rsid w:val="00517FD4"/>
    <w:rsid w:val="005219CF"/>
    <w:rsid w:val="00522170"/>
    <w:rsid w:val="0052256D"/>
    <w:rsid w:val="00522857"/>
    <w:rsid w:val="00522D5A"/>
    <w:rsid w:val="005233EA"/>
    <w:rsid w:val="005234AA"/>
    <w:rsid w:val="00523536"/>
    <w:rsid w:val="0052372A"/>
    <w:rsid w:val="0052426C"/>
    <w:rsid w:val="005242F7"/>
    <w:rsid w:val="005243A0"/>
    <w:rsid w:val="005251B0"/>
    <w:rsid w:val="0052576D"/>
    <w:rsid w:val="00525884"/>
    <w:rsid w:val="00525A40"/>
    <w:rsid w:val="005266DD"/>
    <w:rsid w:val="005270AF"/>
    <w:rsid w:val="00527D68"/>
    <w:rsid w:val="005301D3"/>
    <w:rsid w:val="00530333"/>
    <w:rsid w:val="005306FD"/>
    <w:rsid w:val="00530D7E"/>
    <w:rsid w:val="00531DA2"/>
    <w:rsid w:val="00532A25"/>
    <w:rsid w:val="00533C5F"/>
    <w:rsid w:val="00534AE0"/>
    <w:rsid w:val="00534B59"/>
    <w:rsid w:val="00534D24"/>
    <w:rsid w:val="00534EF3"/>
    <w:rsid w:val="00535499"/>
    <w:rsid w:val="0053555F"/>
    <w:rsid w:val="00535666"/>
    <w:rsid w:val="00535F3F"/>
    <w:rsid w:val="00536759"/>
    <w:rsid w:val="00536B97"/>
    <w:rsid w:val="00536DF7"/>
    <w:rsid w:val="00537C62"/>
    <w:rsid w:val="00537DB8"/>
    <w:rsid w:val="005400A6"/>
    <w:rsid w:val="005401CB"/>
    <w:rsid w:val="005408C3"/>
    <w:rsid w:val="00541033"/>
    <w:rsid w:val="005417A3"/>
    <w:rsid w:val="00541D7E"/>
    <w:rsid w:val="0054206F"/>
    <w:rsid w:val="005426A6"/>
    <w:rsid w:val="00542D12"/>
    <w:rsid w:val="00542D6E"/>
    <w:rsid w:val="00543B3A"/>
    <w:rsid w:val="00543E1E"/>
    <w:rsid w:val="00544751"/>
    <w:rsid w:val="00544AC8"/>
    <w:rsid w:val="00544E64"/>
    <w:rsid w:val="00545011"/>
    <w:rsid w:val="00545796"/>
    <w:rsid w:val="00545CF3"/>
    <w:rsid w:val="00546101"/>
    <w:rsid w:val="0054634A"/>
    <w:rsid w:val="005464F6"/>
    <w:rsid w:val="005465A6"/>
    <w:rsid w:val="00546970"/>
    <w:rsid w:val="00546D33"/>
    <w:rsid w:val="00546F3E"/>
    <w:rsid w:val="0054704C"/>
    <w:rsid w:val="00547601"/>
    <w:rsid w:val="005476C6"/>
    <w:rsid w:val="00547B88"/>
    <w:rsid w:val="00547F0A"/>
    <w:rsid w:val="00547FF5"/>
    <w:rsid w:val="0055112D"/>
    <w:rsid w:val="00551810"/>
    <w:rsid w:val="005520B0"/>
    <w:rsid w:val="0055327D"/>
    <w:rsid w:val="00553FD7"/>
    <w:rsid w:val="00554164"/>
    <w:rsid w:val="00554401"/>
    <w:rsid w:val="0055446D"/>
    <w:rsid w:val="00554606"/>
    <w:rsid w:val="00554D6C"/>
    <w:rsid w:val="00554D82"/>
    <w:rsid w:val="00554D8B"/>
    <w:rsid w:val="00554E19"/>
    <w:rsid w:val="00555048"/>
    <w:rsid w:val="005555C4"/>
    <w:rsid w:val="005555F3"/>
    <w:rsid w:val="0055626B"/>
    <w:rsid w:val="0055688F"/>
    <w:rsid w:val="005574AF"/>
    <w:rsid w:val="005577C0"/>
    <w:rsid w:val="00557DB4"/>
    <w:rsid w:val="005607F7"/>
    <w:rsid w:val="00560C31"/>
    <w:rsid w:val="00560D4A"/>
    <w:rsid w:val="0056121F"/>
    <w:rsid w:val="005621D6"/>
    <w:rsid w:val="00562CB4"/>
    <w:rsid w:val="0056379D"/>
    <w:rsid w:val="00563A9A"/>
    <w:rsid w:val="00563ABE"/>
    <w:rsid w:val="00563BB8"/>
    <w:rsid w:val="00563D67"/>
    <w:rsid w:val="005644B2"/>
    <w:rsid w:val="00564609"/>
    <w:rsid w:val="0056465E"/>
    <w:rsid w:val="005647E4"/>
    <w:rsid w:val="00564813"/>
    <w:rsid w:val="00564CB6"/>
    <w:rsid w:val="00564E2E"/>
    <w:rsid w:val="00564FBF"/>
    <w:rsid w:val="00565301"/>
    <w:rsid w:val="00565DED"/>
    <w:rsid w:val="00566557"/>
    <w:rsid w:val="0056662E"/>
    <w:rsid w:val="005666FA"/>
    <w:rsid w:val="00566A1D"/>
    <w:rsid w:val="00566C80"/>
    <w:rsid w:val="00566C89"/>
    <w:rsid w:val="00566CC7"/>
    <w:rsid w:val="00566EC0"/>
    <w:rsid w:val="0056778C"/>
    <w:rsid w:val="00567D95"/>
    <w:rsid w:val="005704BB"/>
    <w:rsid w:val="00570632"/>
    <w:rsid w:val="00570D73"/>
    <w:rsid w:val="00571554"/>
    <w:rsid w:val="005716E3"/>
    <w:rsid w:val="005717FF"/>
    <w:rsid w:val="00571A96"/>
    <w:rsid w:val="00571BD0"/>
    <w:rsid w:val="00571BE1"/>
    <w:rsid w:val="00571D1C"/>
    <w:rsid w:val="00571D3C"/>
    <w:rsid w:val="00572505"/>
    <w:rsid w:val="00572A03"/>
    <w:rsid w:val="005735CE"/>
    <w:rsid w:val="00573678"/>
    <w:rsid w:val="005743DE"/>
    <w:rsid w:val="0057450F"/>
    <w:rsid w:val="00574855"/>
    <w:rsid w:val="0057488F"/>
    <w:rsid w:val="005752DA"/>
    <w:rsid w:val="005764C7"/>
    <w:rsid w:val="00576734"/>
    <w:rsid w:val="00576784"/>
    <w:rsid w:val="00577490"/>
    <w:rsid w:val="0057762F"/>
    <w:rsid w:val="00577C21"/>
    <w:rsid w:val="00577C68"/>
    <w:rsid w:val="005804A7"/>
    <w:rsid w:val="005807DC"/>
    <w:rsid w:val="00580ECB"/>
    <w:rsid w:val="0058172D"/>
    <w:rsid w:val="005817C9"/>
    <w:rsid w:val="0058225B"/>
    <w:rsid w:val="00582561"/>
    <w:rsid w:val="00582809"/>
    <w:rsid w:val="00583F52"/>
    <w:rsid w:val="00583F8C"/>
    <w:rsid w:val="00584165"/>
    <w:rsid w:val="0058424E"/>
    <w:rsid w:val="0058485E"/>
    <w:rsid w:val="00584B83"/>
    <w:rsid w:val="00585354"/>
    <w:rsid w:val="0058586C"/>
    <w:rsid w:val="00585C6A"/>
    <w:rsid w:val="00586023"/>
    <w:rsid w:val="0058638E"/>
    <w:rsid w:val="00586451"/>
    <w:rsid w:val="00586D72"/>
    <w:rsid w:val="00587477"/>
    <w:rsid w:val="0058778B"/>
    <w:rsid w:val="0058798C"/>
    <w:rsid w:val="00590087"/>
    <w:rsid w:val="005900FA"/>
    <w:rsid w:val="00590A17"/>
    <w:rsid w:val="00590B64"/>
    <w:rsid w:val="00590C33"/>
    <w:rsid w:val="00590DA3"/>
    <w:rsid w:val="00590F22"/>
    <w:rsid w:val="00590FB2"/>
    <w:rsid w:val="00591483"/>
    <w:rsid w:val="00591507"/>
    <w:rsid w:val="00591C0D"/>
    <w:rsid w:val="00592265"/>
    <w:rsid w:val="0059237B"/>
    <w:rsid w:val="005924A4"/>
    <w:rsid w:val="00592567"/>
    <w:rsid w:val="005925E0"/>
    <w:rsid w:val="00592AB0"/>
    <w:rsid w:val="00592B09"/>
    <w:rsid w:val="00592F70"/>
    <w:rsid w:val="00593053"/>
    <w:rsid w:val="00593521"/>
    <w:rsid w:val="005935A4"/>
    <w:rsid w:val="00593AE2"/>
    <w:rsid w:val="00593B07"/>
    <w:rsid w:val="0059447D"/>
    <w:rsid w:val="00594752"/>
    <w:rsid w:val="005948C2"/>
    <w:rsid w:val="00594C06"/>
    <w:rsid w:val="00594FAF"/>
    <w:rsid w:val="00595274"/>
    <w:rsid w:val="0059588C"/>
    <w:rsid w:val="00595D45"/>
    <w:rsid w:val="00595D84"/>
    <w:rsid w:val="00595DCA"/>
    <w:rsid w:val="00595F33"/>
    <w:rsid w:val="00595F77"/>
    <w:rsid w:val="00596106"/>
    <w:rsid w:val="00596121"/>
    <w:rsid w:val="00596604"/>
    <w:rsid w:val="0059671C"/>
    <w:rsid w:val="005969F7"/>
    <w:rsid w:val="00596DCB"/>
    <w:rsid w:val="00596E6C"/>
    <w:rsid w:val="0059779B"/>
    <w:rsid w:val="00597B77"/>
    <w:rsid w:val="005A04F4"/>
    <w:rsid w:val="005A0771"/>
    <w:rsid w:val="005A077B"/>
    <w:rsid w:val="005A08A7"/>
    <w:rsid w:val="005A0942"/>
    <w:rsid w:val="005A0A48"/>
    <w:rsid w:val="005A0DAA"/>
    <w:rsid w:val="005A10ED"/>
    <w:rsid w:val="005A168F"/>
    <w:rsid w:val="005A1AB5"/>
    <w:rsid w:val="005A1BCB"/>
    <w:rsid w:val="005A1E77"/>
    <w:rsid w:val="005A209A"/>
    <w:rsid w:val="005A233F"/>
    <w:rsid w:val="005A3312"/>
    <w:rsid w:val="005A4053"/>
    <w:rsid w:val="005A4246"/>
    <w:rsid w:val="005A47CD"/>
    <w:rsid w:val="005A481A"/>
    <w:rsid w:val="005A4A47"/>
    <w:rsid w:val="005A55DF"/>
    <w:rsid w:val="005A5838"/>
    <w:rsid w:val="005A5C8F"/>
    <w:rsid w:val="005A5D69"/>
    <w:rsid w:val="005A6049"/>
    <w:rsid w:val="005A6075"/>
    <w:rsid w:val="005A6188"/>
    <w:rsid w:val="005A662D"/>
    <w:rsid w:val="005A6991"/>
    <w:rsid w:val="005A6C6B"/>
    <w:rsid w:val="005A752F"/>
    <w:rsid w:val="005A7BB5"/>
    <w:rsid w:val="005A7CC6"/>
    <w:rsid w:val="005B0105"/>
    <w:rsid w:val="005B0595"/>
    <w:rsid w:val="005B08CE"/>
    <w:rsid w:val="005B0BA9"/>
    <w:rsid w:val="005B0E9B"/>
    <w:rsid w:val="005B0EED"/>
    <w:rsid w:val="005B34C7"/>
    <w:rsid w:val="005B35BD"/>
    <w:rsid w:val="005B35D7"/>
    <w:rsid w:val="005B36BF"/>
    <w:rsid w:val="005B375F"/>
    <w:rsid w:val="005B392A"/>
    <w:rsid w:val="005B3AA3"/>
    <w:rsid w:val="005B3B8C"/>
    <w:rsid w:val="005B3B9F"/>
    <w:rsid w:val="005B3DFD"/>
    <w:rsid w:val="005B4069"/>
    <w:rsid w:val="005B4074"/>
    <w:rsid w:val="005B4C4E"/>
    <w:rsid w:val="005B4F4D"/>
    <w:rsid w:val="005B5493"/>
    <w:rsid w:val="005B5511"/>
    <w:rsid w:val="005B576D"/>
    <w:rsid w:val="005B5EAF"/>
    <w:rsid w:val="005B62C5"/>
    <w:rsid w:val="005B64E7"/>
    <w:rsid w:val="005B673A"/>
    <w:rsid w:val="005B6972"/>
    <w:rsid w:val="005B6D71"/>
    <w:rsid w:val="005B6F83"/>
    <w:rsid w:val="005C0577"/>
    <w:rsid w:val="005C071C"/>
    <w:rsid w:val="005C15E4"/>
    <w:rsid w:val="005C2555"/>
    <w:rsid w:val="005C2834"/>
    <w:rsid w:val="005C2B83"/>
    <w:rsid w:val="005C31C3"/>
    <w:rsid w:val="005C34D3"/>
    <w:rsid w:val="005C37F3"/>
    <w:rsid w:val="005C3F85"/>
    <w:rsid w:val="005C42CB"/>
    <w:rsid w:val="005C433B"/>
    <w:rsid w:val="005C44DF"/>
    <w:rsid w:val="005C4B51"/>
    <w:rsid w:val="005C4CBC"/>
    <w:rsid w:val="005C4DE9"/>
    <w:rsid w:val="005C61AC"/>
    <w:rsid w:val="005C61C5"/>
    <w:rsid w:val="005C63F1"/>
    <w:rsid w:val="005C65B6"/>
    <w:rsid w:val="005C6E03"/>
    <w:rsid w:val="005C71A4"/>
    <w:rsid w:val="005C74FB"/>
    <w:rsid w:val="005C75A8"/>
    <w:rsid w:val="005C76FB"/>
    <w:rsid w:val="005C7836"/>
    <w:rsid w:val="005C7D19"/>
    <w:rsid w:val="005D0018"/>
    <w:rsid w:val="005D030D"/>
    <w:rsid w:val="005D0E78"/>
    <w:rsid w:val="005D1602"/>
    <w:rsid w:val="005D17F8"/>
    <w:rsid w:val="005D2490"/>
    <w:rsid w:val="005D28DF"/>
    <w:rsid w:val="005D298E"/>
    <w:rsid w:val="005D2D53"/>
    <w:rsid w:val="005D32AE"/>
    <w:rsid w:val="005D332F"/>
    <w:rsid w:val="005D3F72"/>
    <w:rsid w:val="005D47EF"/>
    <w:rsid w:val="005D4AB0"/>
    <w:rsid w:val="005D4BAB"/>
    <w:rsid w:val="005D53C3"/>
    <w:rsid w:val="005D5CDC"/>
    <w:rsid w:val="005D6010"/>
    <w:rsid w:val="005D623C"/>
    <w:rsid w:val="005D6446"/>
    <w:rsid w:val="005D69BE"/>
    <w:rsid w:val="005D7271"/>
    <w:rsid w:val="005D734F"/>
    <w:rsid w:val="005D738A"/>
    <w:rsid w:val="005D7A1B"/>
    <w:rsid w:val="005D7B61"/>
    <w:rsid w:val="005D7C82"/>
    <w:rsid w:val="005D7ED3"/>
    <w:rsid w:val="005E0C50"/>
    <w:rsid w:val="005E0C55"/>
    <w:rsid w:val="005E17BB"/>
    <w:rsid w:val="005E18FE"/>
    <w:rsid w:val="005E251B"/>
    <w:rsid w:val="005E26FB"/>
    <w:rsid w:val="005E2DCB"/>
    <w:rsid w:val="005E33DA"/>
    <w:rsid w:val="005E33ED"/>
    <w:rsid w:val="005E35B3"/>
    <w:rsid w:val="005E385F"/>
    <w:rsid w:val="005E4663"/>
    <w:rsid w:val="005E4BFF"/>
    <w:rsid w:val="005E4FCF"/>
    <w:rsid w:val="005E53B7"/>
    <w:rsid w:val="005E5895"/>
    <w:rsid w:val="005E5B81"/>
    <w:rsid w:val="005E6492"/>
    <w:rsid w:val="005E6756"/>
    <w:rsid w:val="005E7CB8"/>
    <w:rsid w:val="005F0282"/>
    <w:rsid w:val="005F0584"/>
    <w:rsid w:val="005F0AC8"/>
    <w:rsid w:val="005F0BC4"/>
    <w:rsid w:val="005F16AB"/>
    <w:rsid w:val="005F2CB1"/>
    <w:rsid w:val="005F2D31"/>
    <w:rsid w:val="005F3E69"/>
    <w:rsid w:val="005F3E78"/>
    <w:rsid w:val="005F40F1"/>
    <w:rsid w:val="005F4108"/>
    <w:rsid w:val="005F4EDE"/>
    <w:rsid w:val="005F531A"/>
    <w:rsid w:val="005F5810"/>
    <w:rsid w:val="005F589E"/>
    <w:rsid w:val="005F5AC9"/>
    <w:rsid w:val="005F5C6B"/>
    <w:rsid w:val="005F5F41"/>
    <w:rsid w:val="005F618C"/>
    <w:rsid w:val="005F68AB"/>
    <w:rsid w:val="005F70BD"/>
    <w:rsid w:val="005F7494"/>
    <w:rsid w:val="005F783A"/>
    <w:rsid w:val="005F7AAE"/>
    <w:rsid w:val="005F7F27"/>
    <w:rsid w:val="00600546"/>
    <w:rsid w:val="0060064D"/>
    <w:rsid w:val="00600D79"/>
    <w:rsid w:val="00601902"/>
    <w:rsid w:val="00601F2D"/>
    <w:rsid w:val="0060200F"/>
    <w:rsid w:val="0060251F"/>
    <w:rsid w:val="0060260F"/>
    <w:rsid w:val="0060283C"/>
    <w:rsid w:val="00602EF6"/>
    <w:rsid w:val="006035D3"/>
    <w:rsid w:val="00603A84"/>
    <w:rsid w:val="00604056"/>
    <w:rsid w:val="00604078"/>
    <w:rsid w:val="00604F14"/>
    <w:rsid w:val="00605289"/>
    <w:rsid w:val="00605346"/>
    <w:rsid w:val="006059C5"/>
    <w:rsid w:val="00605FB6"/>
    <w:rsid w:val="006066F9"/>
    <w:rsid w:val="00606ECD"/>
    <w:rsid w:val="006074C1"/>
    <w:rsid w:val="0060764F"/>
    <w:rsid w:val="006076E6"/>
    <w:rsid w:val="006077E5"/>
    <w:rsid w:val="00607996"/>
    <w:rsid w:val="00607CC5"/>
    <w:rsid w:val="00607DF5"/>
    <w:rsid w:val="00607ECA"/>
    <w:rsid w:val="00610E1F"/>
    <w:rsid w:val="006110CB"/>
    <w:rsid w:val="00611209"/>
    <w:rsid w:val="00611AB9"/>
    <w:rsid w:val="00611D47"/>
    <w:rsid w:val="00611FDB"/>
    <w:rsid w:val="00613257"/>
    <w:rsid w:val="00613718"/>
    <w:rsid w:val="0061411E"/>
    <w:rsid w:val="00614713"/>
    <w:rsid w:val="00614994"/>
    <w:rsid w:val="00614F40"/>
    <w:rsid w:val="006151D2"/>
    <w:rsid w:val="00615318"/>
    <w:rsid w:val="0061551E"/>
    <w:rsid w:val="006156BD"/>
    <w:rsid w:val="00616D03"/>
    <w:rsid w:val="006171F6"/>
    <w:rsid w:val="006174C6"/>
    <w:rsid w:val="00620B97"/>
    <w:rsid w:val="00621662"/>
    <w:rsid w:val="00621731"/>
    <w:rsid w:val="00621751"/>
    <w:rsid w:val="00621918"/>
    <w:rsid w:val="0062281D"/>
    <w:rsid w:val="00623058"/>
    <w:rsid w:val="006232E1"/>
    <w:rsid w:val="006234A6"/>
    <w:rsid w:val="0062412E"/>
    <w:rsid w:val="00624FBA"/>
    <w:rsid w:val="006252E1"/>
    <w:rsid w:val="006254B7"/>
    <w:rsid w:val="00626130"/>
    <w:rsid w:val="006261B8"/>
    <w:rsid w:val="00626339"/>
    <w:rsid w:val="00626386"/>
    <w:rsid w:val="00626579"/>
    <w:rsid w:val="006274A6"/>
    <w:rsid w:val="0062798D"/>
    <w:rsid w:val="00627B90"/>
    <w:rsid w:val="00627DB8"/>
    <w:rsid w:val="00630001"/>
    <w:rsid w:val="00630CA9"/>
    <w:rsid w:val="00630D09"/>
    <w:rsid w:val="00630D0D"/>
    <w:rsid w:val="006311B3"/>
    <w:rsid w:val="006314E9"/>
    <w:rsid w:val="00631622"/>
    <w:rsid w:val="00631957"/>
    <w:rsid w:val="00631AA5"/>
    <w:rsid w:val="00632043"/>
    <w:rsid w:val="006325AF"/>
    <w:rsid w:val="0063284C"/>
    <w:rsid w:val="00632BD0"/>
    <w:rsid w:val="00632CC1"/>
    <w:rsid w:val="006335FF"/>
    <w:rsid w:val="00633697"/>
    <w:rsid w:val="00633E73"/>
    <w:rsid w:val="00634786"/>
    <w:rsid w:val="00634BF5"/>
    <w:rsid w:val="00634EEA"/>
    <w:rsid w:val="006357FD"/>
    <w:rsid w:val="00635D0B"/>
    <w:rsid w:val="006362D2"/>
    <w:rsid w:val="00636398"/>
    <w:rsid w:val="0063672F"/>
    <w:rsid w:val="006367D3"/>
    <w:rsid w:val="006368D3"/>
    <w:rsid w:val="006369E9"/>
    <w:rsid w:val="00637413"/>
    <w:rsid w:val="006377EC"/>
    <w:rsid w:val="00637AAE"/>
    <w:rsid w:val="00637F2C"/>
    <w:rsid w:val="00640E32"/>
    <w:rsid w:val="00640F0A"/>
    <w:rsid w:val="00641157"/>
    <w:rsid w:val="0064151F"/>
    <w:rsid w:val="00641533"/>
    <w:rsid w:val="006415B3"/>
    <w:rsid w:val="00641A63"/>
    <w:rsid w:val="0064208D"/>
    <w:rsid w:val="006422AC"/>
    <w:rsid w:val="00642330"/>
    <w:rsid w:val="00642735"/>
    <w:rsid w:val="006427F0"/>
    <w:rsid w:val="0064333C"/>
    <w:rsid w:val="00643475"/>
    <w:rsid w:val="0064396A"/>
    <w:rsid w:val="006439CE"/>
    <w:rsid w:val="00643AD5"/>
    <w:rsid w:val="00643CC6"/>
    <w:rsid w:val="00643FD1"/>
    <w:rsid w:val="00644123"/>
    <w:rsid w:val="00644DA3"/>
    <w:rsid w:val="0064512F"/>
    <w:rsid w:val="00645482"/>
    <w:rsid w:val="00645C2B"/>
    <w:rsid w:val="00645D49"/>
    <w:rsid w:val="00645E2E"/>
    <w:rsid w:val="0064624E"/>
    <w:rsid w:val="00646703"/>
    <w:rsid w:val="00646A44"/>
    <w:rsid w:val="00646E7E"/>
    <w:rsid w:val="006473A1"/>
    <w:rsid w:val="00647435"/>
    <w:rsid w:val="006477F5"/>
    <w:rsid w:val="0065050D"/>
    <w:rsid w:val="00650A63"/>
    <w:rsid w:val="00650AB9"/>
    <w:rsid w:val="00650C80"/>
    <w:rsid w:val="00650EA2"/>
    <w:rsid w:val="00650F17"/>
    <w:rsid w:val="0065127D"/>
    <w:rsid w:val="00651FB6"/>
    <w:rsid w:val="006524D2"/>
    <w:rsid w:val="0065276D"/>
    <w:rsid w:val="00652807"/>
    <w:rsid w:val="00652CED"/>
    <w:rsid w:val="00653266"/>
    <w:rsid w:val="006533E6"/>
    <w:rsid w:val="006538FC"/>
    <w:rsid w:val="00653E2C"/>
    <w:rsid w:val="00653FB4"/>
    <w:rsid w:val="00654420"/>
    <w:rsid w:val="00655733"/>
    <w:rsid w:val="00655ACD"/>
    <w:rsid w:val="00655CAD"/>
    <w:rsid w:val="00655CF7"/>
    <w:rsid w:val="00655D5A"/>
    <w:rsid w:val="00655FBD"/>
    <w:rsid w:val="00656332"/>
    <w:rsid w:val="00656776"/>
    <w:rsid w:val="00656A92"/>
    <w:rsid w:val="00656D4F"/>
    <w:rsid w:val="00656DDE"/>
    <w:rsid w:val="00656DF3"/>
    <w:rsid w:val="0066011D"/>
    <w:rsid w:val="0066058A"/>
    <w:rsid w:val="006607B7"/>
    <w:rsid w:val="006607C0"/>
    <w:rsid w:val="00660927"/>
    <w:rsid w:val="006613A6"/>
    <w:rsid w:val="006621B1"/>
    <w:rsid w:val="006628F2"/>
    <w:rsid w:val="00662919"/>
    <w:rsid w:val="006634B9"/>
    <w:rsid w:val="006634E6"/>
    <w:rsid w:val="006635AD"/>
    <w:rsid w:val="0066393C"/>
    <w:rsid w:val="006639FE"/>
    <w:rsid w:val="00663AEB"/>
    <w:rsid w:val="00663B9F"/>
    <w:rsid w:val="006643AB"/>
    <w:rsid w:val="00664543"/>
    <w:rsid w:val="006645BE"/>
    <w:rsid w:val="00664E1D"/>
    <w:rsid w:val="006655EE"/>
    <w:rsid w:val="006663CC"/>
    <w:rsid w:val="00667ECC"/>
    <w:rsid w:val="00667EE7"/>
    <w:rsid w:val="00670922"/>
    <w:rsid w:val="00670BE1"/>
    <w:rsid w:val="00670E64"/>
    <w:rsid w:val="00670F34"/>
    <w:rsid w:val="0067122C"/>
    <w:rsid w:val="0067129B"/>
    <w:rsid w:val="00671DC9"/>
    <w:rsid w:val="00671E18"/>
    <w:rsid w:val="00671E79"/>
    <w:rsid w:val="0067218F"/>
    <w:rsid w:val="006726A3"/>
    <w:rsid w:val="00672BAF"/>
    <w:rsid w:val="00672C15"/>
    <w:rsid w:val="00672F01"/>
    <w:rsid w:val="00673287"/>
    <w:rsid w:val="00673784"/>
    <w:rsid w:val="00673B0F"/>
    <w:rsid w:val="00673EE5"/>
    <w:rsid w:val="006741F2"/>
    <w:rsid w:val="0067421C"/>
    <w:rsid w:val="00674CC3"/>
    <w:rsid w:val="0067586E"/>
    <w:rsid w:val="00675C72"/>
    <w:rsid w:val="00675D32"/>
    <w:rsid w:val="006768BC"/>
    <w:rsid w:val="00676A26"/>
    <w:rsid w:val="00676D1A"/>
    <w:rsid w:val="006771F9"/>
    <w:rsid w:val="006776D7"/>
    <w:rsid w:val="00680545"/>
    <w:rsid w:val="00680769"/>
    <w:rsid w:val="00680A36"/>
    <w:rsid w:val="00680FB1"/>
    <w:rsid w:val="00681003"/>
    <w:rsid w:val="006812CA"/>
    <w:rsid w:val="00681324"/>
    <w:rsid w:val="0068162E"/>
    <w:rsid w:val="006817C9"/>
    <w:rsid w:val="00681847"/>
    <w:rsid w:val="00681985"/>
    <w:rsid w:val="00681A17"/>
    <w:rsid w:val="00681FB4"/>
    <w:rsid w:val="00682130"/>
    <w:rsid w:val="00682919"/>
    <w:rsid w:val="006829E0"/>
    <w:rsid w:val="006830A2"/>
    <w:rsid w:val="00683A3B"/>
    <w:rsid w:val="00683DDD"/>
    <w:rsid w:val="00683F92"/>
    <w:rsid w:val="00684179"/>
    <w:rsid w:val="00684721"/>
    <w:rsid w:val="00684738"/>
    <w:rsid w:val="0068481C"/>
    <w:rsid w:val="00684C3C"/>
    <w:rsid w:val="00684C61"/>
    <w:rsid w:val="00684CBD"/>
    <w:rsid w:val="00685310"/>
    <w:rsid w:val="00685569"/>
    <w:rsid w:val="0068587B"/>
    <w:rsid w:val="00685EAF"/>
    <w:rsid w:val="00685F6F"/>
    <w:rsid w:val="0068608B"/>
    <w:rsid w:val="006867A6"/>
    <w:rsid w:val="00686917"/>
    <w:rsid w:val="00686A87"/>
    <w:rsid w:val="00686B55"/>
    <w:rsid w:val="00686BC4"/>
    <w:rsid w:val="006873CD"/>
    <w:rsid w:val="006874C8"/>
    <w:rsid w:val="006878E0"/>
    <w:rsid w:val="006906DB"/>
    <w:rsid w:val="00690A8B"/>
    <w:rsid w:val="00691839"/>
    <w:rsid w:val="00691A2E"/>
    <w:rsid w:val="00691AEE"/>
    <w:rsid w:val="00691C6A"/>
    <w:rsid w:val="00691D00"/>
    <w:rsid w:val="00691E17"/>
    <w:rsid w:val="00692171"/>
    <w:rsid w:val="006921F6"/>
    <w:rsid w:val="006929B2"/>
    <w:rsid w:val="006929F6"/>
    <w:rsid w:val="00692AF5"/>
    <w:rsid w:val="00692C29"/>
    <w:rsid w:val="00692D04"/>
    <w:rsid w:val="00692E40"/>
    <w:rsid w:val="006931AC"/>
    <w:rsid w:val="00693CC4"/>
    <w:rsid w:val="00694727"/>
    <w:rsid w:val="00694C87"/>
    <w:rsid w:val="00694E1E"/>
    <w:rsid w:val="00695201"/>
    <w:rsid w:val="0069594C"/>
    <w:rsid w:val="00695A30"/>
    <w:rsid w:val="00695C71"/>
    <w:rsid w:val="00695DC4"/>
    <w:rsid w:val="00695FC2"/>
    <w:rsid w:val="006962FB"/>
    <w:rsid w:val="00696949"/>
    <w:rsid w:val="00696C10"/>
    <w:rsid w:val="00697052"/>
    <w:rsid w:val="00697463"/>
    <w:rsid w:val="00697530"/>
    <w:rsid w:val="00697F2A"/>
    <w:rsid w:val="006A06B2"/>
    <w:rsid w:val="006A0E56"/>
    <w:rsid w:val="006A0ECE"/>
    <w:rsid w:val="006A180A"/>
    <w:rsid w:val="006A2F5F"/>
    <w:rsid w:val="006A325E"/>
    <w:rsid w:val="006A3787"/>
    <w:rsid w:val="006A46FB"/>
    <w:rsid w:val="006A4C1F"/>
    <w:rsid w:val="006A52D5"/>
    <w:rsid w:val="006A5382"/>
    <w:rsid w:val="006A539D"/>
    <w:rsid w:val="006A57CD"/>
    <w:rsid w:val="006A586C"/>
    <w:rsid w:val="006A5D78"/>
    <w:rsid w:val="006A5E28"/>
    <w:rsid w:val="006A613C"/>
    <w:rsid w:val="006A6555"/>
    <w:rsid w:val="006A6789"/>
    <w:rsid w:val="006A697B"/>
    <w:rsid w:val="006A6A75"/>
    <w:rsid w:val="006A6EEA"/>
    <w:rsid w:val="006A712C"/>
    <w:rsid w:val="006A7133"/>
    <w:rsid w:val="006A732A"/>
    <w:rsid w:val="006A78F3"/>
    <w:rsid w:val="006A7972"/>
    <w:rsid w:val="006A7A9D"/>
    <w:rsid w:val="006A7AFF"/>
    <w:rsid w:val="006B0090"/>
    <w:rsid w:val="006B01A9"/>
    <w:rsid w:val="006B040B"/>
    <w:rsid w:val="006B04DE"/>
    <w:rsid w:val="006B077A"/>
    <w:rsid w:val="006B0EC6"/>
    <w:rsid w:val="006B1816"/>
    <w:rsid w:val="006B1F20"/>
    <w:rsid w:val="006B2099"/>
    <w:rsid w:val="006B2283"/>
    <w:rsid w:val="006B2A51"/>
    <w:rsid w:val="006B2CEB"/>
    <w:rsid w:val="006B2EEB"/>
    <w:rsid w:val="006B383D"/>
    <w:rsid w:val="006B3930"/>
    <w:rsid w:val="006B3DBE"/>
    <w:rsid w:val="006B4329"/>
    <w:rsid w:val="006B49CD"/>
    <w:rsid w:val="006B4B55"/>
    <w:rsid w:val="006B50CF"/>
    <w:rsid w:val="006B5287"/>
    <w:rsid w:val="006B56C6"/>
    <w:rsid w:val="006B5AA5"/>
    <w:rsid w:val="006B6E97"/>
    <w:rsid w:val="006B70C9"/>
    <w:rsid w:val="006B7277"/>
    <w:rsid w:val="006B7F40"/>
    <w:rsid w:val="006C03B8"/>
    <w:rsid w:val="006C0BF4"/>
    <w:rsid w:val="006C15BC"/>
    <w:rsid w:val="006C17AD"/>
    <w:rsid w:val="006C29D7"/>
    <w:rsid w:val="006C2A75"/>
    <w:rsid w:val="006C2D02"/>
    <w:rsid w:val="006C32F5"/>
    <w:rsid w:val="006C3820"/>
    <w:rsid w:val="006C385B"/>
    <w:rsid w:val="006C3BFD"/>
    <w:rsid w:val="006C405C"/>
    <w:rsid w:val="006C41A9"/>
    <w:rsid w:val="006C47E5"/>
    <w:rsid w:val="006C4E5C"/>
    <w:rsid w:val="006C545C"/>
    <w:rsid w:val="006C5561"/>
    <w:rsid w:val="006C5686"/>
    <w:rsid w:val="006C58DF"/>
    <w:rsid w:val="006C59FF"/>
    <w:rsid w:val="006C5B25"/>
    <w:rsid w:val="006C5EC9"/>
    <w:rsid w:val="006C6059"/>
    <w:rsid w:val="006C65D0"/>
    <w:rsid w:val="006C7522"/>
    <w:rsid w:val="006D043A"/>
    <w:rsid w:val="006D0AF4"/>
    <w:rsid w:val="006D0B70"/>
    <w:rsid w:val="006D0EAA"/>
    <w:rsid w:val="006D0EF3"/>
    <w:rsid w:val="006D139D"/>
    <w:rsid w:val="006D13E5"/>
    <w:rsid w:val="006D13EF"/>
    <w:rsid w:val="006D1544"/>
    <w:rsid w:val="006D157E"/>
    <w:rsid w:val="006D1B49"/>
    <w:rsid w:val="006D261D"/>
    <w:rsid w:val="006D305F"/>
    <w:rsid w:val="006D34BA"/>
    <w:rsid w:val="006D351A"/>
    <w:rsid w:val="006D422A"/>
    <w:rsid w:val="006D44A2"/>
    <w:rsid w:val="006D4C5B"/>
    <w:rsid w:val="006D4FF4"/>
    <w:rsid w:val="006D5987"/>
    <w:rsid w:val="006D5CE4"/>
    <w:rsid w:val="006D5FB2"/>
    <w:rsid w:val="006D6046"/>
    <w:rsid w:val="006D6645"/>
    <w:rsid w:val="006D6F08"/>
    <w:rsid w:val="006D7208"/>
    <w:rsid w:val="006D73FC"/>
    <w:rsid w:val="006D74BE"/>
    <w:rsid w:val="006D79AB"/>
    <w:rsid w:val="006D7DA7"/>
    <w:rsid w:val="006E0100"/>
    <w:rsid w:val="006E0240"/>
    <w:rsid w:val="006E062C"/>
    <w:rsid w:val="006E12B6"/>
    <w:rsid w:val="006E16A0"/>
    <w:rsid w:val="006E1C07"/>
    <w:rsid w:val="006E1CE8"/>
    <w:rsid w:val="006E1EE6"/>
    <w:rsid w:val="006E1F38"/>
    <w:rsid w:val="006E258F"/>
    <w:rsid w:val="006E25AB"/>
    <w:rsid w:val="006E28B7"/>
    <w:rsid w:val="006E2B61"/>
    <w:rsid w:val="006E3310"/>
    <w:rsid w:val="006E3367"/>
    <w:rsid w:val="006E350F"/>
    <w:rsid w:val="006E43EF"/>
    <w:rsid w:val="006E44BB"/>
    <w:rsid w:val="006E44D2"/>
    <w:rsid w:val="006E44D5"/>
    <w:rsid w:val="006E456A"/>
    <w:rsid w:val="006E4677"/>
    <w:rsid w:val="006E46A8"/>
    <w:rsid w:val="006E46D2"/>
    <w:rsid w:val="006E4A5A"/>
    <w:rsid w:val="006E4E39"/>
    <w:rsid w:val="006E4E84"/>
    <w:rsid w:val="006E545B"/>
    <w:rsid w:val="006E565E"/>
    <w:rsid w:val="006E5A6E"/>
    <w:rsid w:val="006E6DFE"/>
    <w:rsid w:val="006E6E5E"/>
    <w:rsid w:val="006E79E6"/>
    <w:rsid w:val="006E7A6D"/>
    <w:rsid w:val="006E7D3B"/>
    <w:rsid w:val="006E7D52"/>
    <w:rsid w:val="006E7E11"/>
    <w:rsid w:val="006F028F"/>
    <w:rsid w:val="006F0CF9"/>
    <w:rsid w:val="006F0D29"/>
    <w:rsid w:val="006F0E91"/>
    <w:rsid w:val="006F1B70"/>
    <w:rsid w:val="006F2018"/>
    <w:rsid w:val="006F2504"/>
    <w:rsid w:val="006F2C34"/>
    <w:rsid w:val="006F3141"/>
    <w:rsid w:val="006F341D"/>
    <w:rsid w:val="006F370B"/>
    <w:rsid w:val="006F3B3A"/>
    <w:rsid w:val="006F3B7C"/>
    <w:rsid w:val="006F4088"/>
    <w:rsid w:val="006F43CD"/>
    <w:rsid w:val="006F4595"/>
    <w:rsid w:val="006F487D"/>
    <w:rsid w:val="006F4FB3"/>
    <w:rsid w:val="006F58D4"/>
    <w:rsid w:val="006F5C9A"/>
    <w:rsid w:val="006F5CAA"/>
    <w:rsid w:val="006F71DC"/>
    <w:rsid w:val="006F796C"/>
    <w:rsid w:val="006F7B5A"/>
    <w:rsid w:val="006F7BC8"/>
    <w:rsid w:val="00700142"/>
    <w:rsid w:val="007003CB"/>
    <w:rsid w:val="00700998"/>
    <w:rsid w:val="00700E85"/>
    <w:rsid w:val="00701012"/>
    <w:rsid w:val="00701365"/>
    <w:rsid w:val="007013F1"/>
    <w:rsid w:val="007019AB"/>
    <w:rsid w:val="00701A05"/>
    <w:rsid w:val="00701CC8"/>
    <w:rsid w:val="00701D0E"/>
    <w:rsid w:val="00702402"/>
    <w:rsid w:val="007025D6"/>
    <w:rsid w:val="007028CD"/>
    <w:rsid w:val="00703123"/>
    <w:rsid w:val="0070346E"/>
    <w:rsid w:val="007034A7"/>
    <w:rsid w:val="0070355D"/>
    <w:rsid w:val="00703660"/>
    <w:rsid w:val="00704546"/>
    <w:rsid w:val="00704647"/>
    <w:rsid w:val="00704736"/>
    <w:rsid w:val="00704EDB"/>
    <w:rsid w:val="0070511A"/>
    <w:rsid w:val="00705BC2"/>
    <w:rsid w:val="00705F8A"/>
    <w:rsid w:val="00706101"/>
    <w:rsid w:val="0070666D"/>
    <w:rsid w:val="00706AC8"/>
    <w:rsid w:val="00706B8A"/>
    <w:rsid w:val="00706DF5"/>
    <w:rsid w:val="00706FAA"/>
    <w:rsid w:val="0070710A"/>
    <w:rsid w:val="007074EB"/>
    <w:rsid w:val="0070766F"/>
    <w:rsid w:val="007079B4"/>
    <w:rsid w:val="00707ADF"/>
    <w:rsid w:val="00707D61"/>
    <w:rsid w:val="00710185"/>
    <w:rsid w:val="007104E3"/>
    <w:rsid w:val="00710EB0"/>
    <w:rsid w:val="00710F5F"/>
    <w:rsid w:val="0071151B"/>
    <w:rsid w:val="007118CA"/>
    <w:rsid w:val="00711D31"/>
    <w:rsid w:val="00711F8A"/>
    <w:rsid w:val="00711FB8"/>
    <w:rsid w:val="00712287"/>
    <w:rsid w:val="00712772"/>
    <w:rsid w:val="00712C81"/>
    <w:rsid w:val="007136DE"/>
    <w:rsid w:val="00713A02"/>
    <w:rsid w:val="00713CF5"/>
    <w:rsid w:val="007140A8"/>
    <w:rsid w:val="00714655"/>
    <w:rsid w:val="007146F0"/>
    <w:rsid w:val="00714750"/>
    <w:rsid w:val="007148D3"/>
    <w:rsid w:val="0071551B"/>
    <w:rsid w:val="00715638"/>
    <w:rsid w:val="00715A32"/>
    <w:rsid w:val="00715B9A"/>
    <w:rsid w:val="00715C07"/>
    <w:rsid w:val="00715E2B"/>
    <w:rsid w:val="0071600C"/>
    <w:rsid w:val="007161DA"/>
    <w:rsid w:val="007163B5"/>
    <w:rsid w:val="007171A3"/>
    <w:rsid w:val="00717326"/>
    <w:rsid w:val="00717413"/>
    <w:rsid w:val="0072006A"/>
    <w:rsid w:val="00720148"/>
    <w:rsid w:val="00720787"/>
    <w:rsid w:val="00720CB6"/>
    <w:rsid w:val="00720E70"/>
    <w:rsid w:val="00721E95"/>
    <w:rsid w:val="007223A7"/>
    <w:rsid w:val="007227FA"/>
    <w:rsid w:val="00722DF8"/>
    <w:rsid w:val="00723001"/>
    <w:rsid w:val="007236DF"/>
    <w:rsid w:val="00723FD5"/>
    <w:rsid w:val="007245A0"/>
    <w:rsid w:val="00724649"/>
    <w:rsid w:val="00724AE1"/>
    <w:rsid w:val="007250FA"/>
    <w:rsid w:val="00725161"/>
    <w:rsid w:val="007251FF"/>
    <w:rsid w:val="00725300"/>
    <w:rsid w:val="00725B07"/>
    <w:rsid w:val="00725D79"/>
    <w:rsid w:val="007262C2"/>
    <w:rsid w:val="007267C6"/>
    <w:rsid w:val="0072685A"/>
    <w:rsid w:val="00726EA6"/>
    <w:rsid w:val="00727208"/>
    <w:rsid w:val="00727299"/>
    <w:rsid w:val="00727680"/>
    <w:rsid w:val="00727D2C"/>
    <w:rsid w:val="0073054C"/>
    <w:rsid w:val="007309EB"/>
    <w:rsid w:val="00730B11"/>
    <w:rsid w:val="00730C7D"/>
    <w:rsid w:val="00730F62"/>
    <w:rsid w:val="00731066"/>
    <w:rsid w:val="007316D1"/>
    <w:rsid w:val="0073190B"/>
    <w:rsid w:val="00731A6F"/>
    <w:rsid w:val="00731F6D"/>
    <w:rsid w:val="00732392"/>
    <w:rsid w:val="00733553"/>
    <w:rsid w:val="00733D70"/>
    <w:rsid w:val="007342C6"/>
    <w:rsid w:val="0073482B"/>
    <w:rsid w:val="007348B1"/>
    <w:rsid w:val="00734E42"/>
    <w:rsid w:val="00734FCD"/>
    <w:rsid w:val="00735454"/>
    <w:rsid w:val="0073580E"/>
    <w:rsid w:val="007358C2"/>
    <w:rsid w:val="00736143"/>
    <w:rsid w:val="007362A6"/>
    <w:rsid w:val="007362DB"/>
    <w:rsid w:val="00736944"/>
    <w:rsid w:val="00736AA2"/>
    <w:rsid w:val="00736D7D"/>
    <w:rsid w:val="007374F9"/>
    <w:rsid w:val="00737564"/>
    <w:rsid w:val="00737DF8"/>
    <w:rsid w:val="00737FFB"/>
    <w:rsid w:val="0074030B"/>
    <w:rsid w:val="007403B3"/>
    <w:rsid w:val="007405F2"/>
    <w:rsid w:val="0074063A"/>
    <w:rsid w:val="00740AD9"/>
    <w:rsid w:val="00740E58"/>
    <w:rsid w:val="007412BA"/>
    <w:rsid w:val="00741368"/>
    <w:rsid w:val="00742465"/>
    <w:rsid w:val="007427AE"/>
    <w:rsid w:val="007433B5"/>
    <w:rsid w:val="00743823"/>
    <w:rsid w:val="007440F9"/>
    <w:rsid w:val="0074420A"/>
    <w:rsid w:val="007445A0"/>
    <w:rsid w:val="00744D12"/>
    <w:rsid w:val="007451E7"/>
    <w:rsid w:val="0074524B"/>
    <w:rsid w:val="0074545D"/>
    <w:rsid w:val="00745C5C"/>
    <w:rsid w:val="00745EF4"/>
    <w:rsid w:val="007462B3"/>
    <w:rsid w:val="00746608"/>
    <w:rsid w:val="00746CE2"/>
    <w:rsid w:val="00746EAC"/>
    <w:rsid w:val="007471D5"/>
    <w:rsid w:val="007474A3"/>
    <w:rsid w:val="00747D8B"/>
    <w:rsid w:val="007506DE"/>
    <w:rsid w:val="00751228"/>
    <w:rsid w:val="007528CF"/>
    <w:rsid w:val="00752C50"/>
    <w:rsid w:val="007540AD"/>
    <w:rsid w:val="007543CB"/>
    <w:rsid w:val="00754D40"/>
    <w:rsid w:val="00755316"/>
    <w:rsid w:val="00755528"/>
    <w:rsid w:val="00755EC7"/>
    <w:rsid w:val="00756078"/>
    <w:rsid w:val="0075631F"/>
    <w:rsid w:val="0075672B"/>
    <w:rsid w:val="00756F2A"/>
    <w:rsid w:val="007571E1"/>
    <w:rsid w:val="007575D7"/>
    <w:rsid w:val="00757A9B"/>
    <w:rsid w:val="00757F5E"/>
    <w:rsid w:val="007602E4"/>
    <w:rsid w:val="007604B2"/>
    <w:rsid w:val="00760C05"/>
    <w:rsid w:val="00761501"/>
    <w:rsid w:val="007619D7"/>
    <w:rsid w:val="00761C8C"/>
    <w:rsid w:val="007623FB"/>
    <w:rsid w:val="0076319A"/>
    <w:rsid w:val="00763B30"/>
    <w:rsid w:val="00763ED2"/>
    <w:rsid w:val="00764724"/>
    <w:rsid w:val="00765281"/>
    <w:rsid w:val="00765492"/>
    <w:rsid w:val="00766BAD"/>
    <w:rsid w:val="00767DB2"/>
    <w:rsid w:val="00770099"/>
    <w:rsid w:val="00770226"/>
    <w:rsid w:val="0077053B"/>
    <w:rsid w:val="00770C43"/>
    <w:rsid w:val="00771020"/>
    <w:rsid w:val="00771706"/>
    <w:rsid w:val="00771AA0"/>
    <w:rsid w:val="0077213F"/>
    <w:rsid w:val="007721DB"/>
    <w:rsid w:val="007722BD"/>
    <w:rsid w:val="007726A1"/>
    <w:rsid w:val="007729F8"/>
    <w:rsid w:val="00772C20"/>
    <w:rsid w:val="007731AF"/>
    <w:rsid w:val="007731FC"/>
    <w:rsid w:val="00773A66"/>
    <w:rsid w:val="00773FB6"/>
    <w:rsid w:val="00774331"/>
    <w:rsid w:val="00774BD6"/>
    <w:rsid w:val="00774CC1"/>
    <w:rsid w:val="00774E1B"/>
    <w:rsid w:val="007750D5"/>
    <w:rsid w:val="007755F2"/>
    <w:rsid w:val="007756F8"/>
    <w:rsid w:val="00775856"/>
    <w:rsid w:val="007758EB"/>
    <w:rsid w:val="00775A76"/>
    <w:rsid w:val="00775C41"/>
    <w:rsid w:val="00776725"/>
    <w:rsid w:val="007768B6"/>
    <w:rsid w:val="00776971"/>
    <w:rsid w:val="00776B09"/>
    <w:rsid w:val="007774AD"/>
    <w:rsid w:val="00777C9A"/>
    <w:rsid w:val="007801CE"/>
    <w:rsid w:val="007808CF"/>
    <w:rsid w:val="007812F3"/>
    <w:rsid w:val="0078145D"/>
    <w:rsid w:val="0078177E"/>
    <w:rsid w:val="00781EB7"/>
    <w:rsid w:val="0078200C"/>
    <w:rsid w:val="0078211C"/>
    <w:rsid w:val="007827F6"/>
    <w:rsid w:val="00782868"/>
    <w:rsid w:val="00782C2A"/>
    <w:rsid w:val="00782DF0"/>
    <w:rsid w:val="00782F54"/>
    <w:rsid w:val="0078304C"/>
    <w:rsid w:val="00783210"/>
    <w:rsid w:val="00783673"/>
    <w:rsid w:val="00783878"/>
    <w:rsid w:val="00783E38"/>
    <w:rsid w:val="00783F0B"/>
    <w:rsid w:val="0078417D"/>
    <w:rsid w:val="007845D1"/>
    <w:rsid w:val="00784EF1"/>
    <w:rsid w:val="00784F87"/>
    <w:rsid w:val="00785490"/>
    <w:rsid w:val="0078563C"/>
    <w:rsid w:val="00785863"/>
    <w:rsid w:val="00785889"/>
    <w:rsid w:val="00785D29"/>
    <w:rsid w:val="00785DDC"/>
    <w:rsid w:val="0078618F"/>
    <w:rsid w:val="007866D5"/>
    <w:rsid w:val="00786E64"/>
    <w:rsid w:val="00786ECC"/>
    <w:rsid w:val="00786EF1"/>
    <w:rsid w:val="00787850"/>
    <w:rsid w:val="00791177"/>
    <w:rsid w:val="0079128B"/>
    <w:rsid w:val="00791307"/>
    <w:rsid w:val="00791A2B"/>
    <w:rsid w:val="00791F2D"/>
    <w:rsid w:val="007925EA"/>
    <w:rsid w:val="00792975"/>
    <w:rsid w:val="007929C8"/>
    <w:rsid w:val="007931DE"/>
    <w:rsid w:val="00793339"/>
    <w:rsid w:val="0079357F"/>
    <w:rsid w:val="007938D6"/>
    <w:rsid w:val="007939FB"/>
    <w:rsid w:val="00793CD8"/>
    <w:rsid w:val="00794155"/>
    <w:rsid w:val="007942F8"/>
    <w:rsid w:val="00794596"/>
    <w:rsid w:val="00794BA7"/>
    <w:rsid w:val="00794C40"/>
    <w:rsid w:val="00794E4D"/>
    <w:rsid w:val="007957B1"/>
    <w:rsid w:val="00795C73"/>
    <w:rsid w:val="00795C92"/>
    <w:rsid w:val="00796209"/>
    <w:rsid w:val="007975E0"/>
    <w:rsid w:val="00797750"/>
    <w:rsid w:val="00797AFF"/>
    <w:rsid w:val="00797D03"/>
    <w:rsid w:val="00797D42"/>
    <w:rsid w:val="007A0239"/>
    <w:rsid w:val="007A0313"/>
    <w:rsid w:val="007A0459"/>
    <w:rsid w:val="007A046A"/>
    <w:rsid w:val="007A0E6E"/>
    <w:rsid w:val="007A0EA2"/>
    <w:rsid w:val="007A1CB3"/>
    <w:rsid w:val="007A23F2"/>
    <w:rsid w:val="007A2553"/>
    <w:rsid w:val="007A2677"/>
    <w:rsid w:val="007A27AD"/>
    <w:rsid w:val="007A27AE"/>
    <w:rsid w:val="007A2B65"/>
    <w:rsid w:val="007A306F"/>
    <w:rsid w:val="007A3EBF"/>
    <w:rsid w:val="007A406C"/>
    <w:rsid w:val="007A4185"/>
    <w:rsid w:val="007A43A6"/>
    <w:rsid w:val="007A57A2"/>
    <w:rsid w:val="007A58A6"/>
    <w:rsid w:val="007A5B5A"/>
    <w:rsid w:val="007A5EED"/>
    <w:rsid w:val="007A612C"/>
    <w:rsid w:val="007A61D2"/>
    <w:rsid w:val="007A6261"/>
    <w:rsid w:val="007A6495"/>
    <w:rsid w:val="007A64AE"/>
    <w:rsid w:val="007A6F2F"/>
    <w:rsid w:val="007A7053"/>
    <w:rsid w:val="007A728F"/>
    <w:rsid w:val="007A7673"/>
    <w:rsid w:val="007B080A"/>
    <w:rsid w:val="007B127E"/>
    <w:rsid w:val="007B1417"/>
    <w:rsid w:val="007B2928"/>
    <w:rsid w:val="007B29DB"/>
    <w:rsid w:val="007B30D1"/>
    <w:rsid w:val="007B35ED"/>
    <w:rsid w:val="007B3D2D"/>
    <w:rsid w:val="007B437F"/>
    <w:rsid w:val="007B464A"/>
    <w:rsid w:val="007B485F"/>
    <w:rsid w:val="007B50AE"/>
    <w:rsid w:val="007B51DF"/>
    <w:rsid w:val="007B5C47"/>
    <w:rsid w:val="007B6B74"/>
    <w:rsid w:val="007B75BE"/>
    <w:rsid w:val="007B75D5"/>
    <w:rsid w:val="007B777C"/>
    <w:rsid w:val="007B7875"/>
    <w:rsid w:val="007C0476"/>
    <w:rsid w:val="007C05DD"/>
    <w:rsid w:val="007C0745"/>
    <w:rsid w:val="007C13CB"/>
    <w:rsid w:val="007C16B6"/>
    <w:rsid w:val="007C19C1"/>
    <w:rsid w:val="007C21DD"/>
    <w:rsid w:val="007C22DA"/>
    <w:rsid w:val="007C255A"/>
    <w:rsid w:val="007C2568"/>
    <w:rsid w:val="007C28B9"/>
    <w:rsid w:val="007C2B96"/>
    <w:rsid w:val="007C2E46"/>
    <w:rsid w:val="007C368E"/>
    <w:rsid w:val="007C3D18"/>
    <w:rsid w:val="007C459E"/>
    <w:rsid w:val="007C485A"/>
    <w:rsid w:val="007C4951"/>
    <w:rsid w:val="007C4B39"/>
    <w:rsid w:val="007C5BBB"/>
    <w:rsid w:val="007C5ECB"/>
    <w:rsid w:val="007C60BF"/>
    <w:rsid w:val="007C61AB"/>
    <w:rsid w:val="007C69D4"/>
    <w:rsid w:val="007C6A07"/>
    <w:rsid w:val="007C7280"/>
    <w:rsid w:val="007C75A1"/>
    <w:rsid w:val="007C77A5"/>
    <w:rsid w:val="007D0217"/>
    <w:rsid w:val="007D0245"/>
    <w:rsid w:val="007D04E5"/>
    <w:rsid w:val="007D06F3"/>
    <w:rsid w:val="007D08CC"/>
    <w:rsid w:val="007D0946"/>
    <w:rsid w:val="007D0F68"/>
    <w:rsid w:val="007D10F1"/>
    <w:rsid w:val="007D128E"/>
    <w:rsid w:val="007D131A"/>
    <w:rsid w:val="007D1E22"/>
    <w:rsid w:val="007D1EFD"/>
    <w:rsid w:val="007D261C"/>
    <w:rsid w:val="007D28AC"/>
    <w:rsid w:val="007D2942"/>
    <w:rsid w:val="007D41D0"/>
    <w:rsid w:val="007D424A"/>
    <w:rsid w:val="007D49D8"/>
    <w:rsid w:val="007D4DF3"/>
    <w:rsid w:val="007D5247"/>
    <w:rsid w:val="007D565E"/>
    <w:rsid w:val="007D5809"/>
    <w:rsid w:val="007D5901"/>
    <w:rsid w:val="007D5C39"/>
    <w:rsid w:val="007D5CC9"/>
    <w:rsid w:val="007D5E91"/>
    <w:rsid w:val="007D5ECC"/>
    <w:rsid w:val="007D5F47"/>
    <w:rsid w:val="007D6142"/>
    <w:rsid w:val="007D61A5"/>
    <w:rsid w:val="007D6354"/>
    <w:rsid w:val="007D6440"/>
    <w:rsid w:val="007D65F7"/>
    <w:rsid w:val="007D6C7C"/>
    <w:rsid w:val="007D6F7C"/>
    <w:rsid w:val="007D7114"/>
    <w:rsid w:val="007D7526"/>
    <w:rsid w:val="007E0D6D"/>
    <w:rsid w:val="007E1ACA"/>
    <w:rsid w:val="007E1CEB"/>
    <w:rsid w:val="007E218E"/>
    <w:rsid w:val="007E252D"/>
    <w:rsid w:val="007E2A0C"/>
    <w:rsid w:val="007E2FA0"/>
    <w:rsid w:val="007E3957"/>
    <w:rsid w:val="007E3CE9"/>
    <w:rsid w:val="007E3DAE"/>
    <w:rsid w:val="007E3EF5"/>
    <w:rsid w:val="007E40AE"/>
    <w:rsid w:val="007E4389"/>
    <w:rsid w:val="007E4461"/>
    <w:rsid w:val="007E4610"/>
    <w:rsid w:val="007E4715"/>
    <w:rsid w:val="007E4D01"/>
    <w:rsid w:val="007E4D98"/>
    <w:rsid w:val="007E4E18"/>
    <w:rsid w:val="007E505B"/>
    <w:rsid w:val="007E521D"/>
    <w:rsid w:val="007E533C"/>
    <w:rsid w:val="007E53BD"/>
    <w:rsid w:val="007E5AC5"/>
    <w:rsid w:val="007E5AEC"/>
    <w:rsid w:val="007E5B15"/>
    <w:rsid w:val="007E7091"/>
    <w:rsid w:val="007E7475"/>
    <w:rsid w:val="007F0661"/>
    <w:rsid w:val="007F0BF4"/>
    <w:rsid w:val="007F12B6"/>
    <w:rsid w:val="007F142E"/>
    <w:rsid w:val="007F1726"/>
    <w:rsid w:val="007F1FEA"/>
    <w:rsid w:val="007F2363"/>
    <w:rsid w:val="007F2CE4"/>
    <w:rsid w:val="007F2D60"/>
    <w:rsid w:val="007F35D6"/>
    <w:rsid w:val="007F3A1D"/>
    <w:rsid w:val="007F3F4A"/>
    <w:rsid w:val="007F4010"/>
    <w:rsid w:val="007F4527"/>
    <w:rsid w:val="007F4904"/>
    <w:rsid w:val="007F49F7"/>
    <w:rsid w:val="007F4F6C"/>
    <w:rsid w:val="007F56AE"/>
    <w:rsid w:val="007F5988"/>
    <w:rsid w:val="007F5DEB"/>
    <w:rsid w:val="007F6603"/>
    <w:rsid w:val="007F7F41"/>
    <w:rsid w:val="0080009E"/>
    <w:rsid w:val="0080051C"/>
    <w:rsid w:val="0080079E"/>
    <w:rsid w:val="008008A2"/>
    <w:rsid w:val="00800A4C"/>
    <w:rsid w:val="00801562"/>
    <w:rsid w:val="0080187F"/>
    <w:rsid w:val="00801CC4"/>
    <w:rsid w:val="0080236B"/>
    <w:rsid w:val="0080253D"/>
    <w:rsid w:val="00802DEB"/>
    <w:rsid w:val="0080325D"/>
    <w:rsid w:val="00803546"/>
    <w:rsid w:val="008036C5"/>
    <w:rsid w:val="00803ADC"/>
    <w:rsid w:val="00803F4C"/>
    <w:rsid w:val="00803FAE"/>
    <w:rsid w:val="0080428B"/>
    <w:rsid w:val="008045FE"/>
    <w:rsid w:val="00805143"/>
    <w:rsid w:val="008052C1"/>
    <w:rsid w:val="008055CB"/>
    <w:rsid w:val="00805626"/>
    <w:rsid w:val="00805927"/>
    <w:rsid w:val="00805A4B"/>
    <w:rsid w:val="0080605F"/>
    <w:rsid w:val="00807786"/>
    <w:rsid w:val="008101B0"/>
    <w:rsid w:val="008103DD"/>
    <w:rsid w:val="00811389"/>
    <w:rsid w:val="00811503"/>
    <w:rsid w:val="008115C7"/>
    <w:rsid w:val="00811A61"/>
    <w:rsid w:val="00811D79"/>
    <w:rsid w:val="00811F9B"/>
    <w:rsid w:val="00811FCB"/>
    <w:rsid w:val="008121DA"/>
    <w:rsid w:val="008125BB"/>
    <w:rsid w:val="008129EC"/>
    <w:rsid w:val="00812B68"/>
    <w:rsid w:val="00812CE9"/>
    <w:rsid w:val="0081332D"/>
    <w:rsid w:val="0081333C"/>
    <w:rsid w:val="00813D91"/>
    <w:rsid w:val="0081429F"/>
    <w:rsid w:val="00814313"/>
    <w:rsid w:val="008143BB"/>
    <w:rsid w:val="00814AD5"/>
    <w:rsid w:val="00814F7B"/>
    <w:rsid w:val="008154D0"/>
    <w:rsid w:val="00815681"/>
    <w:rsid w:val="008156D5"/>
    <w:rsid w:val="008158D6"/>
    <w:rsid w:val="00815979"/>
    <w:rsid w:val="0081598F"/>
    <w:rsid w:val="00816749"/>
    <w:rsid w:val="00816DAE"/>
    <w:rsid w:val="00817196"/>
    <w:rsid w:val="0081757C"/>
    <w:rsid w:val="00817878"/>
    <w:rsid w:val="00820715"/>
    <w:rsid w:val="00820A91"/>
    <w:rsid w:val="008213E6"/>
    <w:rsid w:val="008216C3"/>
    <w:rsid w:val="008217DA"/>
    <w:rsid w:val="00821960"/>
    <w:rsid w:val="00821C42"/>
    <w:rsid w:val="008235DB"/>
    <w:rsid w:val="008240DA"/>
    <w:rsid w:val="0082461E"/>
    <w:rsid w:val="008246EA"/>
    <w:rsid w:val="00824AB4"/>
    <w:rsid w:val="00824F71"/>
    <w:rsid w:val="00825AB5"/>
    <w:rsid w:val="00825C42"/>
    <w:rsid w:val="00825D25"/>
    <w:rsid w:val="00825D9F"/>
    <w:rsid w:val="00825EEF"/>
    <w:rsid w:val="00825F51"/>
    <w:rsid w:val="008263DC"/>
    <w:rsid w:val="008266ED"/>
    <w:rsid w:val="008267B9"/>
    <w:rsid w:val="00826A61"/>
    <w:rsid w:val="00826FF8"/>
    <w:rsid w:val="00827019"/>
    <w:rsid w:val="00827B85"/>
    <w:rsid w:val="00827CAB"/>
    <w:rsid w:val="00827D6F"/>
    <w:rsid w:val="00830321"/>
    <w:rsid w:val="00830459"/>
    <w:rsid w:val="00830677"/>
    <w:rsid w:val="00830E87"/>
    <w:rsid w:val="00831223"/>
    <w:rsid w:val="00831D61"/>
    <w:rsid w:val="0083207E"/>
    <w:rsid w:val="008326C1"/>
    <w:rsid w:val="008328DA"/>
    <w:rsid w:val="0083388B"/>
    <w:rsid w:val="0083391C"/>
    <w:rsid w:val="00833938"/>
    <w:rsid w:val="00834A19"/>
    <w:rsid w:val="00834C82"/>
    <w:rsid w:val="0083565C"/>
    <w:rsid w:val="00835837"/>
    <w:rsid w:val="008360D3"/>
    <w:rsid w:val="008376AC"/>
    <w:rsid w:val="0083778B"/>
    <w:rsid w:val="00840984"/>
    <w:rsid w:val="00840B9A"/>
    <w:rsid w:val="00840F75"/>
    <w:rsid w:val="00841446"/>
    <w:rsid w:val="008427B2"/>
    <w:rsid w:val="00842A83"/>
    <w:rsid w:val="00842B22"/>
    <w:rsid w:val="00842D01"/>
    <w:rsid w:val="00843815"/>
    <w:rsid w:val="00843FEE"/>
    <w:rsid w:val="00844155"/>
    <w:rsid w:val="008443C2"/>
    <w:rsid w:val="008444E8"/>
    <w:rsid w:val="008444E9"/>
    <w:rsid w:val="0084493A"/>
    <w:rsid w:val="00844E80"/>
    <w:rsid w:val="00845BE3"/>
    <w:rsid w:val="00845E1A"/>
    <w:rsid w:val="00845E4D"/>
    <w:rsid w:val="0084655B"/>
    <w:rsid w:val="008466BA"/>
    <w:rsid w:val="00846CB9"/>
    <w:rsid w:val="00846DF4"/>
    <w:rsid w:val="00846FE7"/>
    <w:rsid w:val="008471AC"/>
    <w:rsid w:val="008473FF"/>
    <w:rsid w:val="0084761A"/>
    <w:rsid w:val="008478D0"/>
    <w:rsid w:val="00847D83"/>
    <w:rsid w:val="008500C9"/>
    <w:rsid w:val="008500E9"/>
    <w:rsid w:val="0085029B"/>
    <w:rsid w:val="00851238"/>
    <w:rsid w:val="0085154B"/>
    <w:rsid w:val="00851C3F"/>
    <w:rsid w:val="00851D99"/>
    <w:rsid w:val="0085231F"/>
    <w:rsid w:val="00852610"/>
    <w:rsid w:val="008528F2"/>
    <w:rsid w:val="008529CC"/>
    <w:rsid w:val="00852E25"/>
    <w:rsid w:val="00852F25"/>
    <w:rsid w:val="00853F72"/>
    <w:rsid w:val="008540D5"/>
    <w:rsid w:val="00854339"/>
    <w:rsid w:val="00854599"/>
    <w:rsid w:val="0085465D"/>
    <w:rsid w:val="00854DF6"/>
    <w:rsid w:val="00855081"/>
    <w:rsid w:val="008554B2"/>
    <w:rsid w:val="00856102"/>
    <w:rsid w:val="0085639A"/>
    <w:rsid w:val="0085639C"/>
    <w:rsid w:val="00856476"/>
    <w:rsid w:val="0085648F"/>
    <w:rsid w:val="008568F5"/>
    <w:rsid w:val="00856911"/>
    <w:rsid w:val="008569B3"/>
    <w:rsid w:val="00857C50"/>
    <w:rsid w:val="008601DF"/>
    <w:rsid w:val="008607BE"/>
    <w:rsid w:val="0086099B"/>
    <w:rsid w:val="008610E0"/>
    <w:rsid w:val="0086143D"/>
    <w:rsid w:val="00861B66"/>
    <w:rsid w:val="00861D8C"/>
    <w:rsid w:val="0086242F"/>
    <w:rsid w:val="00862563"/>
    <w:rsid w:val="00862B9A"/>
    <w:rsid w:val="00863363"/>
    <w:rsid w:val="00863537"/>
    <w:rsid w:val="008635A4"/>
    <w:rsid w:val="008637D7"/>
    <w:rsid w:val="0086388F"/>
    <w:rsid w:val="00863AF4"/>
    <w:rsid w:val="00863C5D"/>
    <w:rsid w:val="00863D0C"/>
    <w:rsid w:val="00863D38"/>
    <w:rsid w:val="0086425C"/>
    <w:rsid w:val="00864288"/>
    <w:rsid w:val="00864486"/>
    <w:rsid w:val="00864588"/>
    <w:rsid w:val="00864DC3"/>
    <w:rsid w:val="00865615"/>
    <w:rsid w:val="0086577B"/>
    <w:rsid w:val="00865DBC"/>
    <w:rsid w:val="00865F3B"/>
    <w:rsid w:val="0086607D"/>
    <w:rsid w:val="008661D4"/>
    <w:rsid w:val="008669E1"/>
    <w:rsid w:val="00866E1D"/>
    <w:rsid w:val="008677D7"/>
    <w:rsid w:val="008677EA"/>
    <w:rsid w:val="008677FD"/>
    <w:rsid w:val="00867981"/>
    <w:rsid w:val="00867B26"/>
    <w:rsid w:val="0087055F"/>
    <w:rsid w:val="008705D4"/>
    <w:rsid w:val="008706D4"/>
    <w:rsid w:val="00870786"/>
    <w:rsid w:val="00870D19"/>
    <w:rsid w:val="00870F0B"/>
    <w:rsid w:val="00870F8A"/>
    <w:rsid w:val="00871605"/>
    <w:rsid w:val="008719A4"/>
    <w:rsid w:val="00871D23"/>
    <w:rsid w:val="00871D26"/>
    <w:rsid w:val="00871FBC"/>
    <w:rsid w:val="008723D5"/>
    <w:rsid w:val="00872C6D"/>
    <w:rsid w:val="00872DD4"/>
    <w:rsid w:val="00872DF0"/>
    <w:rsid w:val="00872E99"/>
    <w:rsid w:val="008735D7"/>
    <w:rsid w:val="00873921"/>
    <w:rsid w:val="008739E4"/>
    <w:rsid w:val="00874312"/>
    <w:rsid w:val="0087437C"/>
    <w:rsid w:val="008743D3"/>
    <w:rsid w:val="008759A0"/>
    <w:rsid w:val="00875AF4"/>
    <w:rsid w:val="00875CD7"/>
    <w:rsid w:val="00876329"/>
    <w:rsid w:val="0087655D"/>
    <w:rsid w:val="00876B4D"/>
    <w:rsid w:val="00876C18"/>
    <w:rsid w:val="00877943"/>
    <w:rsid w:val="00877F18"/>
    <w:rsid w:val="008803A6"/>
    <w:rsid w:val="00880FCF"/>
    <w:rsid w:val="008812E1"/>
    <w:rsid w:val="00881595"/>
    <w:rsid w:val="008819D5"/>
    <w:rsid w:val="00881CDD"/>
    <w:rsid w:val="00882349"/>
    <w:rsid w:val="008824E9"/>
    <w:rsid w:val="00883005"/>
    <w:rsid w:val="0088338C"/>
    <w:rsid w:val="008833F8"/>
    <w:rsid w:val="008839C6"/>
    <w:rsid w:val="00883E95"/>
    <w:rsid w:val="008846AC"/>
    <w:rsid w:val="008847E4"/>
    <w:rsid w:val="008848F9"/>
    <w:rsid w:val="00886841"/>
    <w:rsid w:val="00886D00"/>
    <w:rsid w:val="00886D44"/>
    <w:rsid w:val="00886F61"/>
    <w:rsid w:val="00887859"/>
    <w:rsid w:val="00887A15"/>
    <w:rsid w:val="00887B43"/>
    <w:rsid w:val="00890095"/>
    <w:rsid w:val="00890526"/>
    <w:rsid w:val="008907CA"/>
    <w:rsid w:val="00891245"/>
    <w:rsid w:val="008913FE"/>
    <w:rsid w:val="00891DA1"/>
    <w:rsid w:val="00892CFF"/>
    <w:rsid w:val="00893313"/>
    <w:rsid w:val="008933A6"/>
    <w:rsid w:val="0089347C"/>
    <w:rsid w:val="00893BF5"/>
    <w:rsid w:val="00893E80"/>
    <w:rsid w:val="008947E4"/>
    <w:rsid w:val="00894A88"/>
    <w:rsid w:val="00895310"/>
    <w:rsid w:val="00895386"/>
    <w:rsid w:val="00896985"/>
    <w:rsid w:val="00896998"/>
    <w:rsid w:val="00896D54"/>
    <w:rsid w:val="0089757A"/>
    <w:rsid w:val="008A0210"/>
    <w:rsid w:val="008A08E0"/>
    <w:rsid w:val="008A0B24"/>
    <w:rsid w:val="008A0B9C"/>
    <w:rsid w:val="008A14EB"/>
    <w:rsid w:val="008A166F"/>
    <w:rsid w:val="008A1CD7"/>
    <w:rsid w:val="008A1FF1"/>
    <w:rsid w:val="008A21FF"/>
    <w:rsid w:val="008A2698"/>
    <w:rsid w:val="008A2B4B"/>
    <w:rsid w:val="008A2CE2"/>
    <w:rsid w:val="008A30AC"/>
    <w:rsid w:val="008A30BD"/>
    <w:rsid w:val="008A378C"/>
    <w:rsid w:val="008A3808"/>
    <w:rsid w:val="008A3AE2"/>
    <w:rsid w:val="008A3C17"/>
    <w:rsid w:val="008A4275"/>
    <w:rsid w:val="008A44B8"/>
    <w:rsid w:val="008A4796"/>
    <w:rsid w:val="008A47F6"/>
    <w:rsid w:val="008A4944"/>
    <w:rsid w:val="008A4C51"/>
    <w:rsid w:val="008A4E29"/>
    <w:rsid w:val="008A4F62"/>
    <w:rsid w:val="008A51A8"/>
    <w:rsid w:val="008A51C9"/>
    <w:rsid w:val="008A547F"/>
    <w:rsid w:val="008A54C7"/>
    <w:rsid w:val="008A5EAF"/>
    <w:rsid w:val="008A618B"/>
    <w:rsid w:val="008A620C"/>
    <w:rsid w:val="008A62C5"/>
    <w:rsid w:val="008A646C"/>
    <w:rsid w:val="008A7189"/>
    <w:rsid w:val="008A76D3"/>
    <w:rsid w:val="008A77D8"/>
    <w:rsid w:val="008A7F2F"/>
    <w:rsid w:val="008B0483"/>
    <w:rsid w:val="008B05F2"/>
    <w:rsid w:val="008B120C"/>
    <w:rsid w:val="008B1CAC"/>
    <w:rsid w:val="008B2932"/>
    <w:rsid w:val="008B311C"/>
    <w:rsid w:val="008B4524"/>
    <w:rsid w:val="008B45A3"/>
    <w:rsid w:val="008B4D4B"/>
    <w:rsid w:val="008B5058"/>
    <w:rsid w:val="008B5156"/>
    <w:rsid w:val="008B51A0"/>
    <w:rsid w:val="008B5416"/>
    <w:rsid w:val="008B592A"/>
    <w:rsid w:val="008B5D1A"/>
    <w:rsid w:val="008B6276"/>
    <w:rsid w:val="008B6703"/>
    <w:rsid w:val="008B6A55"/>
    <w:rsid w:val="008B6E30"/>
    <w:rsid w:val="008B718B"/>
    <w:rsid w:val="008B7248"/>
    <w:rsid w:val="008B7465"/>
    <w:rsid w:val="008B7758"/>
    <w:rsid w:val="008B78D5"/>
    <w:rsid w:val="008B7926"/>
    <w:rsid w:val="008B7B5C"/>
    <w:rsid w:val="008B7F83"/>
    <w:rsid w:val="008C035B"/>
    <w:rsid w:val="008C03F0"/>
    <w:rsid w:val="008C081A"/>
    <w:rsid w:val="008C08D7"/>
    <w:rsid w:val="008C0C99"/>
    <w:rsid w:val="008C10C9"/>
    <w:rsid w:val="008C1A38"/>
    <w:rsid w:val="008C1C27"/>
    <w:rsid w:val="008C1F0E"/>
    <w:rsid w:val="008C1FC4"/>
    <w:rsid w:val="008C2017"/>
    <w:rsid w:val="008C23EA"/>
    <w:rsid w:val="008C2F00"/>
    <w:rsid w:val="008C31C0"/>
    <w:rsid w:val="008C3A3B"/>
    <w:rsid w:val="008C3D46"/>
    <w:rsid w:val="008C4362"/>
    <w:rsid w:val="008C48F8"/>
    <w:rsid w:val="008C4958"/>
    <w:rsid w:val="008C4BAA"/>
    <w:rsid w:val="008C4D22"/>
    <w:rsid w:val="008C4F01"/>
    <w:rsid w:val="008C5182"/>
    <w:rsid w:val="008C5365"/>
    <w:rsid w:val="008C636D"/>
    <w:rsid w:val="008C6789"/>
    <w:rsid w:val="008C679E"/>
    <w:rsid w:val="008C6AE8"/>
    <w:rsid w:val="008C6E50"/>
    <w:rsid w:val="008C6EA8"/>
    <w:rsid w:val="008C74AC"/>
    <w:rsid w:val="008C7573"/>
    <w:rsid w:val="008C7964"/>
    <w:rsid w:val="008C7D4E"/>
    <w:rsid w:val="008C7F2C"/>
    <w:rsid w:val="008C7F46"/>
    <w:rsid w:val="008D064E"/>
    <w:rsid w:val="008D0AEE"/>
    <w:rsid w:val="008D0CB3"/>
    <w:rsid w:val="008D114A"/>
    <w:rsid w:val="008D13F8"/>
    <w:rsid w:val="008D1742"/>
    <w:rsid w:val="008D19AA"/>
    <w:rsid w:val="008D1FC0"/>
    <w:rsid w:val="008D224C"/>
    <w:rsid w:val="008D297E"/>
    <w:rsid w:val="008D2E1D"/>
    <w:rsid w:val="008D2EBF"/>
    <w:rsid w:val="008D3299"/>
    <w:rsid w:val="008D34F1"/>
    <w:rsid w:val="008D39D8"/>
    <w:rsid w:val="008D3F41"/>
    <w:rsid w:val="008D4FAD"/>
    <w:rsid w:val="008D517C"/>
    <w:rsid w:val="008D5DA9"/>
    <w:rsid w:val="008D680E"/>
    <w:rsid w:val="008D6D1A"/>
    <w:rsid w:val="008D708C"/>
    <w:rsid w:val="008D7424"/>
    <w:rsid w:val="008D74F1"/>
    <w:rsid w:val="008D7A0D"/>
    <w:rsid w:val="008D7AD4"/>
    <w:rsid w:val="008D7F4B"/>
    <w:rsid w:val="008E07F9"/>
    <w:rsid w:val="008E0927"/>
    <w:rsid w:val="008E0A94"/>
    <w:rsid w:val="008E0DC8"/>
    <w:rsid w:val="008E0E1F"/>
    <w:rsid w:val="008E0EAE"/>
    <w:rsid w:val="008E10C0"/>
    <w:rsid w:val="008E1909"/>
    <w:rsid w:val="008E1C1E"/>
    <w:rsid w:val="008E2517"/>
    <w:rsid w:val="008E2A65"/>
    <w:rsid w:val="008E2E3A"/>
    <w:rsid w:val="008E2E80"/>
    <w:rsid w:val="008E30B6"/>
    <w:rsid w:val="008E33E0"/>
    <w:rsid w:val="008E34F5"/>
    <w:rsid w:val="008E3562"/>
    <w:rsid w:val="008E3C1B"/>
    <w:rsid w:val="008E3E1F"/>
    <w:rsid w:val="008E4149"/>
    <w:rsid w:val="008E436E"/>
    <w:rsid w:val="008E4783"/>
    <w:rsid w:val="008E4DF6"/>
    <w:rsid w:val="008E4E82"/>
    <w:rsid w:val="008E548A"/>
    <w:rsid w:val="008E54CF"/>
    <w:rsid w:val="008E5CBD"/>
    <w:rsid w:val="008E5E7C"/>
    <w:rsid w:val="008E61F0"/>
    <w:rsid w:val="008E6321"/>
    <w:rsid w:val="008E640A"/>
    <w:rsid w:val="008E64C2"/>
    <w:rsid w:val="008E6697"/>
    <w:rsid w:val="008E6914"/>
    <w:rsid w:val="008E6D79"/>
    <w:rsid w:val="008E6E06"/>
    <w:rsid w:val="008E6E68"/>
    <w:rsid w:val="008E715E"/>
    <w:rsid w:val="008E75BD"/>
    <w:rsid w:val="008E781E"/>
    <w:rsid w:val="008E7821"/>
    <w:rsid w:val="008E7ABB"/>
    <w:rsid w:val="008F0212"/>
    <w:rsid w:val="008F0A25"/>
    <w:rsid w:val="008F197A"/>
    <w:rsid w:val="008F19BC"/>
    <w:rsid w:val="008F1EAB"/>
    <w:rsid w:val="008F205C"/>
    <w:rsid w:val="008F21F5"/>
    <w:rsid w:val="008F2E6C"/>
    <w:rsid w:val="008F33DC"/>
    <w:rsid w:val="008F34CF"/>
    <w:rsid w:val="008F379D"/>
    <w:rsid w:val="008F37D2"/>
    <w:rsid w:val="008F4050"/>
    <w:rsid w:val="008F44FB"/>
    <w:rsid w:val="008F477F"/>
    <w:rsid w:val="008F53D0"/>
    <w:rsid w:val="008F53F4"/>
    <w:rsid w:val="008F6075"/>
    <w:rsid w:val="008F6796"/>
    <w:rsid w:val="008F6BDC"/>
    <w:rsid w:val="008F6F19"/>
    <w:rsid w:val="008F71D4"/>
    <w:rsid w:val="008F7209"/>
    <w:rsid w:val="008F7390"/>
    <w:rsid w:val="008F7B5D"/>
    <w:rsid w:val="008F7C02"/>
    <w:rsid w:val="00900CA0"/>
    <w:rsid w:val="00900FA9"/>
    <w:rsid w:val="00901265"/>
    <w:rsid w:val="0090151D"/>
    <w:rsid w:val="009015A5"/>
    <w:rsid w:val="00902491"/>
    <w:rsid w:val="009026CB"/>
    <w:rsid w:val="0090286D"/>
    <w:rsid w:val="00902BDA"/>
    <w:rsid w:val="00902E62"/>
    <w:rsid w:val="0090336B"/>
    <w:rsid w:val="009034EF"/>
    <w:rsid w:val="009036F4"/>
    <w:rsid w:val="00903880"/>
    <w:rsid w:val="009038FE"/>
    <w:rsid w:val="009039E4"/>
    <w:rsid w:val="00903AB3"/>
    <w:rsid w:val="00903F57"/>
    <w:rsid w:val="0090444D"/>
    <w:rsid w:val="00904602"/>
    <w:rsid w:val="00904F5D"/>
    <w:rsid w:val="00905214"/>
    <w:rsid w:val="00905285"/>
    <w:rsid w:val="009053AA"/>
    <w:rsid w:val="00905561"/>
    <w:rsid w:val="00906401"/>
    <w:rsid w:val="0090642B"/>
    <w:rsid w:val="00906431"/>
    <w:rsid w:val="00906481"/>
    <w:rsid w:val="00906939"/>
    <w:rsid w:val="00906A8B"/>
    <w:rsid w:val="00906C12"/>
    <w:rsid w:val="00906F64"/>
    <w:rsid w:val="00907896"/>
    <w:rsid w:val="00907F25"/>
    <w:rsid w:val="00907F4E"/>
    <w:rsid w:val="00910390"/>
    <w:rsid w:val="0091074F"/>
    <w:rsid w:val="00910B7D"/>
    <w:rsid w:val="009110E8"/>
    <w:rsid w:val="009114D3"/>
    <w:rsid w:val="00911C07"/>
    <w:rsid w:val="00911DFB"/>
    <w:rsid w:val="00911F5B"/>
    <w:rsid w:val="009121B5"/>
    <w:rsid w:val="009125E0"/>
    <w:rsid w:val="00912867"/>
    <w:rsid w:val="00912EF8"/>
    <w:rsid w:val="009132C6"/>
    <w:rsid w:val="0091386C"/>
    <w:rsid w:val="009139D9"/>
    <w:rsid w:val="00913A43"/>
    <w:rsid w:val="00913C79"/>
    <w:rsid w:val="00913D7D"/>
    <w:rsid w:val="00914233"/>
    <w:rsid w:val="009148D2"/>
    <w:rsid w:val="00914AD8"/>
    <w:rsid w:val="00914BC0"/>
    <w:rsid w:val="00914BCA"/>
    <w:rsid w:val="00914CC7"/>
    <w:rsid w:val="009155B4"/>
    <w:rsid w:val="00916079"/>
    <w:rsid w:val="009164BD"/>
    <w:rsid w:val="0091691E"/>
    <w:rsid w:val="00916ED1"/>
    <w:rsid w:val="00916FCC"/>
    <w:rsid w:val="00917191"/>
    <w:rsid w:val="00917203"/>
    <w:rsid w:val="00917956"/>
    <w:rsid w:val="00917CE9"/>
    <w:rsid w:val="00917E2D"/>
    <w:rsid w:val="0092027E"/>
    <w:rsid w:val="00920A5F"/>
    <w:rsid w:val="00920BF2"/>
    <w:rsid w:val="009211C7"/>
    <w:rsid w:val="0092137F"/>
    <w:rsid w:val="0092166C"/>
    <w:rsid w:val="00921FE6"/>
    <w:rsid w:val="00922010"/>
    <w:rsid w:val="00922060"/>
    <w:rsid w:val="0092265D"/>
    <w:rsid w:val="009226F0"/>
    <w:rsid w:val="0092270D"/>
    <w:rsid w:val="0092272E"/>
    <w:rsid w:val="00922A16"/>
    <w:rsid w:val="00922BFE"/>
    <w:rsid w:val="009237EC"/>
    <w:rsid w:val="00923BD4"/>
    <w:rsid w:val="00924B7B"/>
    <w:rsid w:val="00924C5C"/>
    <w:rsid w:val="0092533B"/>
    <w:rsid w:val="0092560F"/>
    <w:rsid w:val="00925846"/>
    <w:rsid w:val="00925878"/>
    <w:rsid w:val="00925C02"/>
    <w:rsid w:val="00925CBD"/>
    <w:rsid w:val="00926166"/>
    <w:rsid w:val="009279A6"/>
    <w:rsid w:val="00927AAE"/>
    <w:rsid w:val="00927FE2"/>
    <w:rsid w:val="00931BD9"/>
    <w:rsid w:val="00932130"/>
    <w:rsid w:val="00932952"/>
    <w:rsid w:val="00933367"/>
    <w:rsid w:val="00933565"/>
    <w:rsid w:val="009335FE"/>
    <w:rsid w:val="00933E80"/>
    <w:rsid w:val="0093428A"/>
    <w:rsid w:val="00934396"/>
    <w:rsid w:val="009349BB"/>
    <w:rsid w:val="0093582B"/>
    <w:rsid w:val="00935A7F"/>
    <w:rsid w:val="00936F0E"/>
    <w:rsid w:val="00937937"/>
    <w:rsid w:val="00940C00"/>
    <w:rsid w:val="00940D54"/>
    <w:rsid w:val="00941636"/>
    <w:rsid w:val="00942078"/>
    <w:rsid w:val="00942082"/>
    <w:rsid w:val="00942743"/>
    <w:rsid w:val="00942D57"/>
    <w:rsid w:val="00943329"/>
    <w:rsid w:val="009433F1"/>
    <w:rsid w:val="009436AF"/>
    <w:rsid w:val="00943742"/>
    <w:rsid w:val="00943A35"/>
    <w:rsid w:val="0094403B"/>
    <w:rsid w:val="00944995"/>
    <w:rsid w:val="00944A5E"/>
    <w:rsid w:val="00944A70"/>
    <w:rsid w:val="00944AF5"/>
    <w:rsid w:val="00944D70"/>
    <w:rsid w:val="0094503B"/>
    <w:rsid w:val="009455CF"/>
    <w:rsid w:val="00945630"/>
    <w:rsid w:val="00945C05"/>
    <w:rsid w:val="00945DCC"/>
    <w:rsid w:val="00946815"/>
    <w:rsid w:val="00946945"/>
    <w:rsid w:val="00946DD0"/>
    <w:rsid w:val="0094768B"/>
    <w:rsid w:val="00947713"/>
    <w:rsid w:val="0094782B"/>
    <w:rsid w:val="00947CC8"/>
    <w:rsid w:val="00947D62"/>
    <w:rsid w:val="0095065F"/>
    <w:rsid w:val="0095092C"/>
    <w:rsid w:val="00950DE7"/>
    <w:rsid w:val="00951A64"/>
    <w:rsid w:val="00951FE9"/>
    <w:rsid w:val="00952743"/>
    <w:rsid w:val="0095278F"/>
    <w:rsid w:val="00953098"/>
    <w:rsid w:val="00953637"/>
    <w:rsid w:val="00953920"/>
    <w:rsid w:val="00953998"/>
    <w:rsid w:val="009539FB"/>
    <w:rsid w:val="00953AD5"/>
    <w:rsid w:val="00953D47"/>
    <w:rsid w:val="00954090"/>
    <w:rsid w:val="009541BE"/>
    <w:rsid w:val="00954403"/>
    <w:rsid w:val="0095461F"/>
    <w:rsid w:val="00954663"/>
    <w:rsid w:val="00954F7B"/>
    <w:rsid w:val="009559ED"/>
    <w:rsid w:val="00955A6A"/>
    <w:rsid w:val="00956582"/>
    <w:rsid w:val="0095681E"/>
    <w:rsid w:val="00956901"/>
    <w:rsid w:val="00956A8D"/>
    <w:rsid w:val="009572D4"/>
    <w:rsid w:val="00960BD3"/>
    <w:rsid w:val="00960C06"/>
    <w:rsid w:val="00961481"/>
    <w:rsid w:val="009615FF"/>
    <w:rsid w:val="0096160B"/>
    <w:rsid w:val="00961921"/>
    <w:rsid w:val="0096240B"/>
    <w:rsid w:val="009626F6"/>
    <w:rsid w:val="00962BC0"/>
    <w:rsid w:val="0096354E"/>
    <w:rsid w:val="0096355B"/>
    <w:rsid w:val="00963BD3"/>
    <w:rsid w:val="00963C1E"/>
    <w:rsid w:val="0096430A"/>
    <w:rsid w:val="00964410"/>
    <w:rsid w:val="00964464"/>
    <w:rsid w:val="0096475B"/>
    <w:rsid w:val="00964F05"/>
    <w:rsid w:val="0096554B"/>
    <w:rsid w:val="0096584A"/>
    <w:rsid w:val="00965A4F"/>
    <w:rsid w:val="00965BD7"/>
    <w:rsid w:val="00965E25"/>
    <w:rsid w:val="00965E61"/>
    <w:rsid w:val="00966D37"/>
    <w:rsid w:val="00966E22"/>
    <w:rsid w:val="00967013"/>
    <w:rsid w:val="0096766E"/>
    <w:rsid w:val="00967764"/>
    <w:rsid w:val="00967DAE"/>
    <w:rsid w:val="00970A56"/>
    <w:rsid w:val="00971160"/>
    <w:rsid w:val="009713D9"/>
    <w:rsid w:val="00971837"/>
    <w:rsid w:val="0097188B"/>
    <w:rsid w:val="00971A83"/>
    <w:rsid w:val="00971CA8"/>
    <w:rsid w:val="00971F08"/>
    <w:rsid w:val="00972109"/>
    <w:rsid w:val="009727F4"/>
    <w:rsid w:val="00972BFA"/>
    <w:rsid w:val="00972E1B"/>
    <w:rsid w:val="00973266"/>
    <w:rsid w:val="009737EA"/>
    <w:rsid w:val="00974A18"/>
    <w:rsid w:val="00974C50"/>
    <w:rsid w:val="00974D5A"/>
    <w:rsid w:val="00974D82"/>
    <w:rsid w:val="0097501F"/>
    <w:rsid w:val="00975D06"/>
    <w:rsid w:val="009762D2"/>
    <w:rsid w:val="00976949"/>
    <w:rsid w:val="00976B34"/>
    <w:rsid w:val="00976D35"/>
    <w:rsid w:val="00976F30"/>
    <w:rsid w:val="00977A89"/>
    <w:rsid w:val="00977F6E"/>
    <w:rsid w:val="0098037A"/>
    <w:rsid w:val="00980477"/>
    <w:rsid w:val="0098062F"/>
    <w:rsid w:val="00980C81"/>
    <w:rsid w:val="009817BF"/>
    <w:rsid w:val="00981FD7"/>
    <w:rsid w:val="009820F4"/>
    <w:rsid w:val="009821A4"/>
    <w:rsid w:val="009828DF"/>
    <w:rsid w:val="0098318C"/>
    <w:rsid w:val="00983521"/>
    <w:rsid w:val="009835A1"/>
    <w:rsid w:val="00983D22"/>
    <w:rsid w:val="009840D2"/>
    <w:rsid w:val="009842FC"/>
    <w:rsid w:val="00984738"/>
    <w:rsid w:val="00985253"/>
    <w:rsid w:val="009853B3"/>
    <w:rsid w:val="00985796"/>
    <w:rsid w:val="00985922"/>
    <w:rsid w:val="00986635"/>
    <w:rsid w:val="009866A1"/>
    <w:rsid w:val="009867A5"/>
    <w:rsid w:val="00986B3C"/>
    <w:rsid w:val="009870B6"/>
    <w:rsid w:val="009873C6"/>
    <w:rsid w:val="00987AF4"/>
    <w:rsid w:val="00987F9C"/>
    <w:rsid w:val="009900E5"/>
    <w:rsid w:val="00990194"/>
    <w:rsid w:val="00990630"/>
    <w:rsid w:val="0099093F"/>
    <w:rsid w:val="00990B5A"/>
    <w:rsid w:val="00991761"/>
    <w:rsid w:val="0099235B"/>
    <w:rsid w:val="00992C14"/>
    <w:rsid w:val="00992CDF"/>
    <w:rsid w:val="00993321"/>
    <w:rsid w:val="00993D8D"/>
    <w:rsid w:val="00993FA3"/>
    <w:rsid w:val="00994198"/>
    <w:rsid w:val="00994309"/>
    <w:rsid w:val="00994B02"/>
    <w:rsid w:val="00994DCA"/>
    <w:rsid w:val="00995057"/>
    <w:rsid w:val="009955D8"/>
    <w:rsid w:val="00995692"/>
    <w:rsid w:val="00995B06"/>
    <w:rsid w:val="00995E41"/>
    <w:rsid w:val="0099603E"/>
    <w:rsid w:val="00996144"/>
    <w:rsid w:val="009965BD"/>
    <w:rsid w:val="00996BDC"/>
    <w:rsid w:val="009970DD"/>
    <w:rsid w:val="009977D6"/>
    <w:rsid w:val="009977EF"/>
    <w:rsid w:val="00997EA8"/>
    <w:rsid w:val="009A005D"/>
    <w:rsid w:val="009A0F74"/>
    <w:rsid w:val="009A0FAB"/>
    <w:rsid w:val="009A0FBA"/>
    <w:rsid w:val="009A1337"/>
    <w:rsid w:val="009A13D5"/>
    <w:rsid w:val="009A1601"/>
    <w:rsid w:val="009A170B"/>
    <w:rsid w:val="009A1BCA"/>
    <w:rsid w:val="009A1C6E"/>
    <w:rsid w:val="009A1E4F"/>
    <w:rsid w:val="009A1F67"/>
    <w:rsid w:val="009A24C8"/>
    <w:rsid w:val="009A257B"/>
    <w:rsid w:val="009A2773"/>
    <w:rsid w:val="009A292B"/>
    <w:rsid w:val="009A2F3C"/>
    <w:rsid w:val="009A42E3"/>
    <w:rsid w:val="009A4538"/>
    <w:rsid w:val="009A462D"/>
    <w:rsid w:val="009A4D84"/>
    <w:rsid w:val="009A555B"/>
    <w:rsid w:val="009A58CF"/>
    <w:rsid w:val="009A5CBA"/>
    <w:rsid w:val="009A5D5B"/>
    <w:rsid w:val="009A5F5F"/>
    <w:rsid w:val="009A6274"/>
    <w:rsid w:val="009A627F"/>
    <w:rsid w:val="009A645B"/>
    <w:rsid w:val="009A69CA"/>
    <w:rsid w:val="009A6F5A"/>
    <w:rsid w:val="009A6F7A"/>
    <w:rsid w:val="009A71C9"/>
    <w:rsid w:val="009A7262"/>
    <w:rsid w:val="009A747D"/>
    <w:rsid w:val="009A755E"/>
    <w:rsid w:val="009B0410"/>
    <w:rsid w:val="009B0D91"/>
    <w:rsid w:val="009B0E78"/>
    <w:rsid w:val="009B12A0"/>
    <w:rsid w:val="009B13BD"/>
    <w:rsid w:val="009B238B"/>
    <w:rsid w:val="009B24C3"/>
    <w:rsid w:val="009B27BE"/>
    <w:rsid w:val="009B2DD1"/>
    <w:rsid w:val="009B3104"/>
    <w:rsid w:val="009B396D"/>
    <w:rsid w:val="009B3995"/>
    <w:rsid w:val="009B3AC2"/>
    <w:rsid w:val="009B3BD4"/>
    <w:rsid w:val="009B4103"/>
    <w:rsid w:val="009B44CE"/>
    <w:rsid w:val="009B45BC"/>
    <w:rsid w:val="009B4A4D"/>
    <w:rsid w:val="009B4DF4"/>
    <w:rsid w:val="009B4E5C"/>
    <w:rsid w:val="009B5177"/>
    <w:rsid w:val="009B564E"/>
    <w:rsid w:val="009B5CB4"/>
    <w:rsid w:val="009B63E2"/>
    <w:rsid w:val="009B6662"/>
    <w:rsid w:val="009B6871"/>
    <w:rsid w:val="009B6C98"/>
    <w:rsid w:val="009B6F63"/>
    <w:rsid w:val="009B6F97"/>
    <w:rsid w:val="009B706E"/>
    <w:rsid w:val="009B73EA"/>
    <w:rsid w:val="009B740B"/>
    <w:rsid w:val="009B7AA5"/>
    <w:rsid w:val="009B7ADC"/>
    <w:rsid w:val="009B7B75"/>
    <w:rsid w:val="009B7C71"/>
    <w:rsid w:val="009B7E87"/>
    <w:rsid w:val="009C0177"/>
    <w:rsid w:val="009C0587"/>
    <w:rsid w:val="009C0D4E"/>
    <w:rsid w:val="009C1915"/>
    <w:rsid w:val="009C205A"/>
    <w:rsid w:val="009C2521"/>
    <w:rsid w:val="009C25BE"/>
    <w:rsid w:val="009C25CF"/>
    <w:rsid w:val="009C273D"/>
    <w:rsid w:val="009C2BC5"/>
    <w:rsid w:val="009C2DAB"/>
    <w:rsid w:val="009C30B2"/>
    <w:rsid w:val="009C3528"/>
    <w:rsid w:val="009C403E"/>
    <w:rsid w:val="009C470D"/>
    <w:rsid w:val="009C483E"/>
    <w:rsid w:val="009C4923"/>
    <w:rsid w:val="009C4E6F"/>
    <w:rsid w:val="009C5410"/>
    <w:rsid w:val="009C55DF"/>
    <w:rsid w:val="009C5798"/>
    <w:rsid w:val="009C591E"/>
    <w:rsid w:val="009C5948"/>
    <w:rsid w:val="009C5A31"/>
    <w:rsid w:val="009C62EF"/>
    <w:rsid w:val="009C65E7"/>
    <w:rsid w:val="009C6698"/>
    <w:rsid w:val="009C6C2B"/>
    <w:rsid w:val="009C742A"/>
    <w:rsid w:val="009C78AC"/>
    <w:rsid w:val="009D0DF7"/>
    <w:rsid w:val="009D111B"/>
    <w:rsid w:val="009D1829"/>
    <w:rsid w:val="009D1AC3"/>
    <w:rsid w:val="009D2044"/>
    <w:rsid w:val="009D2A0C"/>
    <w:rsid w:val="009D2ACB"/>
    <w:rsid w:val="009D34E4"/>
    <w:rsid w:val="009D378A"/>
    <w:rsid w:val="009D387A"/>
    <w:rsid w:val="009D3A74"/>
    <w:rsid w:val="009D492B"/>
    <w:rsid w:val="009D4A54"/>
    <w:rsid w:val="009D4D49"/>
    <w:rsid w:val="009D4F5A"/>
    <w:rsid w:val="009D4FF0"/>
    <w:rsid w:val="009D5262"/>
    <w:rsid w:val="009D5BB6"/>
    <w:rsid w:val="009D610C"/>
    <w:rsid w:val="009D62EA"/>
    <w:rsid w:val="009D62ED"/>
    <w:rsid w:val="009D64D8"/>
    <w:rsid w:val="009D67C7"/>
    <w:rsid w:val="009D6C0B"/>
    <w:rsid w:val="009D6E37"/>
    <w:rsid w:val="009D703C"/>
    <w:rsid w:val="009D718F"/>
    <w:rsid w:val="009D7788"/>
    <w:rsid w:val="009D7A83"/>
    <w:rsid w:val="009D7E42"/>
    <w:rsid w:val="009E0213"/>
    <w:rsid w:val="009E068F"/>
    <w:rsid w:val="009E069B"/>
    <w:rsid w:val="009E06B7"/>
    <w:rsid w:val="009E07DE"/>
    <w:rsid w:val="009E0E81"/>
    <w:rsid w:val="009E102A"/>
    <w:rsid w:val="009E19D6"/>
    <w:rsid w:val="009E23F6"/>
    <w:rsid w:val="009E2922"/>
    <w:rsid w:val="009E35DB"/>
    <w:rsid w:val="009E3607"/>
    <w:rsid w:val="009E3889"/>
    <w:rsid w:val="009E3F28"/>
    <w:rsid w:val="009E4004"/>
    <w:rsid w:val="009E42DF"/>
    <w:rsid w:val="009E47A3"/>
    <w:rsid w:val="009E56F8"/>
    <w:rsid w:val="009E58A8"/>
    <w:rsid w:val="009E5D88"/>
    <w:rsid w:val="009E602D"/>
    <w:rsid w:val="009E6379"/>
    <w:rsid w:val="009E6A70"/>
    <w:rsid w:val="009E6AD5"/>
    <w:rsid w:val="009E7AD9"/>
    <w:rsid w:val="009E7CEA"/>
    <w:rsid w:val="009F0370"/>
    <w:rsid w:val="009F08F3"/>
    <w:rsid w:val="009F09EF"/>
    <w:rsid w:val="009F0A74"/>
    <w:rsid w:val="009F153B"/>
    <w:rsid w:val="009F1A8F"/>
    <w:rsid w:val="009F1FBD"/>
    <w:rsid w:val="009F2089"/>
    <w:rsid w:val="009F21A7"/>
    <w:rsid w:val="009F2AE7"/>
    <w:rsid w:val="009F2AF7"/>
    <w:rsid w:val="009F2B2C"/>
    <w:rsid w:val="009F2E03"/>
    <w:rsid w:val="009F32B0"/>
    <w:rsid w:val="009F344F"/>
    <w:rsid w:val="009F374E"/>
    <w:rsid w:val="009F3B1B"/>
    <w:rsid w:val="009F3C3D"/>
    <w:rsid w:val="009F4860"/>
    <w:rsid w:val="009F4F34"/>
    <w:rsid w:val="009F5E23"/>
    <w:rsid w:val="009F7198"/>
    <w:rsid w:val="009F7295"/>
    <w:rsid w:val="009F753B"/>
    <w:rsid w:val="009F7BDB"/>
    <w:rsid w:val="009F7C5C"/>
    <w:rsid w:val="009F7DAD"/>
    <w:rsid w:val="009F7EC2"/>
    <w:rsid w:val="00A0009B"/>
    <w:rsid w:val="00A00164"/>
    <w:rsid w:val="00A00254"/>
    <w:rsid w:val="00A0026D"/>
    <w:rsid w:val="00A0039D"/>
    <w:rsid w:val="00A0060F"/>
    <w:rsid w:val="00A0104A"/>
    <w:rsid w:val="00A01E44"/>
    <w:rsid w:val="00A021CA"/>
    <w:rsid w:val="00A02D6D"/>
    <w:rsid w:val="00A03280"/>
    <w:rsid w:val="00A04232"/>
    <w:rsid w:val="00A04367"/>
    <w:rsid w:val="00A043BF"/>
    <w:rsid w:val="00A04450"/>
    <w:rsid w:val="00A047D2"/>
    <w:rsid w:val="00A048A8"/>
    <w:rsid w:val="00A048D7"/>
    <w:rsid w:val="00A04968"/>
    <w:rsid w:val="00A04DCB"/>
    <w:rsid w:val="00A05545"/>
    <w:rsid w:val="00A05627"/>
    <w:rsid w:val="00A058AF"/>
    <w:rsid w:val="00A058DF"/>
    <w:rsid w:val="00A05B47"/>
    <w:rsid w:val="00A06D60"/>
    <w:rsid w:val="00A06DB0"/>
    <w:rsid w:val="00A07189"/>
    <w:rsid w:val="00A07876"/>
    <w:rsid w:val="00A079D6"/>
    <w:rsid w:val="00A10090"/>
    <w:rsid w:val="00A103D2"/>
    <w:rsid w:val="00A10432"/>
    <w:rsid w:val="00A10AE1"/>
    <w:rsid w:val="00A10FBB"/>
    <w:rsid w:val="00A110BC"/>
    <w:rsid w:val="00A11BA9"/>
    <w:rsid w:val="00A12095"/>
    <w:rsid w:val="00A120A5"/>
    <w:rsid w:val="00A12492"/>
    <w:rsid w:val="00A135CD"/>
    <w:rsid w:val="00A139B6"/>
    <w:rsid w:val="00A13DD6"/>
    <w:rsid w:val="00A13E54"/>
    <w:rsid w:val="00A1420D"/>
    <w:rsid w:val="00A144B1"/>
    <w:rsid w:val="00A147FB"/>
    <w:rsid w:val="00A149B8"/>
    <w:rsid w:val="00A15233"/>
    <w:rsid w:val="00A15385"/>
    <w:rsid w:val="00A1585F"/>
    <w:rsid w:val="00A161A4"/>
    <w:rsid w:val="00A164E3"/>
    <w:rsid w:val="00A16D58"/>
    <w:rsid w:val="00A16D7C"/>
    <w:rsid w:val="00A16EE6"/>
    <w:rsid w:val="00A17AA2"/>
    <w:rsid w:val="00A17F63"/>
    <w:rsid w:val="00A17FF3"/>
    <w:rsid w:val="00A200EF"/>
    <w:rsid w:val="00A20E4F"/>
    <w:rsid w:val="00A213D7"/>
    <w:rsid w:val="00A2149F"/>
    <w:rsid w:val="00A214F4"/>
    <w:rsid w:val="00A2162A"/>
    <w:rsid w:val="00A2193B"/>
    <w:rsid w:val="00A21B62"/>
    <w:rsid w:val="00A222F2"/>
    <w:rsid w:val="00A22538"/>
    <w:rsid w:val="00A229BF"/>
    <w:rsid w:val="00A22EE1"/>
    <w:rsid w:val="00A2307A"/>
    <w:rsid w:val="00A2351A"/>
    <w:rsid w:val="00A23934"/>
    <w:rsid w:val="00A23938"/>
    <w:rsid w:val="00A23DFC"/>
    <w:rsid w:val="00A23F25"/>
    <w:rsid w:val="00A24349"/>
    <w:rsid w:val="00A24422"/>
    <w:rsid w:val="00A24731"/>
    <w:rsid w:val="00A2486D"/>
    <w:rsid w:val="00A24EAC"/>
    <w:rsid w:val="00A24EDE"/>
    <w:rsid w:val="00A24EEA"/>
    <w:rsid w:val="00A2518D"/>
    <w:rsid w:val="00A253A7"/>
    <w:rsid w:val="00A264A9"/>
    <w:rsid w:val="00A2663B"/>
    <w:rsid w:val="00A26849"/>
    <w:rsid w:val="00A269B0"/>
    <w:rsid w:val="00A26D74"/>
    <w:rsid w:val="00A27597"/>
    <w:rsid w:val="00A27785"/>
    <w:rsid w:val="00A30187"/>
    <w:rsid w:val="00A30AE3"/>
    <w:rsid w:val="00A30C0E"/>
    <w:rsid w:val="00A313C0"/>
    <w:rsid w:val="00A313CE"/>
    <w:rsid w:val="00A318A5"/>
    <w:rsid w:val="00A319C8"/>
    <w:rsid w:val="00A320BF"/>
    <w:rsid w:val="00A321DD"/>
    <w:rsid w:val="00A323AC"/>
    <w:rsid w:val="00A33041"/>
    <w:rsid w:val="00A33EF5"/>
    <w:rsid w:val="00A34314"/>
    <w:rsid w:val="00A3448A"/>
    <w:rsid w:val="00A34624"/>
    <w:rsid w:val="00A35160"/>
    <w:rsid w:val="00A353AD"/>
    <w:rsid w:val="00A35469"/>
    <w:rsid w:val="00A35D03"/>
    <w:rsid w:val="00A36297"/>
    <w:rsid w:val="00A36813"/>
    <w:rsid w:val="00A36EAD"/>
    <w:rsid w:val="00A37368"/>
    <w:rsid w:val="00A3755F"/>
    <w:rsid w:val="00A37CD6"/>
    <w:rsid w:val="00A37E7B"/>
    <w:rsid w:val="00A408D4"/>
    <w:rsid w:val="00A4099A"/>
    <w:rsid w:val="00A40E1E"/>
    <w:rsid w:val="00A410C5"/>
    <w:rsid w:val="00A418E5"/>
    <w:rsid w:val="00A419C2"/>
    <w:rsid w:val="00A41E2B"/>
    <w:rsid w:val="00A42250"/>
    <w:rsid w:val="00A42315"/>
    <w:rsid w:val="00A4252A"/>
    <w:rsid w:val="00A4264A"/>
    <w:rsid w:val="00A4276A"/>
    <w:rsid w:val="00A43013"/>
    <w:rsid w:val="00A4318D"/>
    <w:rsid w:val="00A43E2C"/>
    <w:rsid w:val="00A43ECE"/>
    <w:rsid w:val="00A43F47"/>
    <w:rsid w:val="00A44468"/>
    <w:rsid w:val="00A44506"/>
    <w:rsid w:val="00A44A7C"/>
    <w:rsid w:val="00A44BA7"/>
    <w:rsid w:val="00A44BFD"/>
    <w:rsid w:val="00A453DB"/>
    <w:rsid w:val="00A45AD5"/>
    <w:rsid w:val="00A45B74"/>
    <w:rsid w:val="00A45BB0"/>
    <w:rsid w:val="00A462E8"/>
    <w:rsid w:val="00A4665B"/>
    <w:rsid w:val="00A4671E"/>
    <w:rsid w:val="00A4678B"/>
    <w:rsid w:val="00A469EB"/>
    <w:rsid w:val="00A469ED"/>
    <w:rsid w:val="00A46A95"/>
    <w:rsid w:val="00A46BB9"/>
    <w:rsid w:val="00A47A09"/>
    <w:rsid w:val="00A50156"/>
    <w:rsid w:val="00A50F41"/>
    <w:rsid w:val="00A5140E"/>
    <w:rsid w:val="00A51665"/>
    <w:rsid w:val="00A51E32"/>
    <w:rsid w:val="00A51F20"/>
    <w:rsid w:val="00A51FE3"/>
    <w:rsid w:val="00A52065"/>
    <w:rsid w:val="00A520B8"/>
    <w:rsid w:val="00A520EC"/>
    <w:rsid w:val="00A522DB"/>
    <w:rsid w:val="00A523A0"/>
    <w:rsid w:val="00A525A0"/>
    <w:rsid w:val="00A52B3E"/>
    <w:rsid w:val="00A52E1D"/>
    <w:rsid w:val="00A52F16"/>
    <w:rsid w:val="00A5307E"/>
    <w:rsid w:val="00A5341A"/>
    <w:rsid w:val="00A5412B"/>
    <w:rsid w:val="00A54240"/>
    <w:rsid w:val="00A54350"/>
    <w:rsid w:val="00A545D0"/>
    <w:rsid w:val="00A54EB2"/>
    <w:rsid w:val="00A55EE6"/>
    <w:rsid w:val="00A56674"/>
    <w:rsid w:val="00A56A4B"/>
    <w:rsid w:val="00A600E0"/>
    <w:rsid w:val="00A601E5"/>
    <w:rsid w:val="00A60A36"/>
    <w:rsid w:val="00A60A66"/>
    <w:rsid w:val="00A60DBF"/>
    <w:rsid w:val="00A6126F"/>
    <w:rsid w:val="00A61499"/>
    <w:rsid w:val="00A62703"/>
    <w:rsid w:val="00A62A61"/>
    <w:rsid w:val="00A62C1F"/>
    <w:rsid w:val="00A6328F"/>
    <w:rsid w:val="00A63483"/>
    <w:rsid w:val="00A637E4"/>
    <w:rsid w:val="00A639E3"/>
    <w:rsid w:val="00A64022"/>
    <w:rsid w:val="00A641D9"/>
    <w:rsid w:val="00A64303"/>
    <w:rsid w:val="00A647D1"/>
    <w:rsid w:val="00A64DD4"/>
    <w:rsid w:val="00A65943"/>
    <w:rsid w:val="00A65EA8"/>
    <w:rsid w:val="00A660AC"/>
    <w:rsid w:val="00A66720"/>
    <w:rsid w:val="00A6672A"/>
    <w:rsid w:val="00A670EF"/>
    <w:rsid w:val="00A67D49"/>
    <w:rsid w:val="00A67E6C"/>
    <w:rsid w:val="00A67EAC"/>
    <w:rsid w:val="00A705D7"/>
    <w:rsid w:val="00A714A8"/>
    <w:rsid w:val="00A71539"/>
    <w:rsid w:val="00A716CB"/>
    <w:rsid w:val="00A71B99"/>
    <w:rsid w:val="00A71C98"/>
    <w:rsid w:val="00A71DDC"/>
    <w:rsid w:val="00A71E0A"/>
    <w:rsid w:val="00A71FA7"/>
    <w:rsid w:val="00A7246D"/>
    <w:rsid w:val="00A72943"/>
    <w:rsid w:val="00A72E76"/>
    <w:rsid w:val="00A72E81"/>
    <w:rsid w:val="00A734A3"/>
    <w:rsid w:val="00A73989"/>
    <w:rsid w:val="00A739D0"/>
    <w:rsid w:val="00A73AE9"/>
    <w:rsid w:val="00A73D7E"/>
    <w:rsid w:val="00A746CE"/>
    <w:rsid w:val="00A74C6F"/>
    <w:rsid w:val="00A74F7D"/>
    <w:rsid w:val="00A7508F"/>
    <w:rsid w:val="00A75359"/>
    <w:rsid w:val="00A75439"/>
    <w:rsid w:val="00A754EE"/>
    <w:rsid w:val="00A75C40"/>
    <w:rsid w:val="00A761D4"/>
    <w:rsid w:val="00A766D2"/>
    <w:rsid w:val="00A77089"/>
    <w:rsid w:val="00A773F0"/>
    <w:rsid w:val="00A776B4"/>
    <w:rsid w:val="00A77C9D"/>
    <w:rsid w:val="00A77E5F"/>
    <w:rsid w:val="00A77EC4"/>
    <w:rsid w:val="00A80633"/>
    <w:rsid w:val="00A807B8"/>
    <w:rsid w:val="00A80A31"/>
    <w:rsid w:val="00A80D7B"/>
    <w:rsid w:val="00A80F4F"/>
    <w:rsid w:val="00A81391"/>
    <w:rsid w:val="00A81633"/>
    <w:rsid w:val="00A81748"/>
    <w:rsid w:val="00A81B91"/>
    <w:rsid w:val="00A81D0F"/>
    <w:rsid w:val="00A82369"/>
    <w:rsid w:val="00A83A19"/>
    <w:rsid w:val="00A83ACD"/>
    <w:rsid w:val="00A83B47"/>
    <w:rsid w:val="00A8445F"/>
    <w:rsid w:val="00A8502D"/>
    <w:rsid w:val="00A852ED"/>
    <w:rsid w:val="00A8531C"/>
    <w:rsid w:val="00A85A38"/>
    <w:rsid w:val="00A85D63"/>
    <w:rsid w:val="00A861C1"/>
    <w:rsid w:val="00A866D9"/>
    <w:rsid w:val="00A86D7F"/>
    <w:rsid w:val="00A870D5"/>
    <w:rsid w:val="00A8722D"/>
    <w:rsid w:val="00A877A9"/>
    <w:rsid w:val="00A877E1"/>
    <w:rsid w:val="00A9061D"/>
    <w:rsid w:val="00A90D26"/>
    <w:rsid w:val="00A90E16"/>
    <w:rsid w:val="00A91F23"/>
    <w:rsid w:val="00A920C7"/>
    <w:rsid w:val="00A92879"/>
    <w:rsid w:val="00A92CBE"/>
    <w:rsid w:val="00A934E6"/>
    <w:rsid w:val="00A93D07"/>
    <w:rsid w:val="00A93D59"/>
    <w:rsid w:val="00A9544C"/>
    <w:rsid w:val="00A956A5"/>
    <w:rsid w:val="00A9594B"/>
    <w:rsid w:val="00A96357"/>
    <w:rsid w:val="00A96C8B"/>
    <w:rsid w:val="00A979EE"/>
    <w:rsid w:val="00A97EE2"/>
    <w:rsid w:val="00AA016F"/>
    <w:rsid w:val="00AA0532"/>
    <w:rsid w:val="00AA05E2"/>
    <w:rsid w:val="00AA0A51"/>
    <w:rsid w:val="00AA0F29"/>
    <w:rsid w:val="00AA1CBE"/>
    <w:rsid w:val="00AA1D8A"/>
    <w:rsid w:val="00AA1EB5"/>
    <w:rsid w:val="00AA1ED6"/>
    <w:rsid w:val="00AA22DC"/>
    <w:rsid w:val="00AA23DA"/>
    <w:rsid w:val="00AA2547"/>
    <w:rsid w:val="00AA2D9C"/>
    <w:rsid w:val="00AA3748"/>
    <w:rsid w:val="00AA446F"/>
    <w:rsid w:val="00AA4766"/>
    <w:rsid w:val="00AA497E"/>
    <w:rsid w:val="00AA51D6"/>
    <w:rsid w:val="00AA548E"/>
    <w:rsid w:val="00AA59E0"/>
    <w:rsid w:val="00AA5D17"/>
    <w:rsid w:val="00AA5D4F"/>
    <w:rsid w:val="00AA5F8B"/>
    <w:rsid w:val="00AA60AD"/>
    <w:rsid w:val="00AA76CD"/>
    <w:rsid w:val="00AA7BEA"/>
    <w:rsid w:val="00AB0338"/>
    <w:rsid w:val="00AB04D2"/>
    <w:rsid w:val="00AB0783"/>
    <w:rsid w:val="00AB0BC8"/>
    <w:rsid w:val="00AB10C6"/>
    <w:rsid w:val="00AB11CA"/>
    <w:rsid w:val="00AB1387"/>
    <w:rsid w:val="00AB14D9"/>
    <w:rsid w:val="00AB19C7"/>
    <w:rsid w:val="00AB1B76"/>
    <w:rsid w:val="00AB1C41"/>
    <w:rsid w:val="00AB1DB3"/>
    <w:rsid w:val="00AB23FF"/>
    <w:rsid w:val="00AB27CC"/>
    <w:rsid w:val="00AB2A4C"/>
    <w:rsid w:val="00AB3137"/>
    <w:rsid w:val="00AB3B29"/>
    <w:rsid w:val="00AB4AB8"/>
    <w:rsid w:val="00AB4BAA"/>
    <w:rsid w:val="00AB508B"/>
    <w:rsid w:val="00AB5159"/>
    <w:rsid w:val="00AB5193"/>
    <w:rsid w:val="00AB542F"/>
    <w:rsid w:val="00AB5469"/>
    <w:rsid w:val="00AB5A12"/>
    <w:rsid w:val="00AB5E16"/>
    <w:rsid w:val="00AB655E"/>
    <w:rsid w:val="00AB670B"/>
    <w:rsid w:val="00AB693B"/>
    <w:rsid w:val="00AB69AC"/>
    <w:rsid w:val="00AB6E14"/>
    <w:rsid w:val="00AB6EAE"/>
    <w:rsid w:val="00AB768B"/>
    <w:rsid w:val="00AB7DA2"/>
    <w:rsid w:val="00AC007F"/>
    <w:rsid w:val="00AC0E99"/>
    <w:rsid w:val="00AC158C"/>
    <w:rsid w:val="00AC1AB7"/>
    <w:rsid w:val="00AC1ACE"/>
    <w:rsid w:val="00AC1D55"/>
    <w:rsid w:val="00AC2DFA"/>
    <w:rsid w:val="00AC2ECD"/>
    <w:rsid w:val="00AC3119"/>
    <w:rsid w:val="00AC36A0"/>
    <w:rsid w:val="00AC38AE"/>
    <w:rsid w:val="00AC4451"/>
    <w:rsid w:val="00AC44A4"/>
    <w:rsid w:val="00AC49FB"/>
    <w:rsid w:val="00AC4B58"/>
    <w:rsid w:val="00AC4DC5"/>
    <w:rsid w:val="00AC4F91"/>
    <w:rsid w:val="00AC5199"/>
    <w:rsid w:val="00AC5569"/>
    <w:rsid w:val="00AC5A10"/>
    <w:rsid w:val="00AC5B90"/>
    <w:rsid w:val="00AC622D"/>
    <w:rsid w:val="00AC630A"/>
    <w:rsid w:val="00AC6962"/>
    <w:rsid w:val="00AC76DF"/>
    <w:rsid w:val="00AC786A"/>
    <w:rsid w:val="00AD0460"/>
    <w:rsid w:val="00AD0AA3"/>
    <w:rsid w:val="00AD0B4E"/>
    <w:rsid w:val="00AD1023"/>
    <w:rsid w:val="00AD129F"/>
    <w:rsid w:val="00AD17E6"/>
    <w:rsid w:val="00AD198E"/>
    <w:rsid w:val="00AD19F9"/>
    <w:rsid w:val="00AD1BCB"/>
    <w:rsid w:val="00AD20C2"/>
    <w:rsid w:val="00AD2100"/>
    <w:rsid w:val="00AD236A"/>
    <w:rsid w:val="00AD2423"/>
    <w:rsid w:val="00AD3535"/>
    <w:rsid w:val="00AD3DC4"/>
    <w:rsid w:val="00AD3F94"/>
    <w:rsid w:val="00AD4389"/>
    <w:rsid w:val="00AD4A5A"/>
    <w:rsid w:val="00AD5247"/>
    <w:rsid w:val="00AD5D55"/>
    <w:rsid w:val="00AD5F33"/>
    <w:rsid w:val="00AD6059"/>
    <w:rsid w:val="00AD6514"/>
    <w:rsid w:val="00AD748F"/>
    <w:rsid w:val="00AD7621"/>
    <w:rsid w:val="00AD7ABF"/>
    <w:rsid w:val="00AD7D2A"/>
    <w:rsid w:val="00AD7F4A"/>
    <w:rsid w:val="00AE01BF"/>
    <w:rsid w:val="00AE0416"/>
    <w:rsid w:val="00AE0455"/>
    <w:rsid w:val="00AE0A60"/>
    <w:rsid w:val="00AE0B37"/>
    <w:rsid w:val="00AE150B"/>
    <w:rsid w:val="00AE1722"/>
    <w:rsid w:val="00AE182A"/>
    <w:rsid w:val="00AE1AFE"/>
    <w:rsid w:val="00AE1C9A"/>
    <w:rsid w:val="00AE27AC"/>
    <w:rsid w:val="00AE3380"/>
    <w:rsid w:val="00AE34E7"/>
    <w:rsid w:val="00AE360D"/>
    <w:rsid w:val="00AE3706"/>
    <w:rsid w:val="00AE39D2"/>
    <w:rsid w:val="00AE3D3C"/>
    <w:rsid w:val="00AE3E4C"/>
    <w:rsid w:val="00AE3FA0"/>
    <w:rsid w:val="00AE40E0"/>
    <w:rsid w:val="00AE437D"/>
    <w:rsid w:val="00AE46E0"/>
    <w:rsid w:val="00AE47E3"/>
    <w:rsid w:val="00AE4DBA"/>
    <w:rsid w:val="00AE4F07"/>
    <w:rsid w:val="00AE5783"/>
    <w:rsid w:val="00AE71F0"/>
    <w:rsid w:val="00AE7257"/>
    <w:rsid w:val="00AE7656"/>
    <w:rsid w:val="00AE76D1"/>
    <w:rsid w:val="00AE7707"/>
    <w:rsid w:val="00AE785F"/>
    <w:rsid w:val="00AE7DEB"/>
    <w:rsid w:val="00AF11BF"/>
    <w:rsid w:val="00AF1C5D"/>
    <w:rsid w:val="00AF1E22"/>
    <w:rsid w:val="00AF2005"/>
    <w:rsid w:val="00AF22DE"/>
    <w:rsid w:val="00AF2675"/>
    <w:rsid w:val="00AF271A"/>
    <w:rsid w:val="00AF2891"/>
    <w:rsid w:val="00AF2A94"/>
    <w:rsid w:val="00AF2FCD"/>
    <w:rsid w:val="00AF3219"/>
    <w:rsid w:val="00AF42D7"/>
    <w:rsid w:val="00AF4320"/>
    <w:rsid w:val="00AF474B"/>
    <w:rsid w:val="00AF4881"/>
    <w:rsid w:val="00AF4AFF"/>
    <w:rsid w:val="00AF643F"/>
    <w:rsid w:val="00AF66BE"/>
    <w:rsid w:val="00AF6CB8"/>
    <w:rsid w:val="00AF6CEF"/>
    <w:rsid w:val="00AF6DA0"/>
    <w:rsid w:val="00AF71D6"/>
    <w:rsid w:val="00AF770B"/>
    <w:rsid w:val="00AF775D"/>
    <w:rsid w:val="00B00175"/>
    <w:rsid w:val="00B003DD"/>
    <w:rsid w:val="00B00572"/>
    <w:rsid w:val="00B006FE"/>
    <w:rsid w:val="00B007CB"/>
    <w:rsid w:val="00B00A65"/>
    <w:rsid w:val="00B02242"/>
    <w:rsid w:val="00B02468"/>
    <w:rsid w:val="00B0249F"/>
    <w:rsid w:val="00B02AA9"/>
    <w:rsid w:val="00B02D93"/>
    <w:rsid w:val="00B02FA3"/>
    <w:rsid w:val="00B03281"/>
    <w:rsid w:val="00B05084"/>
    <w:rsid w:val="00B0629F"/>
    <w:rsid w:val="00B066D0"/>
    <w:rsid w:val="00B067EF"/>
    <w:rsid w:val="00B07444"/>
    <w:rsid w:val="00B10ADE"/>
    <w:rsid w:val="00B10EEB"/>
    <w:rsid w:val="00B11356"/>
    <w:rsid w:val="00B11379"/>
    <w:rsid w:val="00B11567"/>
    <w:rsid w:val="00B1177A"/>
    <w:rsid w:val="00B11B41"/>
    <w:rsid w:val="00B11D83"/>
    <w:rsid w:val="00B12447"/>
    <w:rsid w:val="00B129E3"/>
    <w:rsid w:val="00B12EE5"/>
    <w:rsid w:val="00B132FF"/>
    <w:rsid w:val="00B143FA"/>
    <w:rsid w:val="00B146E4"/>
    <w:rsid w:val="00B14B7A"/>
    <w:rsid w:val="00B15781"/>
    <w:rsid w:val="00B157F9"/>
    <w:rsid w:val="00B159ED"/>
    <w:rsid w:val="00B15C0F"/>
    <w:rsid w:val="00B167D1"/>
    <w:rsid w:val="00B168FB"/>
    <w:rsid w:val="00B169C0"/>
    <w:rsid w:val="00B175B3"/>
    <w:rsid w:val="00B17846"/>
    <w:rsid w:val="00B17D61"/>
    <w:rsid w:val="00B200EB"/>
    <w:rsid w:val="00B20256"/>
    <w:rsid w:val="00B205A1"/>
    <w:rsid w:val="00B206FF"/>
    <w:rsid w:val="00B20D09"/>
    <w:rsid w:val="00B20DD9"/>
    <w:rsid w:val="00B21C08"/>
    <w:rsid w:val="00B21D5E"/>
    <w:rsid w:val="00B223A0"/>
    <w:rsid w:val="00B224F1"/>
    <w:rsid w:val="00B22634"/>
    <w:rsid w:val="00B22CAE"/>
    <w:rsid w:val="00B231A3"/>
    <w:rsid w:val="00B2327E"/>
    <w:rsid w:val="00B23473"/>
    <w:rsid w:val="00B23755"/>
    <w:rsid w:val="00B2388B"/>
    <w:rsid w:val="00B23D38"/>
    <w:rsid w:val="00B2409E"/>
    <w:rsid w:val="00B2442E"/>
    <w:rsid w:val="00B24598"/>
    <w:rsid w:val="00B24D34"/>
    <w:rsid w:val="00B25A7A"/>
    <w:rsid w:val="00B25C07"/>
    <w:rsid w:val="00B25C41"/>
    <w:rsid w:val="00B263DB"/>
    <w:rsid w:val="00B26C1E"/>
    <w:rsid w:val="00B2763F"/>
    <w:rsid w:val="00B27AAC"/>
    <w:rsid w:val="00B27ABB"/>
    <w:rsid w:val="00B27B91"/>
    <w:rsid w:val="00B27D16"/>
    <w:rsid w:val="00B27EF4"/>
    <w:rsid w:val="00B27EF6"/>
    <w:rsid w:val="00B27F87"/>
    <w:rsid w:val="00B30016"/>
    <w:rsid w:val="00B30309"/>
    <w:rsid w:val="00B30462"/>
    <w:rsid w:val="00B306D3"/>
    <w:rsid w:val="00B30887"/>
    <w:rsid w:val="00B30929"/>
    <w:rsid w:val="00B30D68"/>
    <w:rsid w:val="00B3133B"/>
    <w:rsid w:val="00B313E2"/>
    <w:rsid w:val="00B318DF"/>
    <w:rsid w:val="00B31A5E"/>
    <w:rsid w:val="00B32210"/>
    <w:rsid w:val="00B3262E"/>
    <w:rsid w:val="00B32BC1"/>
    <w:rsid w:val="00B330A3"/>
    <w:rsid w:val="00B337BC"/>
    <w:rsid w:val="00B346E2"/>
    <w:rsid w:val="00B34A46"/>
    <w:rsid w:val="00B35997"/>
    <w:rsid w:val="00B360D6"/>
    <w:rsid w:val="00B3635D"/>
    <w:rsid w:val="00B36F25"/>
    <w:rsid w:val="00B36F3A"/>
    <w:rsid w:val="00B370B9"/>
    <w:rsid w:val="00B372AA"/>
    <w:rsid w:val="00B37C5F"/>
    <w:rsid w:val="00B40445"/>
    <w:rsid w:val="00B407DC"/>
    <w:rsid w:val="00B41718"/>
    <w:rsid w:val="00B41888"/>
    <w:rsid w:val="00B41E49"/>
    <w:rsid w:val="00B4394F"/>
    <w:rsid w:val="00B44A42"/>
    <w:rsid w:val="00B44B37"/>
    <w:rsid w:val="00B44EB4"/>
    <w:rsid w:val="00B456C1"/>
    <w:rsid w:val="00B45A52"/>
    <w:rsid w:val="00B4603F"/>
    <w:rsid w:val="00B46175"/>
    <w:rsid w:val="00B46CDB"/>
    <w:rsid w:val="00B4761E"/>
    <w:rsid w:val="00B4773D"/>
    <w:rsid w:val="00B477B8"/>
    <w:rsid w:val="00B47803"/>
    <w:rsid w:val="00B4791A"/>
    <w:rsid w:val="00B47B2B"/>
    <w:rsid w:val="00B47C29"/>
    <w:rsid w:val="00B47D21"/>
    <w:rsid w:val="00B50916"/>
    <w:rsid w:val="00B51008"/>
    <w:rsid w:val="00B51031"/>
    <w:rsid w:val="00B51733"/>
    <w:rsid w:val="00B51819"/>
    <w:rsid w:val="00B51D73"/>
    <w:rsid w:val="00B521C4"/>
    <w:rsid w:val="00B52318"/>
    <w:rsid w:val="00B5244E"/>
    <w:rsid w:val="00B5273E"/>
    <w:rsid w:val="00B5286A"/>
    <w:rsid w:val="00B5310E"/>
    <w:rsid w:val="00B53485"/>
    <w:rsid w:val="00B537CE"/>
    <w:rsid w:val="00B53DD8"/>
    <w:rsid w:val="00B540C7"/>
    <w:rsid w:val="00B54858"/>
    <w:rsid w:val="00B55316"/>
    <w:rsid w:val="00B556A8"/>
    <w:rsid w:val="00B56159"/>
    <w:rsid w:val="00B5620E"/>
    <w:rsid w:val="00B56E59"/>
    <w:rsid w:val="00B56F6A"/>
    <w:rsid w:val="00B57004"/>
    <w:rsid w:val="00B57291"/>
    <w:rsid w:val="00B575E0"/>
    <w:rsid w:val="00B57A4E"/>
    <w:rsid w:val="00B57B83"/>
    <w:rsid w:val="00B57D38"/>
    <w:rsid w:val="00B57D49"/>
    <w:rsid w:val="00B57FF9"/>
    <w:rsid w:val="00B60625"/>
    <w:rsid w:val="00B60BB3"/>
    <w:rsid w:val="00B61079"/>
    <w:rsid w:val="00B6124E"/>
    <w:rsid w:val="00B62BEF"/>
    <w:rsid w:val="00B63658"/>
    <w:rsid w:val="00B63762"/>
    <w:rsid w:val="00B638D9"/>
    <w:rsid w:val="00B63B96"/>
    <w:rsid w:val="00B63BEF"/>
    <w:rsid w:val="00B63CEF"/>
    <w:rsid w:val="00B64116"/>
    <w:rsid w:val="00B64A5E"/>
    <w:rsid w:val="00B64B37"/>
    <w:rsid w:val="00B66456"/>
    <w:rsid w:val="00B664C7"/>
    <w:rsid w:val="00B665B8"/>
    <w:rsid w:val="00B66A84"/>
    <w:rsid w:val="00B66F4E"/>
    <w:rsid w:val="00B67E1B"/>
    <w:rsid w:val="00B7019D"/>
    <w:rsid w:val="00B70301"/>
    <w:rsid w:val="00B70348"/>
    <w:rsid w:val="00B707E4"/>
    <w:rsid w:val="00B7092A"/>
    <w:rsid w:val="00B714FC"/>
    <w:rsid w:val="00B716DC"/>
    <w:rsid w:val="00B71916"/>
    <w:rsid w:val="00B71F98"/>
    <w:rsid w:val="00B7285B"/>
    <w:rsid w:val="00B72868"/>
    <w:rsid w:val="00B7331C"/>
    <w:rsid w:val="00B73583"/>
    <w:rsid w:val="00B739F6"/>
    <w:rsid w:val="00B742B6"/>
    <w:rsid w:val="00B74C0A"/>
    <w:rsid w:val="00B75304"/>
    <w:rsid w:val="00B75F91"/>
    <w:rsid w:val="00B76169"/>
    <w:rsid w:val="00B7691F"/>
    <w:rsid w:val="00B76D2A"/>
    <w:rsid w:val="00B770DC"/>
    <w:rsid w:val="00B777F2"/>
    <w:rsid w:val="00B77B48"/>
    <w:rsid w:val="00B77FFB"/>
    <w:rsid w:val="00B80838"/>
    <w:rsid w:val="00B80D1B"/>
    <w:rsid w:val="00B80EAB"/>
    <w:rsid w:val="00B81A7B"/>
    <w:rsid w:val="00B81FF6"/>
    <w:rsid w:val="00B8209E"/>
    <w:rsid w:val="00B830D6"/>
    <w:rsid w:val="00B8311A"/>
    <w:rsid w:val="00B8337D"/>
    <w:rsid w:val="00B84089"/>
    <w:rsid w:val="00B84373"/>
    <w:rsid w:val="00B84C08"/>
    <w:rsid w:val="00B85203"/>
    <w:rsid w:val="00B852E5"/>
    <w:rsid w:val="00B85920"/>
    <w:rsid w:val="00B85DE5"/>
    <w:rsid w:val="00B85F55"/>
    <w:rsid w:val="00B85F9D"/>
    <w:rsid w:val="00B863E8"/>
    <w:rsid w:val="00B866B2"/>
    <w:rsid w:val="00B86D43"/>
    <w:rsid w:val="00B86FB9"/>
    <w:rsid w:val="00B870C6"/>
    <w:rsid w:val="00B877E3"/>
    <w:rsid w:val="00B9021E"/>
    <w:rsid w:val="00B90355"/>
    <w:rsid w:val="00B909B5"/>
    <w:rsid w:val="00B90BFF"/>
    <w:rsid w:val="00B90F73"/>
    <w:rsid w:val="00B911CA"/>
    <w:rsid w:val="00B91449"/>
    <w:rsid w:val="00B915F9"/>
    <w:rsid w:val="00B917F9"/>
    <w:rsid w:val="00B922FF"/>
    <w:rsid w:val="00B92CED"/>
    <w:rsid w:val="00B92FF8"/>
    <w:rsid w:val="00B93454"/>
    <w:rsid w:val="00B93A56"/>
    <w:rsid w:val="00B93B59"/>
    <w:rsid w:val="00B93E70"/>
    <w:rsid w:val="00B9406A"/>
    <w:rsid w:val="00B94676"/>
    <w:rsid w:val="00B94CF9"/>
    <w:rsid w:val="00B951FE"/>
    <w:rsid w:val="00B9569C"/>
    <w:rsid w:val="00B95811"/>
    <w:rsid w:val="00B95DF2"/>
    <w:rsid w:val="00B95EE9"/>
    <w:rsid w:val="00B96021"/>
    <w:rsid w:val="00B97413"/>
    <w:rsid w:val="00B97BB4"/>
    <w:rsid w:val="00B97C21"/>
    <w:rsid w:val="00B97CE7"/>
    <w:rsid w:val="00B97D91"/>
    <w:rsid w:val="00B97E15"/>
    <w:rsid w:val="00B97EC2"/>
    <w:rsid w:val="00BA0706"/>
    <w:rsid w:val="00BA081E"/>
    <w:rsid w:val="00BA08A3"/>
    <w:rsid w:val="00BA118B"/>
    <w:rsid w:val="00BA1C53"/>
    <w:rsid w:val="00BA1DDD"/>
    <w:rsid w:val="00BA1EFD"/>
    <w:rsid w:val="00BA20C5"/>
    <w:rsid w:val="00BA2280"/>
    <w:rsid w:val="00BA24E3"/>
    <w:rsid w:val="00BA28C0"/>
    <w:rsid w:val="00BA2A08"/>
    <w:rsid w:val="00BA2AD9"/>
    <w:rsid w:val="00BA33E1"/>
    <w:rsid w:val="00BA3B5B"/>
    <w:rsid w:val="00BA4483"/>
    <w:rsid w:val="00BA4561"/>
    <w:rsid w:val="00BA4E8B"/>
    <w:rsid w:val="00BA5484"/>
    <w:rsid w:val="00BA56D2"/>
    <w:rsid w:val="00BA5887"/>
    <w:rsid w:val="00BA58F5"/>
    <w:rsid w:val="00BA5997"/>
    <w:rsid w:val="00BA5C90"/>
    <w:rsid w:val="00BA5FF2"/>
    <w:rsid w:val="00BA6391"/>
    <w:rsid w:val="00BA70BB"/>
    <w:rsid w:val="00BA76E0"/>
    <w:rsid w:val="00BA7CF8"/>
    <w:rsid w:val="00BB0A24"/>
    <w:rsid w:val="00BB0DE4"/>
    <w:rsid w:val="00BB0EDF"/>
    <w:rsid w:val="00BB1463"/>
    <w:rsid w:val="00BB171F"/>
    <w:rsid w:val="00BB1B23"/>
    <w:rsid w:val="00BB21B4"/>
    <w:rsid w:val="00BB25C0"/>
    <w:rsid w:val="00BB2863"/>
    <w:rsid w:val="00BB2A25"/>
    <w:rsid w:val="00BB2B8E"/>
    <w:rsid w:val="00BB2BED"/>
    <w:rsid w:val="00BB2E79"/>
    <w:rsid w:val="00BB30F3"/>
    <w:rsid w:val="00BB3296"/>
    <w:rsid w:val="00BB3B2A"/>
    <w:rsid w:val="00BB4D1A"/>
    <w:rsid w:val="00BB51F7"/>
    <w:rsid w:val="00BB557F"/>
    <w:rsid w:val="00BB56A9"/>
    <w:rsid w:val="00BB608A"/>
    <w:rsid w:val="00BB6114"/>
    <w:rsid w:val="00BB6BE1"/>
    <w:rsid w:val="00BB6E21"/>
    <w:rsid w:val="00BB703C"/>
    <w:rsid w:val="00BC024D"/>
    <w:rsid w:val="00BC0979"/>
    <w:rsid w:val="00BC0BC7"/>
    <w:rsid w:val="00BC0CE6"/>
    <w:rsid w:val="00BC0F31"/>
    <w:rsid w:val="00BC0FC0"/>
    <w:rsid w:val="00BC0FDC"/>
    <w:rsid w:val="00BC1353"/>
    <w:rsid w:val="00BC1A21"/>
    <w:rsid w:val="00BC1B66"/>
    <w:rsid w:val="00BC2309"/>
    <w:rsid w:val="00BC285A"/>
    <w:rsid w:val="00BC3191"/>
    <w:rsid w:val="00BC3C09"/>
    <w:rsid w:val="00BC3C9C"/>
    <w:rsid w:val="00BC4D2E"/>
    <w:rsid w:val="00BC4E54"/>
    <w:rsid w:val="00BC5F92"/>
    <w:rsid w:val="00BC62B5"/>
    <w:rsid w:val="00BC6BDD"/>
    <w:rsid w:val="00BC74D1"/>
    <w:rsid w:val="00BD0073"/>
    <w:rsid w:val="00BD026A"/>
    <w:rsid w:val="00BD0C44"/>
    <w:rsid w:val="00BD20F0"/>
    <w:rsid w:val="00BD2423"/>
    <w:rsid w:val="00BD2665"/>
    <w:rsid w:val="00BD2861"/>
    <w:rsid w:val="00BD4022"/>
    <w:rsid w:val="00BD4448"/>
    <w:rsid w:val="00BD48AC"/>
    <w:rsid w:val="00BD4AE4"/>
    <w:rsid w:val="00BD4FC6"/>
    <w:rsid w:val="00BD55BA"/>
    <w:rsid w:val="00BD5762"/>
    <w:rsid w:val="00BD5F1A"/>
    <w:rsid w:val="00BD68AB"/>
    <w:rsid w:val="00BD6A71"/>
    <w:rsid w:val="00BD7A8B"/>
    <w:rsid w:val="00BD7AFB"/>
    <w:rsid w:val="00BD7DE3"/>
    <w:rsid w:val="00BD7E04"/>
    <w:rsid w:val="00BE079A"/>
    <w:rsid w:val="00BE1234"/>
    <w:rsid w:val="00BE1583"/>
    <w:rsid w:val="00BE1723"/>
    <w:rsid w:val="00BE1C72"/>
    <w:rsid w:val="00BE1CA6"/>
    <w:rsid w:val="00BE1CD1"/>
    <w:rsid w:val="00BE260D"/>
    <w:rsid w:val="00BE294D"/>
    <w:rsid w:val="00BE29A9"/>
    <w:rsid w:val="00BE2B28"/>
    <w:rsid w:val="00BE2FA6"/>
    <w:rsid w:val="00BE333F"/>
    <w:rsid w:val="00BE35D4"/>
    <w:rsid w:val="00BE3EB4"/>
    <w:rsid w:val="00BE4265"/>
    <w:rsid w:val="00BE4619"/>
    <w:rsid w:val="00BE514C"/>
    <w:rsid w:val="00BE5346"/>
    <w:rsid w:val="00BE550C"/>
    <w:rsid w:val="00BE5B4C"/>
    <w:rsid w:val="00BE5CFC"/>
    <w:rsid w:val="00BE63D7"/>
    <w:rsid w:val="00BE7030"/>
    <w:rsid w:val="00BE7406"/>
    <w:rsid w:val="00BE7603"/>
    <w:rsid w:val="00BE78D7"/>
    <w:rsid w:val="00BE78E6"/>
    <w:rsid w:val="00BE7ACA"/>
    <w:rsid w:val="00BF00AD"/>
    <w:rsid w:val="00BF0BBF"/>
    <w:rsid w:val="00BF122E"/>
    <w:rsid w:val="00BF17FD"/>
    <w:rsid w:val="00BF192B"/>
    <w:rsid w:val="00BF1AF9"/>
    <w:rsid w:val="00BF1EDF"/>
    <w:rsid w:val="00BF2402"/>
    <w:rsid w:val="00BF3279"/>
    <w:rsid w:val="00BF335C"/>
    <w:rsid w:val="00BF36BB"/>
    <w:rsid w:val="00BF3F37"/>
    <w:rsid w:val="00BF43E0"/>
    <w:rsid w:val="00BF4BBF"/>
    <w:rsid w:val="00BF512B"/>
    <w:rsid w:val="00BF51F4"/>
    <w:rsid w:val="00BF5A7A"/>
    <w:rsid w:val="00BF6170"/>
    <w:rsid w:val="00BF6454"/>
    <w:rsid w:val="00BF657B"/>
    <w:rsid w:val="00BF694A"/>
    <w:rsid w:val="00BF6EEA"/>
    <w:rsid w:val="00BF6FD7"/>
    <w:rsid w:val="00BF74C7"/>
    <w:rsid w:val="00C00241"/>
    <w:rsid w:val="00C008A0"/>
    <w:rsid w:val="00C00AF5"/>
    <w:rsid w:val="00C00CCF"/>
    <w:rsid w:val="00C014D9"/>
    <w:rsid w:val="00C015F1"/>
    <w:rsid w:val="00C01F33"/>
    <w:rsid w:val="00C0209C"/>
    <w:rsid w:val="00C02143"/>
    <w:rsid w:val="00C021B6"/>
    <w:rsid w:val="00C02309"/>
    <w:rsid w:val="00C02CC6"/>
    <w:rsid w:val="00C02E7B"/>
    <w:rsid w:val="00C02EB9"/>
    <w:rsid w:val="00C0342D"/>
    <w:rsid w:val="00C0347A"/>
    <w:rsid w:val="00C035C2"/>
    <w:rsid w:val="00C0395C"/>
    <w:rsid w:val="00C03D49"/>
    <w:rsid w:val="00C040F7"/>
    <w:rsid w:val="00C044AB"/>
    <w:rsid w:val="00C048F8"/>
    <w:rsid w:val="00C04C9F"/>
    <w:rsid w:val="00C05030"/>
    <w:rsid w:val="00C05458"/>
    <w:rsid w:val="00C05706"/>
    <w:rsid w:val="00C05B95"/>
    <w:rsid w:val="00C06071"/>
    <w:rsid w:val="00C07377"/>
    <w:rsid w:val="00C0744C"/>
    <w:rsid w:val="00C0797B"/>
    <w:rsid w:val="00C10478"/>
    <w:rsid w:val="00C109BC"/>
    <w:rsid w:val="00C11103"/>
    <w:rsid w:val="00C11633"/>
    <w:rsid w:val="00C11970"/>
    <w:rsid w:val="00C11E79"/>
    <w:rsid w:val="00C12107"/>
    <w:rsid w:val="00C13962"/>
    <w:rsid w:val="00C14011"/>
    <w:rsid w:val="00C14D4B"/>
    <w:rsid w:val="00C154BB"/>
    <w:rsid w:val="00C15D1A"/>
    <w:rsid w:val="00C15D2B"/>
    <w:rsid w:val="00C1608A"/>
    <w:rsid w:val="00C16757"/>
    <w:rsid w:val="00C16D21"/>
    <w:rsid w:val="00C16FC3"/>
    <w:rsid w:val="00C17316"/>
    <w:rsid w:val="00C20008"/>
    <w:rsid w:val="00C202C5"/>
    <w:rsid w:val="00C2242D"/>
    <w:rsid w:val="00C226CD"/>
    <w:rsid w:val="00C22A66"/>
    <w:rsid w:val="00C22D4C"/>
    <w:rsid w:val="00C2338A"/>
    <w:rsid w:val="00C235E6"/>
    <w:rsid w:val="00C23EAD"/>
    <w:rsid w:val="00C24AA4"/>
    <w:rsid w:val="00C24D21"/>
    <w:rsid w:val="00C24E11"/>
    <w:rsid w:val="00C251A1"/>
    <w:rsid w:val="00C2545E"/>
    <w:rsid w:val="00C256C6"/>
    <w:rsid w:val="00C26007"/>
    <w:rsid w:val="00C279B5"/>
    <w:rsid w:val="00C27C39"/>
    <w:rsid w:val="00C27C45"/>
    <w:rsid w:val="00C27CE5"/>
    <w:rsid w:val="00C27F31"/>
    <w:rsid w:val="00C304A9"/>
    <w:rsid w:val="00C30E16"/>
    <w:rsid w:val="00C3137E"/>
    <w:rsid w:val="00C3171B"/>
    <w:rsid w:val="00C31BA5"/>
    <w:rsid w:val="00C31D66"/>
    <w:rsid w:val="00C3223C"/>
    <w:rsid w:val="00C3255E"/>
    <w:rsid w:val="00C32648"/>
    <w:rsid w:val="00C32DE5"/>
    <w:rsid w:val="00C32FA7"/>
    <w:rsid w:val="00C331F5"/>
    <w:rsid w:val="00C33334"/>
    <w:rsid w:val="00C33879"/>
    <w:rsid w:val="00C33ACE"/>
    <w:rsid w:val="00C33FE6"/>
    <w:rsid w:val="00C3443D"/>
    <w:rsid w:val="00C34465"/>
    <w:rsid w:val="00C348D9"/>
    <w:rsid w:val="00C34D28"/>
    <w:rsid w:val="00C34D4F"/>
    <w:rsid w:val="00C34E2A"/>
    <w:rsid w:val="00C34EA1"/>
    <w:rsid w:val="00C3560D"/>
    <w:rsid w:val="00C35688"/>
    <w:rsid w:val="00C35901"/>
    <w:rsid w:val="00C35920"/>
    <w:rsid w:val="00C35AAF"/>
    <w:rsid w:val="00C35D71"/>
    <w:rsid w:val="00C360FD"/>
    <w:rsid w:val="00C36539"/>
    <w:rsid w:val="00C3719D"/>
    <w:rsid w:val="00C375B4"/>
    <w:rsid w:val="00C4082F"/>
    <w:rsid w:val="00C40927"/>
    <w:rsid w:val="00C40976"/>
    <w:rsid w:val="00C40F37"/>
    <w:rsid w:val="00C41535"/>
    <w:rsid w:val="00C41EB7"/>
    <w:rsid w:val="00C4200C"/>
    <w:rsid w:val="00C4234B"/>
    <w:rsid w:val="00C42652"/>
    <w:rsid w:val="00C4336B"/>
    <w:rsid w:val="00C438AE"/>
    <w:rsid w:val="00C43A6C"/>
    <w:rsid w:val="00C43F25"/>
    <w:rsid w:val="00C43FCC"/>
    <w:rsid w:val="00C44972"/>
    <w:rsid w:val="00C4501A"/>
    <w:rsid w:val="00C45739"/>
    <w:rsid w:val="00C45ACF"/>
    <w:rsid w:val="00C45F08"/>
    <w:rsid w:val="00C45F79"/>
    <w:rsid w:val="00C463DA"/>
    <w:rsid w:val="00C46802"/>
    <w:rsid w:val="00C46B7B"/>
    <w:rsid w:val="00C46BC0"/>
    <w:rsid w:val="00C4704B"/>
    <w:rsid w:val="00C500B4"/>
    <w:rsid w:val="00C500B5"/>
    <w:rsid w:val="00C5010D"/>
    <w:rsid w:val="00C503DB"/>
    <w:rsid w:val="00C5097D"/>
    <w:rsid w:val="00C50C5C"/>
    <w:rsid w:val="00C50D88"/>
    <w:rsid w:val="00C50F66"/>
    <w:rsid w:val="00C515C8"/>
    <w:rsid w:val="00C5269D"/>
    <w:rsid w:val="00C528E9"/>
    <w:rsid w:val="00C52986"/>
    <w:rsid w:val="00C52B72"/>
    <w:rsid w:val="00C52FD2"/>
    <w:rsid w:val="00C532DB"/>
    <w:rsid w:val="00C53711"/>
    <w:rsid w:val="00C537C2"/>
    <w:rsid w:val="00C53AD2"/>
    <w:rsid w:val="00C53FA7"/>
    <w:rsid w:val="00C54995"/>
    <w:rsid w:val="00C54CF4"/>
    <w:rsid w:val="00C54D41"/>
    <w:rsid w:val="00C54D88"/>
    <w:rsid w:val="00C55464"/>
    <w:rsid w:val="00C55D80"/>
    <w:rsid w:val="00C55E1C"/>
    <w:rsid w:val="00C56354"/>
    <w:rsid w:val="00C563BF"/>
    <w:rsid w:val="00C56BA0"/>
    <w:rsid w:val="00C56C08"/>
    <w:rsid w:val="00C5751B"/>
    <w:rsid w:val="00C57E2F"/>
    <w:rsid w:val="00C57FE0"/>
    <w:rsid w:val="00C6044C"/>
    <w:rsid w:val="00C60783"/>
    <w:rsid w:val="00C60B0A"/>
    <w:rsid w:val="00C61623"/>
    <w:rsid w:val="00C61F29"/>
    <w:rsid w:val="00C62052"/>
    <w:rsid w:val="00C6223E"/>
    <w:rsid w:val="00C62910"/>
    <w:rsid w:val="00C62B74"/>
    <w:rsid w:val="00C62F5A"/>
    <w:rsid w:val="00C634E4"/>
    <w:rsid w:val="00C63540"/>
    <w:rsid w:val="00C6360A"/>
    <w:rsid w:val="00C637DE"/>
    <w:rsid w:val="00C63F84"/>
    <w:rsid w:val="00C6440C"/>
    <w:rsid w:val="00C64672"/>
    <w:rsid w:val="00C646BC"/>
    <w:rsid w:val="00C648B2"/>
    <w:rsid w:val="00C654C6"/>
    <w:rsid w:val="00C65560"/>
    <w:rsid w:val="00C65765"/>
    <w:rsid w:val="00C65C15"/>
    <w:rsid w:val="00C65EBC"/>
    <w:rsid w:val="00C65F0C"/>
    <w:rsid w:val="00C66472"/>
    <w:rsid w:val="00C66820"/>
    <w:rsid w:val="00C668F7"/>
    <w:rsid w:val="00C6692D"/>
    <w:rsid w:val="00C66A87"/>
    <w:rsid w:val="00C66F81"/>
    <w:rsid w:val="00C671CA"/>
    <w:rsid w:val="00C67D98"/>
    <w:rsid w:val="00C70697"/>
    <w:rsid w:val="00C7094E"/>
    <w:rsid w:val="00C70A75"/>
    <w:rsid w:val="00C70D2F"/>
    <w:rsid w:val="00C711EE"/>
    <w:rsid w:val="00C71FE4"/>
    <w:rsid w:val="00C728F3"/>
    <w:rsid w:val="00C72EF4"/>
    <w:rsid w:val="00C72F0A"/>
    <w:rsid w:val="00C72F4E"/>
    <w:rsid w:val="00C73150"/>
    <w:rsid w:val="00C731A9"/>
    <w:rsid w:val="00C73A2A"/>
    <w:rsid w:val="00C73CCB"/>
    <w:rsid w:val="00C73F84"/>
    <w:rsid w:val="00C7412A"/>
    <w:rsid w:val="00C74147"/>
    <w:rsid w:val="00C7476D"/>
    <w:rsid w:val="00C749E7"/>
    <w:rsid w:val="00C74EDB"/>
    <w:rsid w:val="00C754E8"/>
    <w:rsid w:val="00C755E3"/>
    <w:rsid w:val="00C75A7A"/>
    <w:rsid w:val="00C75C83"/>
    <w:rsid w:val="00C75D2F"/>
    <w:rsid w:val="00C76D0F"/>
    <w:rsid w:val="00C76D90"/>
    <w:rsid w:val="00C76E3C"/>
    <w:rsid w:val="00C76E87"/>
    <w:rsid w:val="00C77624"/>
    <w:rsid w:val="00C778F8"/>
    <w:rsid w:val="00C8008F"/>
    <w:rsid w:val="00C8085D"/>
    <w:rsid w:val="00C810C3"/>
    <w:rsid w:val="00C81568"/>
    <w:rsid w:val="00C81773"/>
    <w:rsid w:val="00C818FC"/>
    <w:rsid w:val="00C81A52"/>
    <w:rsid w:val="00C82040"/>
    <w:rsid w:val="00C821D1"/>
    <w:rsid w:val="00C82387"/>
    <w:rsid w:val="00C82773"/>
    <w:rsid w:val="00C82DFE"/>
    <w:rsid w:val="00C830E3"/>
    <w:rsid w:val="00C83668"/>
    <w:rsid w:val="00C83A87"/>
    <w:rsid w:val="00C84838"/>
    <w:rsid w:val="00C8492D"/>
    <w:rsid w:val="00C84C4B"/>
    <w:rsid w:val="00C85679"/>
    <w:rsid w:val="00C857B3"/>
    <w:rsid w:val="00C85DC0"/>
    <w:rsid w:val="00C860EE"/>
    <w:rsid w:val="00C86104"/>
    <w:rsid w:val="00C866EE"/>
    <w:rsid w:val="00C86CFF"/>
    <w:rsid w:val="00C86F7E"/>
    <w:rsid w:val="00C875B0"/>
    <w:rsid w:val="00C87AD6"/>
    <w:rsid w:val="00C87B8F"/>
    <w:rsid w:val="00C901D2"/>
    <w:rsid w:val="00C9027A"/>
    <w:rsid w:val="00C9068E"/>
    <w:rsid w:val="00C90B1C"/>
    <w:rsid w:val="00C91176"/>
    <w:rsid w:val="00C913E6"/>
    <w:rsid w:val="00C92436"/>
    <w:rsid w:val="00C929F7"/>
    <w:rsid w:val="00C93490"/>
    <w:rsid w:val="00C93910"/>
    <w:rsid w:val="00C93BC6"/>
    <w:rsid w:val="00C93C4B"/>
    <w:rsid w:val="00C94083"/>
    <w:rsid w:val="00C9414D"/>
    <w:rsid w:val="00C944AB"/>
    <w:rsid w:val="00C9469F"/>
    <w:rsid w:val="00C947AA"/>
    <w:rsid w:val="00C94F3C"/>
    <w:rsid w:val="00C95B40"/>
    <w:rsid w:val="00C95D0F"/>
    <w:rsid w:val="00C966F9"/>
    <w:rsid w:val="00C967CF"/>
    <w:rsid w:val="00C96804"/>
    <w:rsid w:val="00C96B2C"/>
    <w:rsid w:val="00C97567"/>
    <w:rsid w:val="00C975E7"/>
    <w:rsid w:val="00C97A5F"/>
    <w:rsid w:val="00C97BCB"/>
    <w:rsid w:val="00C97EA2"/>
    <w:rsid w:val="00CA0036"/>
    <w:rsid w:val="00CA0A65"/>
    <w:rsid w:val="00CA0CDE"/>
    <w:rsid w:val="00CA17EF"/>
    <w:rsid w:val="00CA1ED8"/>
    <w:rsid w:val="00CA233A"/>
    <w:rsid w:val="00CA29AB"/>
    <w:rsid w:val="00CA2CE3"/>
    <w:rsid w:val="00CA2D43"/>
    <w:rsid w:val="00CA38D6"/>
    <w:rsid w:val="00CA390E"/>
    <w:rsid w:val="00CA39A2"/>
    <w:rsid w:val="00CA3A68"/>
    <w:rsid w:val="00CA3BE0"/>
    <w:rsid w:val="00CA3DFD"/>
    <w:rsid w:val="00CA3E47"/>
    <w:rsid w:val="00CA3FA1"/>
    <w:rsid w:val="00CA42DE"/>
    <w:rsid w:val="00CA4BE4"/>
    <w:rsid w:val="00CA4E1A"/>
    <w:rsid w:val="00CA57E7"/>
    <w:rsid w:val="00CA59E2"/>
    <w:rsid w:val="00CA5D20"/>
    <w:rsid w:val="00CA6781"/>
    <w:rsid w:val="00CA7D65"/>
    <w:rsid w:val="00CB0F89"/>
    <w:rsid w:val="00CB1C2A"/>
    <w:rsid w:val="00CB1F63"/>
    <w:rsid w:val="00CB2067"/>
    <w:rsid w:val="00CB2075"/>
    <w:rsid w:val="00CB2BFB"/>
    <w:rsid w:val="00CB37DE"/>
    <w:rsid w:val="00CB43B7"/>
    <w:rsid w:val="00CB4899"/>
    <w:rsid w:val="00CB4D5A"/>
    <w:rsid w:val="00CB51CE"/>
    <w:rsid w:val="00CB5EA7"/>
    <w:rsid w:val="00CB639A"/>
    <w:rsid w:val="00CB6855"/>
    <w:rsid w:val="00CB6997"/>
    <w:rsid w:val="00CB6E11"/>
    <w:rsid w:val="00CB712F"/>
    <w:rsid w:val="00CB7350"/>
    <w:rsid w:val="00CB79B1"/>
    <w:rsid w:val="00CB7F6B"/>
    <w:rsid w:val="00CC03DE"/>
    <w:rsid w:val="00CC040E"/>
    <w:rsid w:val="00CC05C7"/>
    <w:rsid w:val="00CC05E6"/>
    <w:rsid w:val="00CC0778"/>
    <w:rsid w:val="00CC09AD"/>
    <w:rsid w:val="00CC111F"/>
    <w:rsid w:val="00CC1E1C"/>
    <w:rsid w:val="00CC1E69"/>
    <w:rsid w:val="00CC2384"/>
    <w:rsid w:val="00CC2A50"/>
    <w:rsid w:val="00CC339C"/>
    <w:rsid w:val="00CC3806"/>
    <w:rsid w:val="00CC3874"/>
    <w:rsid w:val="00CC3CBF"/>
    <w:rsid w:val="00CC3E12"/>
    <w:rsid w:val="00CC3E23"/>
    <w:rsid w:val="00CC3EA0"/>
    <w:rsid w:val="00CC469C"/>
    <w:rsid w:val="00CC4E43"/>
    <w:rsid w:val="00CC51F4"/>
    <w:rsid w:val="00CC528F"/>
    <w:rsid w:val="00CC5C3E"/>
    <w:rsid w:val="00CC5D4D"/>
    <w:rsid w:val="00CC62AA"/>
    <w:rsid w:val="00CC66FA"/>
    <w:rsid w:val="00CC67A1"/>
    <w:rsid w:val="00CC71A0"/>
    <w:rsid w:val="00CC73CC"/>
    <w:rsid w:val="00CC77F5"/>
    <w:rsid w:val="00CC7A1D"/>
    <w:rsid w:val="00CC7B45"/>
    <w:rsid w:val="00CD0B1E"/>
    <w:rsid w:val="00CD0D82"/>
    <w:rsid w:val="00CD0EB6"/>
    <w:rsid w:val="00CD1188"/>
    <w:rsid w:val="00CD15BB"/>
    <w:rsid w:val="00CD2D31"/>
    <w:rsid w:val="00CD2ED1"/>
    <w:rsid w:val="00CD337B"/>
    <w:rsid w:val="00CD37B3"/>
    <w:rsid w:val="00CD39A4"/>
    <w:rsid w:val="00CD40DC"/>
    <w:rsid w:val="00CD4CD9"/>
    <w:rsid w:val="00CD55A5"/>
    <w:rsid w:val="00CD5CA6"/>
    <w:rsid w:val="00CD5E1A"/>
    <w:rsid w:val="00CD61B5"/>
    <w:rsid w:val="00CD63B2"/>
    <w:rsid w:val="00CD652C"/>
    <w:rsid w:val="00CD6B8F"/>
    <w:rsid w:val="00CD6CA5"/>
    <w:rsid w:val="00CD6FCC"/>
    <w:rsid w:val="00CD7852"/>
    <w:rsid w:val="00CD7B72"/>
    <w:rsid w:val="00CE0744"/>
    <w:rsid w:val="00CE0F52"/>
    <w:rsid w:val="00CE0FA7"/>
    <w:rsid w:val="00CE1237"/>
    <w:rsid w:val="00CE1A49"/>
    <w:rsid w:val="00CE1AC0"/>
    <w:rsid w:val="00CE277C"/>
    <w:rsid w:val="00CE292F"/>
    <w:rsid w:val="00CE2A71"/>
    <w:rsid w:val="00CE2C47"/>
    <w:rsid w:val="00CE31E2"/>
    <w:rsid w:val="00CE41EA"/>
    <w:rsid w:val="00CE47F4"/>
    <w:rsid w:val="00CE4955"/>
    <w:rsid w:val="00CE4A12"/>
    <w:rsid w:val="00CE4B16"/>
    <w:rsid w:val="00CE4CDB"/>
    <w:rsid w:val="00CE4D30"/>
    <w:rsid w:val="00CE56A9"/>
    <w:rsid w:val="00CE59DC"/>
    <w:rsid w:val="00CE5B18"/>
    <w:rsid w:val="00CE5EBF"/>
    <w:rsid w:val="00CE6233"/>
    <w:rsid w:val="00CE6609"/>
    <w:rsid w:val="00CE7561"/>
    <w:rsid w:val="00CE75E3"/>
    <w:rsid w:val="00CE7E77"/>
    <w:rsid w:val="00CF027A"/>
    <w:rsid w:val="00CF07BD"/>
    <w:rsid w:val="00CF0924"/>
    <w:rsid w:val="00CF0C35"/>
    <w:rsid w:val="00CF0C40"/>
    <w:rsid w:val="00CF0DD0"/>
    <w:rsid w:val="00CF1042"/>
    <w:rsid w:val="00CF11F6"/>
    <w:rsid w:val="00CF1354"/>
    <w:rsid w:val="00CF1997"/>
    <w:rsid w:val="00CF270E"/>
    <w:rsid w:val="00CF3750"/>
    <w:rsid w:val="00CF3B1F"/>
    <w:rsid w:val="00CF3BF6"/>
    <w:rsid w:val="00CF3C36"/>
    <w:rsid w:val="00CF4183"/>
    <w:rsid w:val="00CF5117"/>
    <w:rsid w:val="00CF5672"/>
    <w:rsid w:val="00CF57A9"/>
    <w:rsid w:val="00CF5C48"/>
    <w:rsid w:val="00CF61A0"/>
    <w:rsid w:val="00CF625B"/>
    <w:rsid w:val="00CF6712"/>
    <w:rsid w:val="00CF687E"/>
    <w:rsid w:val="00CF743E"/>
    <w:rsid w:val="00CF77AB"/>
    <w:rsid w:val="00D00795"/>
    <w:rsid w:val="00D00C8A"/>
    <w:rsid w:val="00D018A7"/>
    <w:rsid w:val="00D01A7D"/>
    <w:rsid w:val="00D01AA0"/>
    <w:rsid w:val="00D01D27"/>
    <w:rsid w:val="00D02092"/>
    <w:rsid w:val="00D02803"/>
    <w:rsid w:val="00D02D56"/>
    <w:rsid w:val="00D0345B"/>
    <w:rsid w:val="00D0349B"/>
    <w:rsid w:val="00D035EE"/>
    <w:rsid w:val="00D03B52"/>
    <w:rsid w:val="00D03E87"/>
    <w:rsid w:val="00D04EAA"/>
    <w:rsid w:val="00D0576B"/>
    <w:rsid w:val="00D05A48"/>
    <w:rsid w:val="00D060A1"/>
    <w:rsid w:val="00D0634C"/>
    <w:rsid w:val="00D0666B"/>
    <w:rsid w:val="00D06AD4"/>
    <w:rsid w:val="00D06D04"/>
    <w:rsid w:val="00D07567"/>
    <w:rsid w:val="00D077AF"/>
    <w:rsid w:val="00D07C8C"/>
    <w:rsid w:val="00D07FA5"/>
    <w:rsid w:val="00D10249"/>
    <w:rsid w:val="00D10656"/>
    <w:rsid w:val="00D10659"/>
    <w:rsid w:val="00D10910"/>
    <w:rsid w:val="00D115C3"/>
    <w:rsid w:val="00D11897"/>
    <w:rsid w:val="00D11A4D"/>
    <w:rsid w:val="00D11E65"/>
    <w:rsid w:val="00D11FBD"/>
    <w:rsid w:val="00D120C4"/>
    <w:rsid w:val="00D121BA"/>
    <w:rsid w:val="00D122AC"/>
    <w:rsid w:val="00D1269E"/>
    <w:rsid w:val="00D1276E"/>
    <w:rsid w:val="00D128A7"/>
    <w:rsid w:val="00D12BDC"/>
    <w:rsid w:val="00D13135"/>
    <w:rsid w:val="00D136C1"/>
    <w:rsid w:val="00D13781"/>
    <w:rsid w:val="00D13E33"/>
    <w:rsid w:val="00D13E4E"/>
    <w:rsid w:val="00D1413F"/>
    <w:rsid w:val="00D14227"/>
    <w:rsid w:val="00D14672"/>
    <w:rsid w:val="00D14973"/>
    <w:rsid w:val="00D149FA"/>
    <w:rsid w:val="00D14DCC"/>
    <w:rsid w:val="00D14E15"/>
    <w:rsid w:val="00D14F42"/>
    <w:rsid w:val="00D15D68"/>
    <w:rsid w:val="00D16209"/>
    <w:rsid w:val="00D16579"/>
    <w:rsid w:val="00D16B9D"/>
    <w:rsid w:val="00D20A27"/>
    <w:rsid w:val="00D20C7F"/>
    <w:rsid w:val="00D20C89"/>
    <w:rsid w:val="00D20ED2"/>
    <w:rsid w:val="00D212E2"/>
    <w:rsid w:val="00D21443"/>
    <w:rsid w:val="00D22282"/>
    <w:rsid w:val="00D22568"/>
    <w:rsid w:val="00D235FD"/>
    <w:rsid w:val="00D239A7"/>
    <w:rsid w:val="00D23F47"/>
    <w:rsid w:val="00D24400"/>
    <w:rsid w:val="00D244BB"/>
    <w:rsid w:val="00D248DC"/>
    <w:rsid w:val="00D24B42"/>
    <w:rsid w:val="00D24B5D"/>
    <w:rsid w:val="00D25297"/>
    <w:rsid w:val="00D252DD"/>
    <w:rsid w:val="00D25AFD"/>
    <w:rsid w:val="00D25F93"/>
    <w:rsid w:val="00D26C60"/>
    <w:rsid w:val="00D26F4D"/>
    <w:rsid w:val="00D27938"/>
    <w:rsid w:val="00D279C0"/>
    <w:rsid w:val="00D27BE2"/>
    <w:rsid w:val="00D27D58"/>
    <w:rsid w:val="00D27DA6"/>
    <w:rsid w:val="00D301EC"/>
    <w:rsid w:val="00D30F00"/>
    <w:rsid w:val="00D3110B"/>
    <w:rsid w:val="00D3122B"/>
    <w:rsid w:val="00D3148F"/>
    <w:rsid w:val="00D31732"/>
    <w:rsid w:val="00D32001"/>
    <w:rsid w:val="00D32390"/>
    <w:rsid w:val="00D324BC"/>
    <w:rsid w:val="00D3256F"/>
    <w:rsid w:val="00D326D7"/>
    <w:rsid w:val="00D32F1F"/>
    <w:rsid w:val="00D32F70"/>
    <w:rsid w:val="00D32FDA"/>
    <w:rsid w:val="00D337F1"/>
    <w:rsid w:val="00D33B4A"/>
    <w:rsid w:val="00D33E70"/>
    <w:rsid w:val="00D341A0"/>
    <w:rsid w:val="00D3467D"/>
    <w:rsid w:val="00D352F6"/>
    <w:rsid w:val="00D354FA"/>
    <w:rsid w:val="00D359F8"/>
    <w:rsid w:val="00D3621D"/>
    <w:rsid w:val="00D3670C"/>
    <w:rsid w:val="00D36DFD"/>
    <w:rsid w:val="00D36E71"/>
    <w:rsid w:val="00D36EB2"/>
    <w:rsid w:val="00D37053"/>
    <w:rsid w:val="00D37368"/>
    <w:rsid w:val="00D3771F"/>
    <w:rsid w:val="00D37D87"/>
    <w:rsid w:val="00D4014B"/>
    <w:rsid w:val="00D401D1"/>
    <w:rsid w:val="00D4059D"/>
    <w:rsid w:val="00D40629"/>
    <w:rsid w:val="00D40B33"/>
    <w:rsid w:val="00D40D8E"/>
    <w:rsid w:val="00D40EBD"/>
    <w:rsid w:val="00D4102D"/>
    <w:rsid w:val="00D417B1"/>
    <w:rsid w:val="00D41A3F"/>
    <w:rsid w:val="00D42335"/>
    <w:rsid w:val="00D42CBB"/>
    <w:rsid w:val="00D4318F"/>
    <w:rsid w:val="00D4329B"/>
    <w:rsid w:val="00D434F3"/>
    <w:rsid w:val="00D438BF"/>
    <w:rsid w:val="00D440F8"/>
    <w:rsid w:val="00D44BFF"/>
    <w:rsid w:val="00D44E7B"/>
    <w:rsid w:val="00D4526B"/>
    <w:rsid w:val="00D45D8B"/>
    <w:rsid w:val="00D46499"/>
    <w:rsid w:val="00D464F4"/>
    <w:rsid w:val="00D464FC"/>
    <w:rsid w:val="00D4652A"/>
    <w:rsid w:val="00D471BF"/>
    <w:rsid w:val="00D47486"/>
    <w:rsid w:val="00D47625"/>
    <w:rsid w:val="00D47A9C"/>
    <w:rsid w:val="00D47B9A"/>
    <w:rsid w:val="00D47DFC"/>
    <w:rsid w:val="00D47F63"/>
    <w:rsid w:val="00D5019F"/>
    <w:rsid w:val="00D50563"/>
    <w:rsid w:val="00D50B5C"/>
    <w:rsid w:val="00D50E90"/>
    <w:rsid w:val="00D514E7"/>
    <w:rsid w:val="00D5198F"/>
    <w:rsid w:val="00D52006"/>
    <w:rsid w:val="00D52010"/>
    <w:rsid w:val="00D52236"/>
    <w:rsid w:val="00D52331"/>
    <w:rsid w:val="00D5274F"/>
    <w:rsid w:val="00D52A97"/>
    <w:rsid w:val="00D53014"/>
    <w:rsid w:val="00D530D0"/>
    <w:rsid w:val="00D53189"/>
    <w:rsid w:val="00D532C3"/>
    <w:rsid w:val="00D53494"/>
    <w:rsid w:val="00D53636"/>
    <w:rsid w:val="00D53EA6"/>
    <w:rsid w:val="00D5425F"/>
    <w:rsid w:val="00D54352"/>
    <w:rsid w:val="00D546FF"/>
    <w:rsid w:val="00D54CEE"/>
    <w:rsid w:val="00D54E3E"/>
    <w:rsid w:val="00D55085"/>
    <w:rsid w:val="00D551ED"/>
    <w:rsid w:val="00D55AD5"/>
    <w:rsid w:val="00D55DC1"/>
    <w:rsid w:val="00D57239"/>
    <w:rsid w:val="00D5757C"/>
    <w:rsid w:val="00D576CA"/>
    <w:rsid w:val="00D57D14"/>
    <w:rsid w:val="00D57FA3"/>
    <w:rsid w:val="00D61236"/>
    <w:rsid w:val="00D61AF5"/>
    <w:rsid w:val="00D61E32"/>
    <w:rsid w:val="00D62095"/>
    <w:rsid w:val="00D623DA"/>
    <w:rsid w:val="00D62986"/>
    <w:rsid w:val="00D62A67"/>
    <w:rsid w:val="00D62B78"/>
    <w:rsid w:val="00D62C4D"/>
    <w:rsid w:val="00D63D1A"/>
    <w:rsid w:val="00D64533"/>
    <w:rsid w:val="00D64B69"/>
    <w:rsid w:val="00D64E93"/>
    <w:rsid w:val="00D652B5"/>
    <w:rsid w:val="00D657F4"/>
    <w:rsid w:val="00D65966"/>
    <w:rsid w:val="00D65C07"/>
    <w:rsid w:val="00D66499"/>
    <w:rsid w:val="00D6722F"/>
    <w:rsid w:val="00D67AB9"/>
    <w:rsid w:val="00D70025"/>
    <w:rsid w:val="00D7049B"/>
    <w:rsid w:val="00D704D5"/>
    <w:rsid w:val="00D708B0"/>
    <w:rsid w:val="00D70A6F"/>
    <w:rsid w:val="00D70EE7"/>
    <w:rsid w:val="00D710F2"/>
    <w:rsid w:val="00D713FD"/>
    <w:rsid w:val="00D7149A"/>
    <w:rsid w:val="00D71C2E"/>
    <w:rsid w:val="00D71CAA"/>
    <w:rsid w:val="00D71E15"/>
    <w:rsid w:val="00D72120"/>
    <w:rsid w:val="00D721C5"/>
    <w:rsid w:val="00D722DE"/>
    <w:rsid w:val="00D732EC"/>
    <w:rsid w:val="00D73397"/>
    <w:rsid w:val="00D733FA"/>
    <w:rsid w:val="00D73412"/>
    <w:rsid w:val="00D7355C"/>
    <w:rsid w:val="00D73775"/>
    <w:rsid w:val="00D7383F"/>
    <w:rsid w:val="00D7389E"/>
    <w:rsid w:val="00D74C2F"/>
    <w:rsid w:val="00D74F10"/>
    <w:rsid w:val="00D74FCF"/>
    <w:rsid w:val="00D753C0"/>
    <w:rsid w:val="00D75620"/>
    <w:rsid w:val="00D75632"/>
    <w:rsid w:val="00D75BA0"/>
    <w:rsid w:val="00D76B47"/>
    <w:rsid w:val="00D778E9"/>
    <w:rsid w:val="00D77B1D"/>
    <w:rsid w:val="00D80008"/>
    <w:rsid w:val="00D800BC"/>
    <w:rsid w:val="00D8021F"/>
    <w:rsid w:val="00D80383"/>
    <w:rsid w:val="00D80416"/>
    <w:rsid w:val="00D80BDA"/>
    <w:rsid w:val="00D80ED4"/>
    <w:rsid w:val="00D81017"/>
    <w:rsid w:val="00D8178B"/>
    <w:rsid w:val="00D823C6"/>
    <w:rsid w:val="00D82D5F"/>
    <w:rsid w:val="00D8321F"/>
    <w:rsid w:val="00D83253"/>
    <w:rsid w:val="00D833A3"/>
    <w:rsid w:val="00D83480"/>
    <w:rsid w:val="00D83497"/>
    <w:rsid w:val="00D84E2F"/>
    <w:rsid w:val="00D85917"/>
    <w:rsid w:val="00D85D70"/>
    <w:rsid w:val="00D8665F"/>
    <w:rsid w:val="00D86C4C"/>
    <w:rsid w:val="00D86D11"/>
    <w:rsid w:val="00D86EAF"/>
    <w:rsid w:val="00D871CE"/>
    <w:rsid w:val="00D87270"/>
    <w:rsid w:val="00D87C37"/>
    <w:rsid w:val="00D90025"/>
    <w:rsid w:val="00D90375"/>
    <w:rsid w:val="00D90730"/>
    <w:rsid w:val="00D909B2"/>
    <w:rsid w:val="00D90B09"/>
    <w:rsid w:val="00D90F44"/>
    <w:rsid w:val="00D91078"/>
    <w:rsid w:val="00D91225"/>
    <w:rsid w:val="00D9127D"/>
    <w:rsid w:val="00D91635"/>
    <w:rsid w:val="00D91733"/>
    <w:rsid w:val="00D9196D"/>
    <w:rsid w:val="00D91D43"/>
    <w:rsid w:val="00D92036"/>
    <w:rsid w:val="00D92982"/>
    <w:rsid w:val="00D92F92"/>
    <w:rsid w:val="00D9383B"/>
    <w:rsid w:val="00D9396B"/>
    <w:rsid w:val="00D94C2B"/>
    <w:rsid w:val="00D94CE1"/>
    <w:rsid w:val="00D9537D"/>
    <w:rsid w:val="00D95A1E"/>
    <w:rsid w:val="00D9613D"/>
    <w:rsid w:val="00D96D18"/>
    <w:rsid w:val="00D9704D"/>
    <w:rsid w:val="00D97054"/>
    <w:rsid w:val="00D973A0"/>
    <w:rsid w:val="00D977E9"/>
    <w:rsid w:val="00D97B8A"/>
    <w:rsid w:val="00DA0017"/>
    <w:rsid w:val="00DA0B7E"/>
    <w:rsid w:val="00DA0EDD"/>
    <w:rsid w:val="00DA13D3"/>
    <w:rsid w:val="00DA1E71"/>
    <w:rsid w:val="00DA2086"/>
    <w:rsid w:val="00DA2891"/>
    <w:rsid w:val="00DA2A4E"/>
    <w:rsid w:val="00DA2D31"/>
    <w:rsid w:val="00DA305E"/>
    <w:rsid w:val="00DA30E6"/>
    <w:rsid w:val="00DA4546"/>
    <w:rsid w:val="00DA4A9B"/>
    <w:rsid w:val="00DA4E27"/>
    <w:rsid w:val="00DA5417"/>
    <w:rsid w:val="00DA56E8"/>
    <w:rsid w:val="00DA5B30"/>
    <w:rsid w:val="00DA6066"/>
    <w:rsid w:val="00DA64C6"/>
    <w:rsid w:val="00DA6990"/>
    <w:rsid w:val="00DA6BFC"/>
    <w:rsid w:val="00DA7077"/>
    <w:rsid w:val="00DA70FE"/>
    <w:rsid w:val="00DA716E"/>
    <w:rsid w:val="00DB0292"/>
    <w:rsid w:val="00DB0BEF"/>
    <w:rsid w:val="00DB0BF2"/>
    <w:rsid w:val="00DB14A2"/>
    <w:rsid w:val="00DB1973"/>
    <w:rsid w:val="00DB19A3"/>
    <w:rsid w:val="00DB1D7B"/>
    <w:rsid w:val="00DB27F9"/>
    <w:rsid w:val="00DB2DF7"/>
    <w:rsid w:val="00DB34FA"/>
    <w:rsid w:val="00DB35C2"/>
    <w:rsid w:val="00DB377D"/>
    <w:rsid w:val="00DB3C4C"/>
    <w:rsid w:val="00DB4365"/>
    <w:rsid w:val="00DB4579"/>
    <w:rsid w:val="00DB50C5"/>
    <w:rsid w:val="00DB5785"/>
    <w:rsid w:val="00DB5804"/>
    <w:rsid w:val="00DB58B9"/>
    <w:rsid w:val="00DB59AD"/>
    <w:rsid w:val="00DB5F9C"/>
    <w:rsid w:val="00DB6054"/>
    <w:rsid w:val="00DB654E"/>
    <w:rsid w:val="00DB6A32"/>
    <w:rsid w:val="00DB6E10"/>
    <w:rsid w:val="00DB6FD5"/>
    <w:rsid w:val="00DC0789"/>
    <w:rsid w:val="00DC0BB6"/>
    <w:rsid w:val="00DC112E"/>
    <w:rsid w:val="00DC1234"/>
    <w:rsid w:val="00DC159D"/>
    <w:rsid w:val="00DC15DB"/>
    <w:rsid w:val="00DC1975"/>
    <w:rsid w:val="00DC2BC4"/>
    <w:rsid w:val="00DC2D36"/>
    <w:rsid w:val="00DC3D86"/>
    <w:rsid w:val="00DC4F13"/>
    <w:rsid w:val="00DC53EF"/>
    <w:rsid w:val="00DC5999"/>
    <w:rsid w:val="00DC5E99"/>
    <w:rsid w:val="00DC5FB3"/>
    <w:rsid w:val="00DC60E0"/>
    <w:rsid w:val="00DC6129"/>
    <w:rsid w:val="00DC6205"/>
    <w:rsid w:val="00DC631A"/>
    <w:rsid w:val="00DC662C"/>
    <w:rsid w:val="00DC6DC7"/>
    <w:rsid w:val="00DC74E0"/>
    <w:rsid w:val="00DC7539"/>
    <w:rsid w:val="00DD017F"/>
    <w:rsid w:val="00DD0D1F"/>
    <w:rsid w:val="00DD0F0A"/>
    <w:rsid w:val="00DD10B1"/>
    <w:rsid w:val="00DD1137"/>
    <w:rsid w:val="00DD126B"/>
    <w:rsid w:val="00DD1701"/>
    <w:rsid w:val="00DD1AE7"/>
    <w:rsid w:val="00DD1E7D"/>
    <w:rsid w:val="00DD2044"/>
    <w:rsid w:val="00DD3166"/>
    <w:rsid w:val="00DD3225"/>
    <w:rsid w:val="00DD3666"/>
    <w:rsid w:val="00DD395D"/>
    <w:rsid w:val="00DD3A6E"/>
    <w:rsid w:val="00DD3E8B"/>
    <w:rsid w:val="00DD4E02"/>
    <w:rsid w:val="00DD55D8"/>
    <w:rsid w:val="00DD5C13"/>
    <w:rsid w:val="00DD5F83"/>
    <w:rsid w:val="00DD6064"/>
    <w:rsid w:val="00DD6649"/>
    <w:rsid w:val="00DD698D"/>
    <w:rsid w:val="00DD6A99"/>
    <w:rsid w:val="00DD6BEE"/>
    <w:rsid w:val="00DD71B4"/>
    <w:rsid w:val="00DD72E3"/>
    <w:rsid w:val="00DD7666"/>
    <w:rsid w:val="00DD781B"/>
    <w:rsid w:val="00DD7E35"/>
    <w:rsid w:val="00DD7E75"/>
    <w:rsid w:val="00DE02AE"/>
    <w:rsid w:val="00DE02DB"/>
    <w:rsid w:val="00DE0CF1"/>
    <w:rsid w:val="00DE110B"/>
    <w:rsid w:val="00DE11C9"/>
    <w:rsid w:val="00DE1E23"/>
    <w:rsid w:val="00DE1E69"/>
    <w:rsid w:val="00DE1F4C"/>
    <w:rsid w:val="00DE23DC"/>
    <w:rsid w:val="00DE29A9"/>
    <w:rsid w:val="00DE2A64"/>
    <w:rsid w:val="00DE2BF0"/>
    <w:rsid w:val="00DE34CF"/>
    <w:rsid w:val="00DE3510"/>
    <w:rsid w:val="00DE48BD"/>
    <w:rsid w:val="00DE48FD"/>
    <w:rsid w:val="00DE4B91"/>
    <w:rsid w:val="00DE5176"/>
    <w:rsid w:val="00DE5608"/>
    <w:rsid w:val="00DE57AA"/>
    <w:rsid w:val="00DE58D0"/>
    <w:rsid w:val="00DE5B3A"/>
    <w:rsid w:val="00DE602F"/>
    <w:rsid w:val="00DE625A"/>
    <w:rsid w:val="00DE654F"/>
    <w:rsid w:val="00DE6ABA"/>
    <w:rsid w:val="00DE6BFB"/>
    <w:rsid w:val="00DE7154"/>
    <w:rsid w:val="00DE7A81"/>
    <w:rsid w:val="00DE7B17"/>
    <w:rsid w:val="00DF0054"/>
    <w:rsid w:val="00DF0280"/>
    <w:rsid w:val="00DF0D27"/>
    <w:rsid w:val="00DF0E0B"/>
    <w:rsid w:val="00DF1016"/>
    <w:rsid w:val="00DF10A0"/>
    <w:rsid w:val="00DF15E0"/>
    <w:rsid w:val="00DF1A70"/>
    <w:rsid w:val="00DF1FDD"/>
    <w:rsid w:val="00DF2A7B"/>
    <w:rsid w:val="00DF2DFD"/>
    <w:rsid w:val="00DF32AC"/>
    <w:rsid w:val="00DF332F"/>
    <w:rsid w:val="00DF37A0"/>
    <w:rsid w:val="00DF3800"/>
    <w:rsid w:val="00DF3EA4"/>
    <w:rsid w:val="00DF47EF"/>
    <w:rsid w:val="00DF4819"/>
    <w:rsid w:val="00DF507A"/>
    <w:rsid w:val="00DF53B0"/>
    <w:rsid w:val="00DF5CEF"/>
    <w:rsid w:val="00DF5F19"/>
    <w:rsid w:val="00DF64A5"/>
    <w:rsid w:val="00DF6C7A"/>
    <w:rsid w:val="00DF6FCF"/>
    <w:rsid w:val="00DF717D"/>
    <w:rsid w:val="00DF7A6D"/>
    <w:rsid w:val="00DF7C4C"/>
    <w:rsid w:val="00DF7DB1"/>
    <w:rsid w:val="00DF7F58"/>
    <w:rsid w:val="00E001E1"/>
    <w:rsid w:val="00E00356"/>
    <w:rsid w:val="00E00A1B"/>
    <w:rsid w:val="00E00A7B"/>
    <w:rsid w:val="00E01071"/>
    <w:rsid w:val="00E013F8"/>
    <w:rsid w:val="00E01504"/>
    <w:rsid w:val="00E0150C"/>
    <w:rsid w:val="00E01521"/>
    <w:rsid w:val="00E01C13"/>
    <w:rsid w:val="00E0203C"/>
    <w:rsid w:val="00E022FC"/>
    <w:rsid w:val="00E024D9"/>
    <w:rsid w:val="00E029A5"/>
    <w:rsid w:val="00E02CA8"/>
    <w:rsid w:val="00E02F50"/>
    <w:rsid w:val="00E03082"/>
    <w:rsid w:val="00E03A43"/>
    <w:rsid w:val="00E04828"/>
    <w:rsid w:val="00E048F6"/>
    <w:rsid w:val="00E04BB2"/>
    <w:rsid w:val="00E04FE3"/>
    <w:rsid w:val="00E05373"/>
    <w:rsid w:val="00E05500"/>
    <w:rsid w:val="00E060FC"/>
    <w:rsid w:val="00E07799"/>
    <w:rsid w:val="00E07DCC"/>
    <w:rsid w:val="00E07DF6"/>
    <w:rsid w:val="00E1073B"/>
    <w:rsid w:val="00E10B84"/>
    <w:rsid w:val="00E10B98"/>
    <w:rsid w:val="00E10E81"/>
    <w:rsid w:val="00E110E7"/>
    <w:rsid w:val="00E112D9"/>
    <w:rsid w:val="00E1187D"/>
    <w:rsid w:val="00E11B20"/>
    <w:rsid w:val="00E1237A"/>
    <w:rsid w:val="00E12763"/>
    <w:rsid w:val="00E128BD"/>
    <w:rsid w:val="00E12923"/>
    <w:rsid w:val="00E12BF4"/>
    <w:rsid w:val="00E13310"/>
    <w:rsid w:val="00E13AB8"/>
    <w:rsid w:val="00E140BD"/>
    <w:rsid w:val="00E14712"/>
    <w:rsid w:val="00E14C1C"/>
    <w:rsid w:val="00E151C0"/>
    <w:rsid w:val="00E15432"/>
    <w:rsid w:val="00E158A7"/>
    <w:rsid w:val="00E158E4"/>
    <w:rsid w:val="00E160EF"/>
    <w:rsid w:val="00E16273"/>
    <w:rsid w:val="00E1643E"/>
    <w:rsid w:val="00E166F2"/>
    <w:rsid w:val="00E16A7F"/>
    <w:rsid w:val="00E16BDC"/>
    <w:rsid w:val="00E16C70"/>
    <w:rsid w:val="00E17889"/>
    <w:rsid w:val="00E17A3B"/>
    <w:rsid w:val="00E17CA0"/>
    <w:rsid w:val="00E17FA2"/>
    <w:rsid w:val="00E20025"/>
    <w:rsid w:val="00E2063D"/>
    <w:rsid w:val="00E20B86"/>
    <w:rsid w:val="00E21002"/>
    <w:rsid w:val="00E2105A"/>
    <w:rsid w:val="00E21399"/>
    <w:rsid w:val="00E21520"/>
    <w:rsid w:val="00E216B3"/>
    <w:rsid w:val="00E2171D"/>
    <w:rsid w:val="00E21DD4"/>
    <w:rsid w:val="00E225B7"/>
    <w:rsid w:val="00E2326B"/>
    <w:rsid w:val="00E23939"/>
    <w:rsid w:val="00E23A38"/>
    <w:rsid w:val="00E23BFF"/>
    <w:rsid w:val="00E23CD9"/>
    <w:rsid w:val="00E240D8"/>
    <w:rsid w:val="00E246F8"/>
    <w:rsid w:val="00E2479C"/>
    <w:rsid w:val="00E24CA8"/>
    <w:rsid w:val="00E250C0"/>
    <w:rsid w:val="00E25DE2"/>
    <w:rsid w:val="00E266B7"/>
    <w:rsid w:val="00E271A1"/>
    <w:rsid w:val="00E27883"/>
    <w:rsid w:val="00E278C8"/>
    <w:rsid w:val="00E27B0A"/>
    <w:rsid w:val="00E3008C"/>
    <w:rsid w:val="00E303AE"/>
    <w:rsid w:val="00E30B5A"/>
    <w:rsid w:val="00E30E6F"/>
    <w:rsid w:val="00E310B0"/>
    <w:rsid w:val="00E3123D"/>
    <w:rsid w:val="00E31461"/>
    <w:rsid w:val="00E3187D"/>
    <w:rsid w:val="00E31D43"/>
    <w:rsid w:val="00E31F8C"/>
    <w:rsid w:val="00E31FE5"/>
    <w:rsid w:val="00E32011"/>
    <w:rsid w:val="00E3224A"/>
    <w:rsid w:val="00E32608"/>
    <w:rsid w:val="00E32B0C"/>
    <w:rsid w:val="00E32B8E"/>
    <w:rsid w:val="00E32E11"/>
    <w:rsid w:val="00E3370E"/>
    <w:rsid w:val="00E3484E"/>
    <w:rsid w:val="00E3497E"/>
    <w:rsid w:val="00E34B6E"/>
    <w:rsid w:val="00E3526B"/>
    <w:rsid w:val="00E35F7A"/>
    <w:rsid w:val="00E36336"/>
    <w:rsid w:val="00E364CC"/>
    <w:rsid w:val="00E3723A"/>
    <w:rsid w:val="00E377B0"/>
    <w:rsid w:val="00E377FD"/>
    <w:rsid w:val="00E37860"/>
    <w:rsid w:val="00E37CD6"/>
    <w:rsid w:val="00E40618"/>
    <w:rsid w:val="00E40640"/>
    <w:rsid w:val="00E40A4E"/>
    <w:rsid w:val="00E40EBB"/>
    <w:rsid w:val="00E410E5"/>
    <w:rsid w:val="00E415E1"/>
    <w:rsid w:val="00E416BE"/>
    <w:rsid w:val="00E417CB"/>
    <w:rsid w:val="00E419BA"/>
    <w:rsid w:val="00E41B61"/>
    <w:rsid w:val="00E421D0"/>
    <w:rsid w:val="00E422F7"/>
    <w:rsid w:val="00E42564"/>
    <w:rsid w:val="00E4266E"/>
    <w:rsid w:val="00E427F9"/>
    <w:rsid w:val="00E42E89"/>
    <w:rsid w:val="00E43595"/>
    <w:rsid w:val="00E446F1"/>
    <w:rsid w:val="00E44802"/>
    <w:rsid w:val="00E44E8C"/>
    <w:rsid w:val="00E4545A"/>
    <w:rsid w:val="00E46886"/>
    <w:rsid w:val="00E46E7A"/>
    <w:rsid w:val="00E47701"/>
    <w:rsid w:val="00E47AEF"/>
    <w:rsid w:val="00E50125"/>
    <w:rsid w:val="00E504E4"/>
    <w:rsid w:val="00E50974"/>
    <w:rsid w:val="00E512D9"/>
    <w:rsid w:val="00E5173E"/>
    <w:rsid w:val="00E517C3"/>
    <w:rsid w:val="00E5219A"/>
    <w:rsid w:val="00E5280F"/>
    <w:rsid w:val="00E52AB2"/>
    <w:rsid w:val="00E52EB2"/>
    <w:rsid w:val="00E5361F"/>
    <w:rsid w:val="00E53B75"/>
    <w:rsid w:val="00E53B88"/>
    <w:rsid w:val="00E5410D"/>
    <w:rsid w:val="00E543D1"/>
    <w:rsid w:val="00E54E3B"/>
    <w:rsid w:val="00E54E74"/>
    <w:rsid w:val="00E55B56"/>
    <w:rsid w:val="00E55BAF"/>
    <w:rsid w:val="00E55C28"/>
    <w:rsid w:val="00E55CAE"/>
    <w:rsid w:val="00E5616D"/>
    <w:rsid w:val="00E56FA1"/>
    <w:rsid w:val="00E570AD"/>
    <w:rsid w:val="00E57240"/>
    <w:rsid w:val="00E57565"/>
    <w:rsid w:val="00E579A7"/>
    <w:rsid w:val="00E6088A"/>
    <w:rsid w:val="00E60943"/>
    <w:rsid w:val="00E60AD8"/>
    <w:rsid w:val="00E60CDC"/>
    <w:rsid w:val="00E6163A"/>
    <w:rsid w:val="00E61B94"/>
    <w:rsid w:val="00E622FB"/>
    <w:rsid w:val="00E62374"/>
    <w:rsid w:val="00E62855"/>
    <w:rsid w:val="00E629CA"/>
    <w:rsid w:val="00E63250"/>
    <w:rsid w:val="00E63741"/>
    <w:rsid w:val="00E63838"/>
    <w:rsid w:val="00E638FF"/>
    <w:rsid w:val="00E639B3"/>
    <w:rsid w:val="00E64434"/>
    <w:rsid w:val="00E64698"/>
    <w:rsid w:val="00E6485E"/>
    <w:rsid w:val="00E64D8B"/>
    <w:rsid w:val="00E6515D"/>
    <w:rsid w:val="00E652A0"/>
    <w:rsid w:val="00E652D4"/>
    <w:rsid w:val="00E65502"/>
    <w:rsid w:val="00E65A34"/>
    <w:rsid w:val="00E65D80"/>
    <w:rsid w:val="00E65D89"/>
    <w:rsid w:val="00E65D94"/>
    <w:rsid w:val="00E66A77"/>
    <w:rsid w:val="00E66A97"/>
    <w:rsid w:val="00E66B36"/>
    <w:rsid w:val="00E66FDF"/>
    <w:rsid w:val="00E673B6"/>
    <w:rsid w:val="00E6744F"/>
    <w:rsid w:val="00E67891"/>
    <w:rsid w:val="00E67C51"/>
    <w:rsid w:val="00E67D01"/>
    <w:rsid w:val="00E67DF0"/>
    <w:rsid w:val="00E67E5D"/>
    <w:rsid w:val="00E67ED7"/>
    <w:rsid w:val="00E67F2F"/>
    <w:rsid w:val="00E703CA"/>
    <w:rsid w:val="00E70BED"/>
    <w:rsid w:val="00E7101C"/>
    <w:rsid w:val="00E71098"/>
    <w:rsid w:val="00E71515"/>
    <w:rsid w:val="00E71A10"/>
    <w:rsid w:val="00E71B86"/>
    <w:rsid w:val="00E71BDE"/>
    <w:rsid w:val="00E720C1"/>
    <w:rsid w:val="00E72EFC"/>
    <w:rsid w:val="00E73234"/>
    <w:rsid w:val="00E741CC"/>
    <w:rsid w:val="00E7478F"/>
    <w:rsid w:val="00E7489F"/>
    <w:rsid w:val="00E749C9"/>
    <w:rsid w:val="00E74F05"/>
    <w:rsid w:val="00E752E3"/>
    <w:rsid w:val="00E758EC"/>
    <w:rsid w:val="00E75A8F"/>
    <w:rsid w:val="00E75B4D"/>
    <w:rsid w:val="00E76421"/>
    <w:rsid w:val="00E7776E"/>
    <w:rsid w:val="00E77CE1"/>
    <w:rsid w:val="00E80150"/>
    <w:rsid w:val="00E802C3"/>
    <w:rsid w:val="00E80470"/>
    <w:rsid w:val="00E80928"/>
    <w:rsid w:val="00E80F82"/>
    <w:rsid w:val="00E8195F"/>
    <w:rsid w:val="00E82223"/>
    <w:rsid w:val="00E8234C"/>
    <w:rsid w:val="00E823A5"/>
    <w:rsid w:val="00E824BF"/>
    <w:rsid w:val="00E824C9"/>
    <w:rsid w:val="00E8259C"/>
    <w:rsid w:val="00E82E61"/>
    <w:rsid w:val="00E82FA4"/>
    <w:rsid w:val="00E83542"/>
    <w:rsid w:val="00E8360C"/>
    <w:rsid w:val="00E83B48"/>
    <w:rsid w:val="00E84706"/>
    <w:rsid w:val="00E84823"/>
    <w:rsid w:val="00E84B86"/>
    <w:rsid w:val="00E84E80"/>
    <w:rsid w:val="00E8504A"/>
    <w:rsid w:val="00E85113"/>
    <w:rsid w:val="00E851D4"/>
    <w:rsid w:val="00E85443"/>
    <w:rsid w:val="00E85928"/>
    <w:rsid w:val="00E870F5"/>
    <w:rsid w:val="00E8721D"/>
    <w:rsid w:val="00E8723F"/>
    <w:rsid w:val="00E87380"/>
    <w:rsid w:val="00E87822"/>
    <w:rsid w:val="00E87A9B"/>
    <w:rsid w:val="00E87D7F"/>
    <w:rsid w:val="00E90395"/>
    <w:rsid w:val="00E90719"/>
    <w:rsid w:val="00E90922"/>
    <w:rsid w:val="00E90D76"/>
    <w:rsid w:val="00E90E49"/>
    <w:rsid w:val="00E915F1"/>
    <w:rsid w:val="00E917F9"/>
    <w:rsid w:val="00E918EB"/>
    <w:rsid w:val="00E9190A"/>
    <w:rsid w:val="00E91F03"/>
    <w:rsid w:val="00E92273"/>
    <w:rsid w:val="00E922EB"/>
    <w:rsid w:val="00E9291C"/>
    <w:rsid w:val="00E92D1C"/>
    <w:rsid w:val="00E92EBA"/>
    <w:rsid w:val="00E9305D"/>
    <w:rsid w:val="00E933D1"/>
    <w:rsid w:val="00E938CE"/>
    <w:rsid w:val="00E93D7F"/>
    <w:rsid w:val="00E93FFE"/>
    <w:rsid w:val="00E94E34"/>
    <w:rsid w:val="00E94F8A"/>
    <w:rsid w:val="00E9533A"/>
    <w:rsid w:val="00E9603D"/>
    <w:rsid w:val="00E96971"/>
    <w:rsid w:val="00E96A1D"/>
    <w:rsid w:val="00E96D31"/>
    <w:rsid w:val="00E9708E"/>
    <w:rsid w:val="00E973CE"/>
    <w:rsid w:val="00E97459"/>
    <w:rsid w:val="00EA0802"/>
    <w:rsid w:val="00EA0829"/>
    <w:rsid w:val="00EA0AA6"/>
    <w:rsid w:val="00EA0BDF"/>
    <w:rsid w:val="00EA103A"/>
    <w:rsid w:val="00EA162D"/>
    <w:rsid w:val="00EA1C83"/>
    <w:rsid w:val="00EA1D54"/>
    <w:rsid w:val="00EA1EA8"/>
    <w:rsid w:val="00EA1F15"/>
    <w:rsid w:val="00EA2847"/>
    <w:rsid w:val="00EA2949"/>
    <w:rsid w:val="00EA29CF"/>
    <w:rsid w:val="00EA29F2"/>
    <w:rsid w:val="00EA2B3C"/>
    <w:rsid w:val="00EA3939"/>
    <w:rsid w:val="00EA3A04"/>
    <w:rsid w:val="00EA3C14"/>
    <w:rsid w:val="00EA438B"/>
    <w:rsid w:val="00EA5283"/>
    <w:rsid w:val="00EA5461"/>
    <w:rsid w:val="00EA580E"/>
    <w:rsid w:val="00EA6390"/>
    <w:rsid w:val="00EA64B0"/>
    <w:rsid w:val="00EA65B4"/>
    <w:rsid w:val="00EA66C1"/>
    <w:rsid w:val="00EA6B68"/>
    <w:rsid w:val="00EA6E76"/>
    <w:rsid w:val="00EA7176"/>
    <w:rsid w:val="00EA745A"/>
    <w:rsid w:val="00EA7649"/>
    <w:rsid w:val="00EA7A41"/>
    <w:rsid w:val="00EB0523"/>
    <w:rsid w:val="00EB077B"/>
    <w:rsid w:val="00EB0A8D"/>
    <w:rsid w:val="00EB0D24"/>
    <w:rsid w:val="00EB1DD7"/>
    <w:rsid w:val="00EB21CF"/>
    <w:rsid w:val="00EB235D"/>
    <w:rsid w:val="00EB24A9"/>
    <w:rsid w:val="00EB29CF"/>
    <w:rsid w:val="00EB325F"/>
    <w:rsid w:val="00EB3D70"/>
    <w:rsid w:val="00EB3E22"/>
    <w:rsid w:val="00EB41B5"/>
    <w:rsid w:val="00EB489A"/>
    <w:rsid w:val="00EB48E5"/>
    <w:rsid w:val="00EB49AF"/>
    <w:rsid w:val="00EB4C35"/>
    <w:rsid w:val="00EB4EA2"/>
    <w:rsid w:val="00EB5B44"/>
    <w:rsid w:val="00EB6685"/>
    <w:rsid w:val="00EB7237"/>
    <w:rsid w:val="00EB73C3"/>
    <w:rsid w:val="00EB7521"/>
    <w:rsid w:val="00EB7B69"/>
    <w:rsid w:val="00EC15C0"/>
    <w:rsid w:val="00EC168A"/>
    <w:rsid w:val="00EC1B26"/>
    <w:rsid w:val="00EC1D1E"/>
    <w:rsid w:val="00EC1DF7"/>
    <w:rsid w:val="00EC2605"/>
    <w:rsid w:val="00EC27C6"/>
    <w:rsid w:val="00EC2E88"/>
    <w:rsid w:val="00EC39C8"/>
    <w:rsid w:val="00EC3D1F"/>
    <w:rsid w:val="00EC3D64"/>
    <w:rsid w:val="00EC3F7B"/>
    <w:rsid w:val="00EC4207"/>
    <w:rsid w:val="00EC42F0"/>
    <w:rsid w:val="00EC4436"/>
    <w:rsid w:val="00EC4696"/>
    <w:rsid w:val="00EC4C55"/>
    <w:rsid w:val="00EC5213"/>
    <w:rsid w:val="00EC557F"/>
    <w:rsid w:val="00EC5653"/>
    <w:rsid w:val="00EC5A8C"/>
    <w:rsid w:val="00EC5B67"/>
    <w:rsid w:val="00EC5D24"/>
    <w:rsid w:val="00EC60AE"/>
    <w:rsid w:val="00EC61BC"/>
    <w:rsid w:val="00EC6201"/>
    <w:rsid w:val="00EC640B"/>
    <w:rsid w:val="00EC657C"/>
    <w:rsid w:val="00EC6B56"/>
    <w:rsid w:val="00EC71CE"/>
    <w:rsid w:val="00EC7457"/>
    <w:rsid w:val="00EC7858"/>
    <w:rsid w:val="00EC79FD"/>
    <w:rsid w:val="00ED00DD"/>
    <w:rsid w:val="00ED076C"/>
    <w:rsid w:val="00ED0920"/>
    <w:rsid w:val="00ED0E14"/>
    <w:rsid w:val="00ED1006"/>
    <w:rsid w:val="00ED11C3"/>
    <w:rsid w:val="00ED1669"/>
    <w:rsid w:val="00ED1E66"/>
    <w:rsid w:val="00ED23DC"/>
    <w:rsid w:val="00ED2A60"/>
    <w:rsid w:val="00ED331C"/>
    <w:rsid w:val="00ED3808"/>
    <w:rsid w:val="00ED3899"/>
    <w:rsid w:val="00ED3969"/>
    <w:rsid w:val="00ED3F29"/>
    <w:rsid w:val="00ED454D"/>
    <w:rsid w:val="00ED4AFA"/>
    <w:rsid w:val="00ED4F8B"/>
    <w:rsid w:val="00ED4FF4"/>
    <w:rsid w:val="00ED5027"/>
    <w:rsid w:val="00ED635F"/>
    <w:rsid w:val="00ED6BD6"/>
    <w:rsid w:val="00ED6E55"/>
    <w:rsid w:val="00ED6E71"/>
    <w:rsid w:val="00ED731D"/>
    <w:rsid w:val="00ED78C9"/>
    <w:rsid w:val="00ED7939"/>
    <w:rsid w:val="00EE0388"/>
    <w:rsid w:val="00EE082D"/>
    <w:rsid w:val="00EE0D13"/>
    <w:rsid w:val="00EE0FE2"/>
    <w:rsid w:val="00EE1034"/>
    <w:rsid w:val="00EE1F98"/>
    <w:rsid w:val="00EE280C"/>
    <w:rsid w:val="00EE2897"/>
    <w:rsid w:val="00EE28F5"/>
    <w:rsid w:val="00EE2980"/>
    <w:rsid w:val="00EE35AB"/>
    <w:rsid w:val="00EE40D6"/>
    <w:rsid w:val="00EE5092"/>
    <w:rsid w:val="00EE666F"/>
    <w:rsid w:val="00EE69D7"/>
    <w:rsid w:val="00EE6B5A"/>
    <w:rsid w:val="00EE6C99"/>
    <w:rsid w:val="00EE6F03"/>
    <w:rsid w:val="00EE7CE1"/>
    <w:rsid w:val="00EF00FF"/>
    <w:rsid w:val="00EF0F87"/>
    <w:rsid w:val="00EF0FF5"/>
    <w:rsid w:val="00EF1080"/>
    <w:rsid w:val="00EF18FE"/>
    <w:rsid w:val="00EF1DEA"/>
    <w:rsid w:val="00EF1F10"/>
    <w:rsid w:val="00EF208C"/>
    <w:rsid w:val="00EF20BF"/>
    <w:rsid w:val="00EF2160"/>
    <w:rsid w:val="00EF2193"/>
    <w:rsid w:val="00EF21D9"/>
    <w:rsid w:val="00EF2981"/>
    <w:rsid w:val="00EF2B11"/>
    <w:rsid w:val="00EF2DA3"/>
    <w:rsid w:val="00EF3305"/>
    <w:rsid w:val="00EF3591"/>
    <w:rsid w:val="00EF35F1"/>
    <w:rsid w:val="00EF3AD5"/>
    <w:rsid w:val="00EF3D20"/>
    <w:rsid w:val="00EF53CD"/>
    <w:rsid w:val="00EF5787"/>
    <w:rsid w:val="00EF5E6B"/>
    <w:rsid w:val="00EF60D0"/>
    <w:rsid w:val="00EF6469"/>
    <w:rsid w:val="00EF751A"/>
    <w:rsid w:val="00EF7A73"/>
    <w:rsid w:val="00EF7C03"/>
    <w:rsid w:val="00EF7C0B"/>
    <w:rsid w:val="00F0000C"/>
    <w:rsid w:val="00F00459"/>
    <w:rsid w:val="00F00A11"/>
    <w:rsid w:val="00F00C12"/>
    <w:rsid w:val="00F01A5F"/>
    <w:rsid w:val="00F01AA2"/>
    <w:rsid w:val="00F023AC"/>
    <w:rsid w:val="00F029CA"/>
    <w:rsid w:val="00F0404A"/>
    <w:rsid w:val="00F04108"/>
    <w:rsid w:val="00F041D8"/>
    <w:rsid w:val="00F047BD"/>
    <w:rsid w:val="00F04A03"/>
    <w:rsid w:val="00F04AF7"/>
    <w:rsid w:val="00F04D4B"/>
    <w:rsid w:val="00F0515F"/>
    <w:rsid w:val="00F0528D"/>
    <w:rsid w:val="00F056D5"/>
    <w:rsid w:val="00F05A55"/>
    <w:rsid w:val="00F0617C"/>
    <w:rsid w:val="00F061DF"/>
    <w:rsid w:val="00F06B11"/>
    <w:rsid w:val="00F06C67"/>
    <w:rsid w:val="00F06CB0"/>
    <w:rsid w:val="00F06DFD"/>
    <w:rsid w:val="00F071D1"/>
    <w:rsid w:val="00F07533"/>
    <w:rsid w:val="00F075E3"/>
    <w:rsid w:val="00F07F9A"/>
    <w:rsid w:val="00F10111"/>
    <w:rsid w:val="00F10336"/>
    <w:rsid w:val="00F10629"/>
    <w:rsid w:val="00F10CC8"/>
    <w:rsid w:val="00F110AC"/>
    <w:rsid w:val="00F11372"/>
    <w:rsid w:val="00F11645"/>
    <w:rsid w:val="00F118C9"/>
    <w:rsid w:val="00F11C86"/>
    <w:rsid w:val="00F12093"/>
    <w:rsid w:val="00F12174"/>
    <w:rsid w:val="00F12E77"/>
    <w:rsid w:val="00F12EC0"/>
    <w:rsid w:val="00F13364"/>
    <w:rsid w:val="00F135D2"/>
    <w:rsid w:val="00F13946"/>
    <w:rsid w:val="00F13D8F"/>
    <w:rsid w:val="00F142AE"/>
    <w:rsid w:val="00F14369"/>
    <w:rsid w:val="00F144AC"/>
    <w:rsid w:val="00F151AF"/>
    <w:rsid w:val="00F15491"/>
    <w:rsid w:val="00F15FA5"/>
    <w:rsid w:val="00F16018"/>
    <w:rsid w:val="00F16144"/>
    <w:rsid w:val="00F16203"/>
    <w:rsid w:val="00F163C6"/>
    <w:rsid w:val="00F1664B"/>
    <w:rsid w:val="00F168FA"/>
    <w:rsid w:val="00F16A6F"/>
    <w:rsid w:val="00F16F27"/>
    <w:rsid w:val="00F16F51"/>
    <w:rsid w:val="00F1733E"/>
    <w:rsid w:val="00F17377"/>
    <w:rsid w:val="00F17C46"/>
    <w:rsid w:val="00F20706"/>
    <w:rsid w:val="00F207FE"/>
    <w:rsid w:val="00F209B7"/>
    <w:rsid w:val="00F21135"/>
    <w:rsid w:val="00F2131C"/>
    <w:rsid w:val="00F21A5E"/>
    <w:rsid w:val="00F21C5E"/>
    <w:rsid w:val="00F23081"/>
    <w:rsid w:val="00F2399D"/>
    <w:rsid w:val="00F23D23"/>
    <w:rsid w:val="00F243D8"/>
    <w:rsid w:val="00F243E4"/>
    <w:rsid w:val="00F24445"/>
    <w:rsid w:val="00F248D5"/>
    <w:rsid w:val="00F24E73"/>
    <w:rsid w:val="00F257F7"/>
    <w:rsid w:val="00F25B84"/>
    <w:rsid w:val="00F26E23"/>
    <w:rsid w:val="00F276AD"/>
    <w:rsid w:val="00F27994"/>
    <w:rsid w:val="00F27FAF"/>
    <w:rsid w:val="00F30648"/>
    <w:rsid w:val="00F30828"/>
    <w:rsid w:val="00F30893"/>
    <w:rsid w:val="00F313D6"/>
    <w:rsid w:val="00F31AED"/>
    <w:rsid w:val="00F31EE4"/>
    <w:rsid w:val="00F32194"/>
    <w:rsid w:val="00F32E5C"/>
    <w:rsid w:val="00F33417"/>
    <w:rsid w:val="00F33432"/>
    <w:rsid w:val="00F33557"/>
    <w:rsid w:val="00F3387A"/>
    <w:rsid w:val="00F33CB0"/>
    <w:rsid w:val="00F33D61"/>
    <w:rsid w:val="00F34480"/>
    <w:rsid w:val="00F34696"/>
    <w:rsid w:val="00F34B14"/>
    <w:rsid w:val="00F34C24"/>
    <w:rsid w:val="00F34D4D"/>
    <w:rsid w:val="00F34EDE"/>
    <w:rsid w:val="00F351B8"/>
    <w:rsid w:val="00F3554A"/>
    <w:rsid w:val="00F35875"/>
    <w:rsid w:val="00F35A95"/>
    <w:rsid w:val="00F35D41"/>
    <w:rsid w:val="00F35D77"/>
    <w:rsid w:val="00F35DDC"/>
    <w:rsid w:val="00F35F56"/>
    <w:rsid w:val="00F36D47"/>
    <w:rsid w:val="00F36E1A"/>
    <w:rsid w:val="00F376AF"/>
    <w:rsid w:val="00F3773E"/>
    <w:rsid w:val="00F40014"/>
    <w:rsid w:val="00F406D1"/>
    <w:rsid w:val="00F41114"/>
    <w:rsid w:val="00F411BE"/>
    <w:rsid w:val="00F413CC"/>
    <w:rsid w:val="00F41422"/>
    <w:rsid w:val="00F42333"/>
    <w:rsid w:val="00F424BA"/>
    <w:rsid w:val="00F434C6"/>
    <w:rsid w:val="00F43D4A"/>
    <w:rsid w:val="00F43F65"/>
    <w:rsid w:val="00F44017"/>
    <w:rsid w:val="00F457DA"/>
    <w:rsid w:val="00F46379"/>
    <w:rsid w:val="00F468C8"/>
    <w:rsid w:val="00F4741A"/>
    <w:rsid w:val="00F4766C"/>
    <w:rsid w:val="00F476AD"/>
    <w:rsid w:val="00F477F2"/>
    <w:rsid w:val="00F503D5"/>
    <w:rsid w:val="00F507D1"/>
    <w:rsid w:val="00F50984"/>
    <w:rsid w:val="00F5103C"/>
    <w:rsid w:val="00F514A1"/>
    <w:rsid w:val="00F517C5"/>
    <w:rsid w:val="00F519CE"/>
    <w:rsid w:val="00F51ADA"/>
    <w:rsid w:val="00F51C70"/>
    <w:rsid w:val="00F523E5"/>
    <w:rsid w:val="00F527D0"/>
    <w:rsid w:val="00F528D3"/>
    <w:rsid w:val="00F52959"/>
    <w:rsid w:val="00F52C91"/>
    <w:rsid w:val="00F53352"/>
    <w:rsid w:val="00F5337B"/>
    <w:rsid w:val="00F54253"/>
    <w:rsid w:val="00F5450F"/>
    <w:rsid w:val="00F54D17"/>
    <w:rsid w:val="00F54F08"/>
    <w:rsid w:val="00F555AD"/>
    <w:rsid w:val="00F559FE"/>
    <w:rsid w:val="00F55BAF"/>
    <w:rsid w:val="00F55C20"/>
    <w:rsid w:val="00F55D60"/>
    <w:rsid w:val="00F56938"/>
    <w:rsid w:val="00F56D0F"/>
    <w:rsid w:val="00F570BF"/>
    <w:rsid w:val="00F5728B"/>
    <w:rsid w:val="00F57485"/>
    <w:rsid w:val="00F576E7"/>
    <w:rsid w:val="00F57752"/>
    <w:rsid w:val="00F60639"/>
    <w:rsid w:val="00F607C5"/>
    <w:rsid w:val="00F60DEA"/>
    <w:rsid w:val="00F61363"/>
    <w:rsid w:val="00F614DF"/>
    <w:rsid w:val="00F62034"/>
    <w:rsid w:val="00F6302A"/>
    <w:rsid w:val="00F63461"/>
    <w:rsid w:val="00F634F6"/>
    <w:rsid w:val="00F63838"/>
    <w:rsid w:val="00F643D1"/>
    <w:rsid w:val="00F64A3B"/>
    <w:rsid w:val="00F64C2B"/>
    <w:rsid w:val="00F64DC0"/>
    <w:rsid w:val="00F651BE"/>
    <w:rsid w:val="00F65CCC"/>
    <w:rsid w:val="00F65F27"/>
    <w:rsid w:val="00F660C3"/>
    <w:rsid w:val="00F66461"/>
    <w:rsid w:val="00F67C44"/>
    <w:rsid w:val="00F67E37"/>
    <w:rsid w:val="00F67F53"/>
    <w:rsid w:val="00F70104"/>
    <w:rsid w:val="00F701C5"/>
    <w:rsid w:val="00F703BE"/>
    <w:rsid w:val="00F7051D"/>
    <w:rsid w:val="00F706CD"/>
    <w:rsid w:val="00F70A7B"/>
    <w:rsid w:val="00F711CB"/>
    <w:rsid w:val="00F713A3"/>
    <w:rsid w:val="00F71F69"/>
    <w:rsid w:val="00F72B72"/>
    <w:rsid w:val="00F7346C"/>
    <w:rsid w:val="00F73595"/>
    <w:rsid w:val="00F73792"/>
    <w:rsid w:val="00F745E4"/>
    <w:rsid w:val="00F74604"/>
    <w:rsid w:val="00F74927"/>
    <w:rsid w:val="00F74BB9"/>
    <w:rsid w:val="00F74D04"/>
    <w:rsid w:val="00F75582"/>
    <w:rsid w:val="00F755A8"/>
    <w:rsid w:val="00F75791"/>
    <w:rsid w:val="00F75A12"/>
    <w:rsid w:val="00F75C2D"/>
    <w:rsid w:val="00F76848"/>
    <w:rsid w:val="00F76DA7"/>
    <w:rsid w:val="00F76EFA"/>
    <w:rsid w:val="00F771F2"/>
    <w:rsid w:val="00F77B9F"/>
    <w:rsid w:val="00F77F2D"/>
    <w:rsid w:val="00F800BF"/>
    <w:rsid w:val="00F80174"/>
    <w:rsid w:val="00F804BE"/>
    <w:rsid w:val="00F80ED6"/>
    <w:rsid w:val="00F80F50"/>
    <w:rsid w:val="00F817CE"/>
    <w:rsid w:val="00F81DA0"/>
    <w:rsid w:val="00F82D94"/>
    <w:rsid w:val="00F82FBC"/>
    <w:rsid w:val="00F8345A"/>
    <w:rsid w:val="00F838AE"/>
    <w:rsid w:val="00F83FE6"/>
    <w:rsid w:val="00F8456C"/>
    <w:rsid w:val="00F84E9F"/>
    <w:rsid w:val="00F851FD"/>
    <w:rsid w:val="00F8565B"/>
    <w:rsid w:val="00F85825"/>
    <w:rsid w:val="00F8592C"/>
    <w:rsid w:val="00F859D8"/>
    <w:rsid w:val="00F85F8F"/>
    <w:rsid w:val="00F86516"/>
    <w:rsid w:val="00F868F5"/>
    <w:rsid w:val="00F86AC9"/>
    <w:rsid w:val="00F872AD"/>
    <w:rsid w:val="00F874F0"/>
    <w:rsid w:val="00F87A58"/>
    <w:rsid w:val="00F90344"/>
    <w:rsid w:val="00F9056A"/>
    <w:rsid w:val="00F90A11"/>
    <w:rsid w:val="00F90F8D"/>
    <w:rsid w:val="00F913BB"/>
    <w:rsid w:val="00F91548"/>
    <w:rsid w:val="00F918FA"/>
    <w:rsid w:val="00F91ADD"/>
    <w:rsid w:val="00F91C3C"/>
    <w:rsid w:val="00F91DF0"/>
    <w:rsid w:val="00F922AB"/>
    <w:rsid w:val="00F92782"/>
    <w:rsid w:val="00F9378A"/>
    <w:rsid w:val="00F93AA9"/>
    <w:rsid w:val="00F93DD0"/>
    <w:rsid w:val="00F94161"/>
    <w:rsid w:val="00F944DD"/>
    <w:rsid w:val="00F9468B"/>
    <w:rsid w:val="00F963B0"/>
    <w:rsid w:val="00F963E4"/>
    <w:rsid w:val="00F96985"/>
    <w:rsid w:val="00F96B5B"/>
    <w:rsid w:val="00F96F97"/>
    <w:rsid w:val="00F97838"/>
    <w:rsid w:val="00FA007C"/>
    <w:rsid w:val="00FA00FE"/>
    <w:rsid w:val="00FA04CE"/>
    <w:rsid w:val="00FA062A"/>
    <w:rsid w:val="00FA070D"/>
    <w:rsid w:val="00FA0D73"/>
    <w:rsid w:val="00FA1A18"/>
    <w:rsid w:val="00FA20F7"/>
    <w:rsid w:val="00FA2205"/>
    <w:rsid w:val="00FA2283"/>
    <w:rsid w:val="00FA22F2"/>
    <w:rsid w:val="00FA22F8"/>
    <w:rsid w:val="00FA2A95"/>
    <w:rsid w:val="00FA2BB3"/>
    <w:rsid w:val="00FA389F"/>
    <w:rsid w:val="00FA3A18"/>
    <w:rsid w:val="00FA4908"/>
    <w:rsid w:val="00FA4B64"/>
    <w:rsid w:val="00FA55BB"/>
    <w:rsid w:val="00FA569F"/>
    <w:rsid w:val="00FA5AB6"/>
    <w:rsid w:val="00FA6068"/>
    <w:rsid w:val="00FA64D7"/>
    <w:rsid w:val="00FA6C4A"/>
    <w:rsid w:val="00FA6D92"/>
    <w:rsid w:val="00FA6DF8"/>
    <w:rsid w:val="00FA6E5B"/>
    <w:rsid w:val="00FA706F"/>
    <w:rsid w:val="00FA7109"/>
    <w:rsid w:val="00FA7677"/>
    <w:rsid w:val="00FA7755"/>
    <w:rsid w:val="00FA7F00"/>
    <w:rsid w:val="00FB010A"/>
    <w:rsid w:val="00FB0AB2"/>
    <w:rsid w:val="00FB0D27"/>
    <w:rsid w:val="00FB0E2A"/>
    <w:rsid w:val="00FB12E4"/>
    <w:rsid w:val="00FB144E"/>
    <w:rsid w:val="00FB1640"/>
    <w:rsid w:val="00FB187A"/>
    <w:rsid w:val="00FB1B76"/>
    <w:rsid w:val="00FB1E67"/>
    <w:rsid w:val="00FB2011"/>
    <w:rsid w:val="00FB26DB"/>
    <w:rsid w:val="00FB3344"/>
    <w:rsid w:val="00FB3775"/>
    <w:rsid w:val="00FB3CA6"/>
    <w:rsid w:val="00FB4021"/>
    <w:rsid w:val="00FB413D"/>
    <w:rsid w:val="00FB44A7"/>
    <w:rsid w:val="00FB4B2C"/>
    <w:rsid w:val="00FB4C80"/>
    <w:rsid w:val="00FB4EC1"/>
    <w:rsid w:val="00FB4F2B"/>
    <w:rsid w:val="00FB5017"/>
    <w:rsid w:val="00FB5944"/>
    <w:rsid w:val="00FB5AE1"/>
    <w:rsid w:val="00FB6087"/>
    <w:rsid w:val="00FB61E1"/>
    <w:rsid w:val="00FB679F"/>
    <w:rsid w:val="00FB6BA8"/>
    <w:rsid w:val="00FB7389"/>
    <w:rsid w:val="00FC0C8C"/>
    <w:rsid w:val="00FC186B"/>
    <w:rsid w:val="00FC1DCB"/>
    <w:rsid w:val="00FC2019"/>
    <w:rsid w:val="00FC24E7"/>
    <w:rsid w:val="00FC2E17"/>
    <w:rsid w:val="00FC3355"/>
    <w:rsid w:val="00FC3D44"/>
    <w:rsid w:val="00FC3E52"/>
    <w:rsid w:val="00FC4002"/>
    <w:rsid w:val="00FC49EA"/>
    <w:rsid w:val="00FC4B11"/>
    <w:rsid w:val="00FC4B8F"/>
    <w:rsid w:val="00FC58D4"/>
    <w:rsid w:val="00FC5A27"/>
    <w:rsid w:val="00FC5DE8"/>
    <w:rsid w:val="00FC5E13"/>
    <w:rsid w:val="00FC6035"/>
    <w:rsid w:val="00FC611A"/>
    <w:rsid w:val="00FC6469"/>
    <w:rsid w:val="00FC659D"/>
    <w:rsid w:val="00FC6C13"/>
    <w:rsid w:val="00FC6D90"/>
    <w:rsid w:val="00FC7349"/>
    <w:rsid w:val="00FC7429"/>
    <w:rsid w:val="00FC79F9"/>
    <w:rsid w:val="00FC7A6D"/>
    <w:rsid w:val="00FC7C3F"/>
    <w:rsid w:val="00FD035B"/>
    <w:rsid w:val="00FD07F6"/>
    <w:rsid w:val="00FD080A"/>
    <w:rsid w:val="00FD096B"/>
    <w:rsid w:val="00FD0F09"/>
    <w:rsid w:val="00FD13FC"/>
    <w:rsid w:val="00FD1872"/>
    <w:rsid w:val="00FD1EC8"/>
    <w:rsid w:val="00FD2254"/>
    <w:rsid w:val="00FD246D"/>
    <w:rsid w:val="00FD277E"/>
    <w:rsid w:val="00FD2E88"/>
    <w:rsid w:val="00FD2EF2"/>
    <w:rsid w:val="00FD3055"/>
    <w:rsid w:val="00FD372A"/>
    <w:rsid w:val="00FD3B87"/>
    <w:rsid w:val="00FD4578"/>
    <w:rsid w:val="00FD4686"/>
    <w:rsid w:val="00FD47ED"/>
    <w:rsid w:val="00FD4ADE"/>
    <w:rsid w:val="00FD5285"/>
    <w:rsid w:val="00FD5D53"/>
    <w:rsid w:val="00FD67EC"/>
    <w:rsid w:val="00FD69B1"/>
    <w:rsid w:val="00FD6E83"/>
    <w:rsid w:val="00FD710F"/>
    <w:rsid w:val="00FD74DB"/>
    <w:rsid w:val="00FD75E6"/>
    <w:rsid w:val="00FD7660"/>
    <w:rsid w:val="00FD7894"/>
    <w:rsid w:val="00FD7A03"/>
    <w:rsid w:val="00FD7BE1"/>
    <w:rsid w:val="00FD7C14"/>
    <w:rsid w:val="00FE0490"/>
    <w:rsid w:val="00FE0655"/>
    <w:rsid w:val="00FE0B57"/>
    <w:rsid w:val="00FE0C58"/>
    <w:rsid w:val="00FE1156"/>
    <w:rsid w:val="00FE190C"/>
    <w:rsid w:val="00FE1F53"/>
    <w:rsid w:val="00FE220A"/>
    <w:rsid w:val="00FE2354"/>
    <w:rsid w:val="00FE2365"/>
    <w:rsid w:val="00FE2EB6"/>
    <w:rsid w:val="00FE2FEA"/>
    <w:rsid w:val="00FE32C1"/>
    <w:rsid w:val="00FE37D0"/>
    <w:rsid w:val="00FE3803"/>
    <w:rsid w:val="00FE3898"/>
    <w:rsid w:val="00FE3FFB"/>
    <w:rsid w:val="00FE48EB"/>
    <w:rsid w:val="00FE4C7B"/>
    <w:rsid w:val="00FE4D7E"/>
    <w:rsid w:val="00FE55A8"/>
    <w:rsid w:val="00FE5659"/>
    <w:rsid w:val="00FE57B9"/>
    <w:rsid w:val="00FE59C3"/>
    <w:rsid w:val="00FE5C6A"/>
    <w:rsid w:val="00FE67E0"/>
    <w:rsid w:val="00FE6B82"/>
    <w:rsid w:val="00FE7336"/>
    <w:rsid w:val="00FE787C"/>
    <w:rsid w:val="00FF0556"/>
    <w:rsid w:val="00FF07B8"/>
    <w:rsid w:val="00FF0AFB"/>
    <w:rsid w:val="00FF10FD"/>
    <w:rsid w:val="00FF1264"/>
    <w:rsid w:val="00FF1F6E"/>
    <w:rsid w:val="00FF2C3B"/>
    <w:rsid w:val="00FF302A"/>
    <w:rsid w:val="00FF3BB8"/>
    <w:rsid w:val="00FF45A5"/>
    <w:rsid w:val="00FF48A3"/>
    <w:rsid w:val="00FF4955"/>
    <w:rsid w:val="00FF4BFC"/>
    <w:rsid w:val="00FF4CD9"/>
    <w:rsid w:val="00FF4F60"/>
    <w:rsid w:val="00FF4F61"/>
    <w:rsid w:val="00FF5538"/>
    <w:rsid w:val="00FF5673"/>
    <w:rsid w:val="00FF587A"/>
    <w:rsid w:val="00FF5C91"/>
    <w:rsid w:val="00FF62D2"/>
    <w:rsid w:val="00FF6B12"/>
    <w:rsid w:val="00FF6C58"/>
    <w:rsid w:val="00FF6E9D"/>
    <w:rsid w:val="00FF7716"/>
    <w:rsid w:val="00FF77E2"/>
    <w:rsid w:val="00FF7D98"/>
    <w:rsid w:val="00FF7E8D"/>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4CA2D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CA"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semiHidden="1" w:uiPriority="4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710F2"/>
    <w:pPr>
      <w:spacing w:after="160" w:line="259" w:lineRule="auto"/>
    </w:pPr>
    <w:rPr>
      <w:rFonts w:asciiTheme="minorHAnsi" w:eastAsiaTheme="minorEastAsia" w:hAnsiTheme="minorHAnsi" w:cstheme="minorBidi"/>
      <w:kern w:val="2"/>
      <w:sz w:val="22"/>
      <w:szCs w:val="22"/>
      <w:lang w:val="en-US" w:eastAsia="ko-KR"/>
      <w14:ligatures w14:val="standardContextual"/>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szCs w:val="36"/>
      <w:lang w:val="en-GB" w:eastAsia="zh-CN"/>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qFormat/>
    <w:rsid w:val="009E35DB"/>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ascii="Arial" w:hAnsi="Arial" w:cs="Arial"/>
    </w:rPr>
  </w:style>
  <w:style w:type="paragraph" w:styleId="Heading7">
    <w:name w:val="heading 7"/>
    <w:basedOn w:val="Normal"/>
    <w:next w:val="Normal"/>
    <w:qFormat/>
    <w:rsid w:val="009E35DB"/>
    <w:pPr>
      <w:keepNext/>
      <w:keepLines/>
      <w:numPr>
        <w:ilvl w:val="6"/>
        <w:numId w:val="1"/>
      </w:numPr>
      <w:spacing w:before="120"/>
      <w:outlineLvl w:val="6"/>
    </w:pPr>
    <w:rPr>
      <w:rFonts w:ascii="Arial" w:hAnsi="Arial"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rsid w:val="00D710F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710F2"/>
  </w:style>
  <w:style w:type="paragraph" w:styleId="TOC8">
    <w:name w:val="toc 8"/>
    <w:basedOn w:val="TOC1"/>
    <w:semiHidden/>
    <w:rsid w:val="009E35DB"/>
    <w:pPr>
      <w:spacing w:before="180"/>
      <w:ind w:left="2693" w:hanging="2693"/>
    </w:pPr>
    <w:rPr>
      <w:b/>
      <w:bCs/>
    </w:rPr>
  </w:style>
  <w:style w:type="paragraph" w:styleId="TOC1">
    <w:name w:val="toc 1"/>
    <w:uiPriority w:val="39"/>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val="en-US"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tion Equation,Caption Char1 Char,cap Char Char1,Caption Char Char1 Char,cap Char2"/>
    <w:basedOn w:val="Normal"/>
    <w:next w:val="Normal"/>
    <w:link w:val="CaptionChar"/>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aliases w:val="header odd"/>
    <w:link w:val="HeaderChar"/>
    <w:rsid w:val="009E35DB"/>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E35DB"/>
    <w:pPr>
      <w:keepLines/>
      <w:tabs>
        <w:tab w:val="center" w:pos="4536"/>
        <w:tab w:val="right" w:pos="9072"/>
      </w:tabs>
    </w:p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aliases w:val="EN"/>
    <w:basedOn w:val="Normal"/>
    <w:link w:val="EditorsNoteChar"/>
    <w:rsid w:val="009E35DB"/>
    <w:pPr>
      <w:keepLines/>
      <w:ind w:left="1135" w:hanging="851"/>
    </w:pPr>
    <w:rPr>
      <w:rFonts w:ascii="CG Times (WN)" w:hAnsi="CG Times (WN)"/>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qFormat/>
    <w:rsid w:val="0095681E"/>
    <w:rPr>
      <w:rFonts w:ascii="CG Times (WN)" w:hAnsi="CG Times (WN)"/>
    </w:rPr>
  </w:style>
  <w:style w:type="character" w:styleId="Hyperlink">
    <w:name w:val="Hyperlink"/>
    <w:uiPriority w:val="99"/>
    <w:qFormat/>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link w:val="CommentTextChar"/>
    <w:semiHidden/>
    <w:rsid w:val="009C403E"/>
    <w:rPr>
      <w:sz w:val="20"/>
    </w:rPr>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085B52"/>
    <w:rPr>
      <w:rFonts w:ascii="Arial" w:hAnsi="Arial"/>
      <w:sz w:val="36"/>
      <w:szCs w:val="36"/>
      <w:lang w:val="en-GB" w:eastAsia="zh-CN"/>
    </w:rPr>
  </w:style>
  <w:style w:type="paragraph" w:customStyle="1" w:styleId="TH">
    <w:name w:val="TH"/>
    <w:basedOn w:val="Normal"/>
    <w:link w:val="THChar"/>
    <w:qFormat/>
    <w:rsid w:val="00881CDD"/>
    <w:pPr>
      <w:keepNext/>
      <w:keepLines/>
      <w:spacing w:before="60" w:after="180"/>
      <w:jc w:val="center"/>
    </w:pPr>
    <w:rPr>
      <w:rFonts w:ascii="Arial" w:hAnsi="Arial"/>
      <w:b/>
      <w:sz w:val="20"/>
    </w:rPr>
  </w:style>
  <w:style w:type="paragraph" w:customStyle="1" w:styleId="TF">
    <w:name w:val="TF"/>
    <w:basedOn w:val="TH"/>
    <w:rsid w:val="00881CDD"/>
    <w:pPr>
      <w:keepNext w:val="0"/>
      <w:spacing w:before="0" w:after="240"/>
    </w:pPr>
  </w:style>
  <w:style w:type="character" w:customStyle="1" w:styleId="EditorsNoteChar">
    <w:name w:val="Editor's Note Char"/>
    <w:link w:val="EditorsNote"/>
    <w:rsid w:val="00881CDD"/>
    <w:rPr>
      <w:color w:val="FF0000"/>
      <w:sz w:val="22"/>
      <w:lang w:val="en-GB" w:eastAsia="zh-CN" w:bidi="ar-SA"/>
    </w:rPr>
  </w:style>
  <w:style w:type="paragraph" w:customStyle="1" w:styleId="CharCharCharCharCharCharCharCharChar">
    <w:name w:val="Char Char Char Char Char Char Char Char Char"/>
    <w:autoRedefine/>
    <w:semiHidden/>
    <w:rsid w:val="00093009"/>
    <w:pPr>
      <w:keepNext/>
      <w:numPr>
        <w:numId w:val="9"/>
      </w:numPr>
      <w:autoSpaceDE w:val="0"/>
      <w:autoSpaceDN w:val="0"/>
      <w:adjustRightInd w:val="0"/>
      <w:spacing w:before="60" w:after="60"/>
      <w:jc w:val="both"/>
    </w:pPr>
    <w:rPr>
      <w:rFonts w:ascii="Arial" w:hAnsi="Arial" w:cs="Arial"/>
      <w:color w:val="0000FF"/>
      <w:kern w:val="2"/>
      <w:lang w:val="en-US" w:eastAsia="zh-CN"/>
    </w:rPr>
  </w:style>
  <w:style w:type="paragraph" w:customStyle="1" w:styleId="Proposal">
    <w:name w:val="Proposal"/>
    <w:basedOn w:val="Normal"/>
    <w:rsid w:val="00C07377"/>
    <w:pPr>
      <w:numPr>
        <w:numId w:val="3"/>
      </w:numPr>
    </w:pPr>
    <w:rPr>
      <w:b/>
      <w:bCs/>
    </w:rPr>
  </w:style>
  <w:style w:type="character" w:customStyle="1" w:styleId="BodyTextChar">
    <w:name w:val="Body Text Char"/>
    <w:link w:val="BodyText"/>
    <w:qFormat/>
    <w:rsid w:val="0056121F"/>
    <w:rPr>
      <w:sz w:val="22"/>
      <w:lang w:val="en-GB" w:eastAsia="zh-CN" w:bidi="ar-SA"/>
    </w:rPr>
  </w:style>
  <w:style w:type="paragraph" w:customStyle="1" w:styleId="ZT">
    <w:name w:val="ZT"/>
    <w:rsid w:val="004A1610"/>
    <w:pPr>
      <w:framePr w:wrap="notBeside" w:hAnchor="margin" w:yAlign="center"/>
      <w:widowControl w:val="0"/>
      <w:spacing w:line="240" w:lineRule="atLeast"/>
      <w:jc w:val="right"/>
    </w:pPr>
    <w:rPr>
      <w:rFonts w:ascii="Arial" w:hAnsi="Arial"/>
      <w:b/>
      <w:sz w:val="34"/>
      <w:lang w:val="en-GB"/>
    </w:rPr>
  </w:style>
  <w:style w:type="paragraph" w:customStyle="1" w:styleId="PL">
    <w:name w:val="PL"/>
    <w:link w:val="PLChar"/>
    <w:qFormat/>
    <w:rsid w:val="008912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qFormat/>
    <w:rsid w:val="00891245"/>
    <w:rPr>
      <w:rFonts w:ascii="Courier New" w:eastAsia="Times New Roman" w:hAnsi="Courier New"/>
      <w:noProof/>
      <w:sz w:val="16"/>
      <w:lang w:val="en-GB" w:eastAsia="en-US" w:bidi="ar-SA"/>
    </w:rPr>
  </w:style>
  <w:style w:type="paragraph" w:customStyle="1" w:styleId="TAL">
    <w:name w:val="TAL"/>
    <w:basedOn w:val="Normal"/>
    <w:link w:val="TALCar"/>
    <w:qFormat/>
    <w:rsid w:val="00891245"/>
    <w:pPr>
      <w:keepNext/>
      <w:keepLines/>
    </w:pPr>
    <w:rPr>
      <w:rFonts w:ascii="Arial" w:hAnsi="Arial"/>
      <w:sz w:val="18"/>
    </w:rPr>
  </w:style>
  <w:style w:type="character" w:customStyle="1" w:styleId="TALCar">
    <w:name w:val="TAL Car"/>
    <w:link w:val="TAL"/>
    <w:qFormat/>
    <w:rsid w:val="00891245"/>
    <w:rPr>
      <w:rFonts w:ascii="Arial" w:hAnsi="Arial"/>
      <w:sz w:val="18"/>
      <w:lang w:val="en-GB" w:eastAsia="en-US" w:bidi="ar-SA"/>
    </w:rPr>
  </w:style>
  <w:style w:type="paragraph" w:customStyle="1" w:styleId="TAH">
    <w:name w:val="TAH"/>
    <w:basedOn w:val="Normal"/>
    <w:link w:val="TAHCar"/>
    <w:qFormat/>
    <w:rsid w:val="001B36D6"/>
    <w:pPr>
      <w:keepNext/>
      <w:keepLines/>
      <w:jc w:val="center"/>
    </w:pPr>
    <w:rPr>
      <w:rFonts w:ascii="Arial" w:hAnsi="Arial"/>
      <w:b/>
      <w:sz w:val="18"/>
    </w:rPr>
  </w:style>
  <w:style w:type="paragraph" w:customStyle="1" w:styleId="TAN">
    <w:name w:val="TAN"/>
    <w:basedOn w:val="TAL"/>
    <w:rsid w:val="00F755A8"/>
    <w:pPr>
      <w:ind w:left="851" w:hanging="851"/>
    </w:pPr>
  </w:style>
  <w:style w:type="paragraph" w:customStyle="1" w:styleId="B1">
    <w:name w:val="B1"/>
    <w:basedOn w:val="List"/>
    <w:link w:val="B1Char1"/>
    <w:rsid w:val="00E629CA"/>
    <w:pPr>
      <w:spacing w:after="180"/>
    </w:pPr>
    <w:rPr>
      <w:rFonts w:ascii="CG Times (WN)" w:hAnsi="CG Times (WN)"/>
      <w:sz w:val="20"/>
    </w:rPr>
  </w:style>
  <w:style w:type="character" w:customStyle="1" w:styleId="B1Char1">
    <w:name w:val="B1 Char1"/>
    <w:link w:val="B1"/>
    <w:rsid w:val="00E629CA"/>
    <w:rPr>
      <w:lang w:val="en-GB" w:eastAsia="en-US" w:bidi="ar-SA"/>
    </w:rPr>
  </w:style>
  <w:style w:type="paragraph" w:customStyle="1" w:styleId="B2">
    <w:name w:val="B2"/>
    <w:basedOn w:val="List2"/>
    <w:link w:val="B2Char"/>
    <w:rsid w:val="00E629CA"/>
    <w:pPr>
      <w:spacing w:after="180"/>
    </w:pPr>
    <w:rPr>
      <w:rFonts w:ascii="CG Times (WN)" w:hAnsi="CG Times (WN)"/>
      <w:sz w:val="20"/>
    </w:rPr>
  </w:style>
  <w:style w:type="character" w:customStyle="1" w:styleId="B2Char">
    <w:name w:val="B2 Char"/>
    <w:link w:val="B2"/>
    <w:rsid w:val="00E629CA"/>
    <w:rPr>
      <w:lang w:val="en-GB" w:eastAsia="en-US" w:bidi="ar-SA"/>
    </w:rPr>
  </w:style>
  <w:style w:type="paragraph" w:customStyle="1" w:styleId="B3">
    <w:name w:val="B3"/>
    <w:basedOn w:val="List3"/>
    <w:link w:val="B3Char2"/>
    <w:rsid w:val="00E629CA"/>
    <w:pPr>
      <w:spacing w:after="180"/>
    </w:pPr>
    <w:rPr>
      <w:rFonts w:ascii="CG Times (WN)" w:hAnsi="CG Times (WN)"/>
      <w:sz w:val="20"/>
    </w:rPr>
  </w:style>
  <w:style w:type="character" w:customStyle="1" w:styleId="B3Char2">
    <w:name w:val="B3 Char2"/>
    <w:link w:val="B3"/>
    <w:rsid w:val="00E629CA"/>
    <w:rPr>
      <w:lang w:val="en-GB" w:eastAsia="en-US" w:bidi="ar-SA"/>
    </w:rPr>
  </w:style>
  <w:style w:type="paragraph" w:customStyle="1" w:styleId="B4">
    <w:name w:val="B4"/>
    <w:basedOn w:val="List4"/>
    <w:link w:val="B4Char"/>
    <w:rsid w:val="00E629CA"/>
    <w:pPr>
      <w:spacing w:after="180"/>
    </w:pPr>
    <w:rPr>
      <w:rFonts w:ascii="CG Times (WN)" w:hAnsi="CG Times (WN)"/>
      <w:sz w:val="20"/>
    </w:rPr>
  </w:style>
  <w:style w:type="character" w:customStyle="1" w:styleId="B4Char">
    <w:name w:val="B4 Char"/>
    <w:link w:val="B4"/>
    <w:rsid w:val="00E629CA"/>
    <w:rPr>
      <w:lang w:val="en-GB" w:eastAsia="en-US" w:bidi="ar-SA"/>
    </w:rPr>
  </w:style>
  <w:style w:type="paragraph" w:customStyle="1" w:styleId="TALCharChar">
    <w:name w:val="TAL Char Char"/>
    <w:basedOn w:val="Normal"/>
    <w:link w:val="TALCharCharChar"/>
    <w:rsid w:val="006427F0"/>
    <w:pPr>
      <w:keepNext/>
      <w:keepLines/>
    </w:pPr>
    <w:rPr>
      <w:rFonts w:ascii="Arial" w:hAnsi="Arial"/>
      <w:sz w:val="18"/>
    </w:rPr>
  </w:style>
  <w:style w:type="character" w:customStyle="1" w:styleId="TALCharCharChar">
    <w:name w:val="TAL Char Char Char"/>
    <w:link w:val="TALCharChar"/>
    <w:rsid w:val="006427F0"/>
    <w:rPr>
      <w:rFonts w:ascii="Arial" w:hAnsi="Arial"/>
      <w:sz w:val="18"/>
      <w:lang w:val="en-GB" w:eastAsia="en-US" w:bidi="ar-SA"/>
    </w:rPr>
  </w:style>
  <w:style w:type="paragraph" w:customStyle="1" w:styleId="NO">
    <w:name w:val="NO"/>
    <w:basedOn w:val="Normal"/>
    <w:link w:val="NOChar"/>
    <w:rsid w:val="009F0A74"/>
    <w:pPr>
      <w:keepLines/>
      <w:spacing w:after="180"/>
      <w:ind w:left="1135" w:hanging="851"/>
    </w:pPr>
    <w:rPr>
      <w:rFonts w:ascii="CG Times (WN)" w:hAnsi="CG Times (WN)"/>
      <w:sz w:val="20"/>
    </w:rPr>
  </w:style>
  <w:style w:type="paragraph" w:customStyle="1" w:styleId="B5">
    <w:name w:val="B5"/>
    <w:basedOn w:val="List5"/>
    <w:rsid w:val="009F0A74"/>
    <w:pPr>
      <w:spacing w:after="180"/>
    </w:pPr>
    <w:rPr>
      <w:sz w:val="20"/>
    </w:rPr>
  </w:style>
  <w:style w:type="character" w:customStyle="1" w:styleId="NOChar">
    <w:name w:val="NO Char"/>
    <w:link w:val="NO"/>
    <w:rsid w:val="009F0A74"/>
    <w:rPr>
      <w:lang w:val="en-GB" w:eastAsia="en-US" w:bidi="ar-SA"/>
    </w:rPr>
  </w:style>
  <w:style w:type="character" w:customStyle="1" w:styleId="THChar">
    <w:name w:val="TH Char"/>
    <w:link w:val="TH"/>
    <w:qFormat/>
    <w:rsid w:val="00003EC3"/>
    <w:rPr>
      <w:rFonts w:ascii="Arial" w:eastAsia="SimSun" w:hAnsi="Arial"/>
      <w:b/>
      <w:lang w:val="en-GB" w:eastAsia="en-US" w:bidi="ar-SA"/>
    </w:rPr>
  </w:style>
  <w:style w:type="character" w:styleId="Emphasis">
    <w:name w:val="Emphasis"/>
    <w:qFormat/>
    <w:rsid w:val="005716E3"/>
    <w:rPr>
      <w:i/>
      <w:iCs/>
    </w:rPr>
  </w:style>
  <w:style w:type="paragraph" w:customStyle="1" w:styleId="tah0">
    <w:name w:val="tah"/>
    <w:basedOn w:val="Normal"/>
    <w:rsid w:val="005716E3"/>
    <w:pPr>
      <w:spacing w:before="100" w:beforeAutospacing="1" w:after="100" w:afterAutospacing="1"/>
    </w:pPr>
  </w:style>
  <w:style w:type="character" w:styleId="Strong">
    <w:name w:val="Strong"/>
    <w:qFormat/>
    <w:rsid w:val="005716E3"/>
    <w:rPr>
      <w:b/>
      <w:bCs/>
    </w:rPr>
  </w:style>
  <w:style w:type="paragraph" w:customStyle="1" w:styleId="tal0">
    <w:name w:val="tal"/>
    <w:basedOn w:val="Normal"/>
    <w:rsid w:val="005716E3"/>
    <w:pPr>
      <w:spacing w:before="100" w:beforeAutospacing="1" w:after="100" w:afterAutospacing="1"/>
    </w:pPr>
  </w:style>
  <w:style w:type="paragraph" w:styleId="NormalWeb">
    <w:name w:val="Normal (Web)"/>
    <w:basedOn w:val="Normal"/>
    <w:uiPriority w:val="99"/>
    <w:rsid w:val="00045735"/>
    <w:pPr>
      <w:spacing w:before="100" w:beforeAutospacing="1" w:after="100" w:afterAutospacing="1"/>
    </w:p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rsid w:val="00C35D71"/>
    <w:rPr>
      <w:rFonts w:ascii="Arial" w:hAnsi="Arial"/>
      <w:sz w:val="32"/>
      <w:szCs w:val="32"/>
      <w:lang w:val="en-GB" w:eastAsia="zh-CN"/>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64588"/>
    <w:pPr>
      <w:ind w:left="720"/>
    </w:pPr>
    <w:rPr>
      <w:rFonts w:ascii="Calibri" w:eastAsia="Calibri" w:hAnsi="Calibri"/>
    </w:rPr>
  </w:style>
  <w:style w:type="table" w:styleId="TableGrid">
    <w:name w:val="Table Grid"/>
    <w:basedOn w:val="TableNormal"/>
    <w:uiPriority w:val="39"/>
    <w:rsid w:val="000B7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E0213"/>
    <w:rPr>
      <w:rFonts w:ascii="Times New Roman" w:hAnsi="Times New Roman"/>
      <w:sz w:val="22"/>
      <w:lang w:val="en-GB" w:eastAsia="zh-CN"/>
    </w:rPr>
  </w:style>
  <w:style w:type="character" w:customStyle="1" w:styleId="B1Zchn">
    <w:name w:val="B1 Zchn"/>
    <w:rsid w:val="00255D36"/>
    <w:rPr>
      <w:lang w:val="en-GB" w:eastAsia="en-US"/>
    </w:rPr>
  </w:style>
  <w:style w:type="paragraph" w:customStyle="1" w:styleId="Comments">
    <w:name w:val="Comments"/>
    <w:basedOn w:val="Normal"/>
    <w:link w:val="CommentsChar"/>
    <w:qFormat/>
    <w:rsid w:val="00545011"/>
    <w:pPr>
      <w:spacing w:before="40"/>
    </w:pPr>
    <w:rPr>
      <w:rFonts w:ascii="Arial" w:eastAsia="MS Mincho" w:hAnsi="Arial"/>
      <w:i/>
      <w:sz w:val="18"/>
      <w:lang w:eastAsia="en-GB"/>
    </w:rPr>
  </w:style>
  <w:style w:type="character" w:customStyle="1" w:styleId="CommentsChar">
    <w:name w:val="Comments Char"/>
    <w:link w:val="Comments"/>
    <w:rsid w:val="00545011"/>
    <w:rPr>
      <w:rFonts w:ascii="Arial" w:eastAsia="MS Mincho" w:hAnsi="Arial"/>
      <w:i/>
      <w:sz w:val="18"/>
      <w:szCs w:val="24"/>
      <w:lang w:val="en-GB" w:eastAsia="en-GB"/>
    </w:rPr>
  </w:style>
  <w:style w:type="paragraph" w:customStyle="1" w:styleId="CRCoverPage">
    <w:name w:val="CR Cover Page"/>
    <w:rsid w:val="00FA20F7"/>
    <w:pPr>
      <w:spacing w:after="120"/>
    </w:pPr>
    <w:rPr>
      <w:rFonts w:ascii="Arial" w:eastAsia="MS Mincho" w:hAnsi="Arial"/>
      <w:lang w:val="en-GB"/>
    </w:rPr>
  </w:style>
  <w:style w:type="paragraph" w:customStyle="1" w:styleId="Doc-text2">
    <w:name w:val="Doc-text2"/>
    <w:basedOn w:val="Normal"/>
    <w:link w:val="Doc-text2Char"/>
    <w:qFormat/>
    <w:rsid w:val="001A4737"/>
    <w:pPr>
      <w:tabs>
        <w:tab w:val="left" w:pos="1622"/>
      </w:tabs>
      <w:ind w:left="1622" w:hanging="363"/>
    </w:pPr>
    <w:rPr>
      <w:rFonts w:ascii="Arial" w:eastAsia="MS Mincho" w:hAnsi="Arial"/>
      <w:sz w:val="20"/>
      <w:lang w:eastAsia="en-GB"/>
    </w:rPr>
  </w:style>
  <w:style w:type="character" w:customStyle="1" w:styleId="Doc-text2Char">
    <w:name w:val="Doc-text2 Char"/>
    <w:link w:val="Doc-text2"/>
    <w:rsid w:val="001A4737"/>
    <w:rPr>
      <w:rFonts w:ascii="Arial" w:eastAsia="MS Mincho" w:hAnsi="Arial"/>
      <w:szCs w:val="24"/>
      <w:lang w:val="en-GB" w:eastAsia="en-GB"/>
    </w:rPr>
  </w:style>
  <w:style w:type="paragraph" w:customStyle="1" w:styleId="ecxmsonormal">
    <w:name w:val="ecxmsonormal"/>
    <w:basedOn w:val="Normal"/>
    <w:rsid w:val="004345C8"/>
    <w:pPr>
      <w:spacing w:before="100" w:beforeAutospacing="1" w:after="100" w:afterAutospacing="1"/>
    </w:pPr>
    <w:rPr>
      <w:lang w:val="sv-SE" w:eastAsia="sv-SE"/>
    </w:rPr>
  </w:style>
  <w:style w:type="paragraph" w:customStyle="1" w:styleId="ecxmsolistparagraph">
    <w:name w:val="ecxmsolistparagraph"/>
    <w:basedOn w:val="Normal"/>
    <w:rsid w:val="004345C8"/>
    <w:pPr>
      <w:spacing w:before="100" w:beforeAutospacing="1" w:after="100" w:afterAutospacing="1"/>
    </w:pPr>
    <w:rPr>
      <w:lang w:val="sv-SE" w:eastAsia="sv-SE"/>
    </w:rPr>
  </w:style>
  <w:style w:type="character" w:customStyle="1" w:styleId="TAHCar">
    <w:name w:val="TAH Car"/>
    <w:link w:val="TAH"/>
    <w:qFormat/>
    <w:locked/>
    <w:rsid w:val="00D16579"/>
    <w:rPr>
      <w:rFonts w:ascii="Arial" w:eastAsia="Times New Roman" w:hAnsi="Arial"/>
      <w:b/>
      <w:sz w:val="18"/>
      <w:lang w:val="en-GB"/>
    </w:rPr>
  </w:style>
  <w:style w:type="numbering" w:customStyle="1" w:styleId="NoList1">
    <w:name w:val="No List1"/>
    <w:next w:val="NoList"/>
    <w:uiPriority w:val="99"/>
    <w:semiHidden/>
    <w:unhideWhenUsed/>
    <w:rsid w:val="008759A0"/>
  </w:style>
  <w:style w:type="table" w:customStyle="1" w:styleId="TableGrid1">
    <w:name w:val="Table Grid1"/>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1"/>
    <w:basedOn w:val="Normal"/>
    <w:next w:val="Normal"/>
    <w:uiPriority w:val="10"/>
    <w:qFormat/>
    <w:rsid w:val="008759A0"/>
    <w:pPr>
      <w:contextualSpacing/>
    </w:pPr>
    <w:rPr>
      <w:rFonts w:ascii="Calibri Light" w:hAnsi="Calibri Light"/>
      <w:spacing w:val="-10"/>
      <w:kern w:val="28"/>
      <w:sz w:val="56"/>
      <w:szCs w:val="56"/>
    </w:rPr>
  </w:style>
  <w:style w:type="character" w:customStyle="1" w:styleId="TitleChar">
    <w:name w:val="Title Char"/>
    <w:basedOn w:val="DefaultParagraphFont"/>
    <w:link w:val="Title"/>
    <w:uiPriority w:val="10"/>
    <w:rsid w:val="008759A0"/>
    <w:rPr>
      <w:rFonts w:ascii="Calibri Light" w:eastAsia="Times New Roman" w:hAnsi="Calibri Light" w:cs="Times New Roman"/>
      <w:spacing w:val="-10"/>
      <w:kern w:val="28"/>
      <w:sz w:val="56"/>
      <w:szCs w:val="56"/>
    </w:rPr>
  </w:style>
  <w:style w:type="paragraph" w:styleId="TOCHeading">
    <w:name w:val="TOC Heading"/>
    <w:basedOn w:val="Heading1"/>
    <w:next w:val="Normal"/>
    <w:uiPriority w:val="39"/>
    <w:unhideWhenUsed/>
    <w:qFormat/>
    <w:rsid w:val="008759A0"/>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E74B5"/>
      <w:sz w:val="32"/>
      <w:szCs w:val="32"/>
      <w:lang w:val="en-US" w:eastAsia="en-US"/>
    </w:rPr>
  </w:style>
  <w:style w:type="table" w:customStyle="1" w:styleId="TableGrid3">
    <w:name w:val="Table Grid3"/>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8759A0"/>
    <w:pPr>
      <w:contextualSpacing/>
    </w:pPr>
    <w:rPr>
      <w:rFonts w:ascii="Calibri Light" w:hAnsi="Calibri Light"/>
      <w:spacing w:val="-10"/>
      <w:kern w:val="28"/>
      <w:sz w:val="56"/>
      <w:szCs w:val="56"/>
      <w:lang w:val="en-CA"/>
    </w:rPr>
  </w:style>
  <w:style w:type="character" w:customStyle="1" w:styleId="TitleChar1">
    <w:name w:val="Title Char1"/>
    <w:basedOn w:val="DefaultParagraphFont"/>
    <w:rsid w:val="008759A0"/>
    <w:rPr>
      <w:rFonts w:asciiTheme="majorHAnsi" w:eastAsiaTheme="majorEastAsia" w:hAnsiTheme="majorHAnsi" w:cstheme="majorBidi"/>
      <w:spacing w:val="-10"/>
      <w:kern w:val="28"/>
      <w:sz w:val="56"/>
      <w:szCs w:val="56"/>
      <w:lang w:val="en-GB" w:eastAsia="zh-CN"/>
    </w:rPr>
  </w:style>
  <w:style w:type="character" w:customStyle="1" w:styleId="HeaderChar">
    <w:name w:val="Header Char"/>
    <w:aliases w:val="header odd Char"/>
    <w:basedOn w:val="DefaultParagraphFont"/>
    <w:link w:val="Header"/>
    <w:rsid w:val="002838A1"/>
    <w:rPr>
      <w:rFonts w:ascii="Arial" w:hAnsi="Arial" w:cs="Arial"/>
      <w:b/>
      <w:bCs/>
      <w:noProof/>
      <w:sz w:val="18"/>
      <w:szCs w:val="18"/>
      <w:lang w:val="en-US" w:eastAsia="zh-CN"/>
    </w:rPr>
  </w:style>
  <w:style w:type="paragraph" w:customStyle="1" w:styleId="Tabletext">
    <w:name w:val="Table_text"/>
    <w:basedOn w:val="Normal"/>
    <w:link w:val="TabletextChar"/>
    <w:rsid w:val="001447B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sz w:val="20"/>
    </w:rPr>
  </w:style>
  <w:style w:type="character" w:customStyle="1" w:styleId="TabletextChar">
    <w:name w:val="Table_text Char"/>
    <w:link w:val="Tabletext"/>
    <w:locked/>
    <w:rsid w:val="001447B7"/>
    <w:rPr>
      <w:rFonts w:ascii="Times New Roman" w:eastAsia="Times New Roman" w:hAnsi="Times New Roman"/>
      <w:lang w:val="en-GB"/>
    </w:rPr>
  </w:style>
  <w:style w:type="paragraph" w:customStyle="1" w:styleId="Default">
    <w:name w:val="Default"/>
    <w:rsid w:val="00C5097D"/>
    <w:pPr>
      <w:autoSpaceDE w:val="0"/>
      <w:autoSpaceDN w:val="0"/>
      <w:adjustRightInd w:val="0"/>
    </w:pPr>
    <w:rPr>
      <w:rFonts w:ascii="Times New Roman" w:hAnsi="Times New Roman"/>
      <w:color w:val="000000"/>
      <w:sz w:val="24"/>
      <w:szCs w:val="24"/>
      <w:lang w:val="en-US"/>
    </w:rPr>
  </w:style>
  <w:style w:type="paragraph" w:customStyle="1" w:styleId="TICharChar">
    <w:name w:val="TI Char Char"/>
    <w:basedOn w:val="Normal"/>
    <w:semiHidden/>
    <w:rsid w:val="00EF2160"/>
    <w:pPr>
      <w:keepNext/>
      <w:tabs>
        <w:tab w:val="num" w:pos="851"/>
      </w:tabs>
      <w:spacing w:before="60" w:after="60"/>
      <w:ind w:left="851" w:hanging="851"/>
    </w:pPr>
    <w:rPr>
      <w:rFonts w:cs="Arial"/>
      <w:color w:val="0000FF"/>
    </w:rPr>
  </w:style>
  <w:style w:type="paragraph" w:customStyle="1" w:styleId="TAC">
    <w:name w:val="TAC"/>
    <w:basedOn w:val="TAL"/>
    <w:link w:val="TACChar"/>
    <w:qFormat/>
    <w:rsid w:val="00927FE2"/>
    <w:pPr>
      <w:jc w:val="center"/>
    </w:pPr>
  </w:style>
  <w:style w:type="character" w:customStyle="1" w:styleId="CaptionChar">
    <w:name w:val="Caption Char"/>
    <w:aliases w:val="cap Char,Caption Equation Char,Caption Char1 Char Char1,cap Char Char1 Char1,Caption Char Char1 Char Char1,cap Char2 Char1"/>
    <w:link w:val="Caption"/>
    <w:rsid w:val="00927FE2"/>
    <w:rPr>
      <w:rFonts w:asciiTheme="minorHAnsi" w:eastAsiaTheme="minorHAnsi" w:hAnsiTheme="minorHAnsi" w:cstheme="minorBidi"/>
      <w:b/>
      <w:bCs/>
      <w:sz w:val="22"/>
      <w:szCs w:val="22"/>
      <w:lang w:val="en-US"/>
    </w:rPr>
  </w:style>
  <w:style w:type="character" w:customStyle="1" w:styleId="TACChar">
    <w:name w:val="TAC Char"/>
    <w:link w:val="TAC"/>
    <w:qFormat/>
    <w:rsid w:val="00927FE2"/>
    <w:rPr>
      <w:rFonts w:ascii="Arial" w:eastAsiaTheme="minorHAnsi" w:hAnsi="Arial" w:cstheme="minorBidi"/>
      <w:sz w:val="18"/>
      <w:szCs w:val="22"/>
      <w:lang w:val="en-US"/>
    </w:rPr>
  </w:style>
  <w:style w:type="character" w:styleId="PlaceholderText">
    <w:name w:val="Placeholder Text"/>
    <w:basedOn w:val="DefaultParagraphFont"/>
    <w:uiPriority w:val="67"/>
    <w:semiHidden/>
    <w:rsid w:val="00A62A61"/>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D252DD"/>
    <w:rPr>
      <w:rFonts w:ascii="Calibri" w:eastAsia="Calibri" w:hAnsi="Calibri" w:cstheme="minorBidi"/>
      <w:sz w:val="22"/>
      <w:szCs w:val="22"/>
      <w:lang w:val="en-US" w:eastAsia="zh-CN"/>
    </w:rPr>
  </w:style>
  <w:style w:type="paragraph" w:customStyle="1" w:styleId="LGTdoc">
    <w:name w:val="LGTdoc_본문"/>
    <w:basedOn w:val="Normal"/>
    <w:link w:val="LGTdocChar"/>
    <w:rsid w:val="0007384D"/>
    <w:pPr>
      <w:widowControl w:val="0"/>
      <w:autoSpaceDE w:val="0"/>
      <w:autoSpaceDN w:val="0"/>
      <w:adjustRightInd w:val="0"/>
      <w:snapToGrid w:val="0"/>
      <w:spacing w:afterLines="50" w:line="264" w:lineRule="auto"/>
      <w:jc w:val="both"/>
    </w:pPr>
    <w:rPr>
      <w:rFonts w:eastAsia="Batang"/>
      <w:lang w:val="en-GB"/>
    </w:rPr>
  </w:style>
  <w:style w:type="character" w:customStyle="1" w:styleId="LGTdocChar">
    <w:name w:val="LGTdoc_본문 Char"/>
    <w:link w:val="LGTdoc"/>
    <w:rsid w:val="0007384D"/>
    <w:rPr>
      <w:rFonts w:ascii="Times New Roman" w:eastAsia="Batang" w:hAnsi="Times New Roman"/>
      <w:kern w:val="2"/>
      <w:sz w:val="22"/>
      <w:szCs w:val="24"/>
      <w:lang w:val="en-GB" w:eastAsia="ko-KR"/>
    </w:rPr>
  </w:style>
  <w:style w:type="paragraph" w:customStyle="1" w:styleId="bullet1">
    <w:name w:val="bullet1"/>
    <w:basedOn w:val="Normal"/>
    <w:link w:val="bullet1Char"/>
    <w:qFormat/>
    <w:rsid w:val="00D326D7"/>
    <w:pPr>
      <w:numPr>
        <w:numId w:val="11"/>
      </w:numPr>
    </w:pPr>
    <w:rPr>
      <w:rFonts w:ascii="Times" w:eastAsia="Batang" w:hAnsi="Times"/>
      <w:sz w:val="20"/>
      <w:lang w:val="en-GB"/>
    </w:rPr>
  </w:style>
  <w:style w:type="paragraph" w:customStyle="1" w:styleId="bullet2">
    <w:name w:val="bullet2"/>
    <w:basedOn w:val="Normal"/>
    <w:link w:val="bullet2Char"/>
    <w:qFormat/>
    <w:rsid w:val="00D326D7"/>
    <w:pPr>
      <w:numPr>
        <w:ilvl w:val="1"/>
        <w:numId w:val="11"/>
      </w:numPr>
    </w:pPr>
    <w:rPr>
      <w:rFonts w:ascii="Times" w:eastAsia="Batang" w:hAnsi="Times"/>
      <w:sz w:val="20"/>
      <w:lang w:val="en-GB"/>
    </w:rPr>
  </w:style>
  <w:style w:type="character" w:customStyle="1" w:styleId="bullet1Char">
    <w:name w:val="bullet1 Char"/>
    <w:link w:val="bullet1"/>
    <w:rsid w:val="00D326D7"/>
    <w:rPr>
      <w:rFonts w:ascii="Times" w:eastAsia="Batang" w:hAnsi="Times" w:cstheme="minorBidi"/>
      <w:szCs w:val="22"/>
      <w:lang w:val="en-GB" w:eastAsia="ko-KR"/>
    </w:rPr>
  </w:style>
  <w:style w:type="paragraph" w:customStyle="1" w:styleId="bullet3">
    <w:name w:val="bullet3"/>
    <w:basedOn w:val="Normal"/>
    <w:qFormat/>
    <w:rsid w:val="00D326D7"/>
    <w:pPr>
      <w:numPr>
        <w:ilvl w:val="2"/>
        <w:numId w:val="11"/>
      </w:numPr>
      <w:ind w:hanging="180"/>
    </w:pPr>
    <w:rPr>
      <w:rFonts w:ascii="Times" w:eastAsia="Batang" w:hAnsi="Times"/>
      <w:sz w:val="20"/>
      <w:lang w:val="en-GB"/>
    </w:rPr>
  </w:style>
  <w:style w:type="paragraph" w:customStyle="1" w:styleId="bullet4">
    <w:name w:val="bullet4"/>
    <w:basedOn w:val="Normal"/>
    <w:qFormat/>
    <w:rsid w:val="00D326D7"/>
    <w:pPr>
      <w:numPr>
        <w:ilvl w:val="3"/>
        <w:numId w:val="11"/>
      </w:numPr>
    </w:pPr>
    <w:rPr>
      <w:rFonts w:ascii="Times" w:eastAsia="Batang" w:hAnsi="Times"/>
      <w:sz w:val="20"/>
      <w:lang w:val="en-GB"/>
    </w:rPr>
  </w:style>
  <w:style w:type="character" w:customStyle="1" w:styleId="bullet2Char">
    <w:name w:val="bullet2 Char"/>
    <w:link w:val="bullet2"/>
    <w:rsid w:val="00D326D7"/>
    <w:rPr>
      <w:rFonts w:ascii="Times" w:eastAsia="Batang" w:hAnsi="Times" w:cstheme="minorBidi"/>
      <w:szCs w:val="22"/>
      <w:lang w:val="en-GB" w:eastAsia="ko-KR"/>
    </w:rPr>
  </w:style>
  <w:style w:type="paragraph" w:customStyle="1" w:styleId="Observation">
    <w:name w:val="Observation"/>
    <w:basedOn w:val="Normal"/>
    <w:qFormat/>
    <w:rsid w:val="003C05F8"/>
    <w:pPr>
      <w:numPr>
        <w:numId w:val="12"/>
      </w:numPr>
      <w:tabs>
        <w:tab w:val="left" w:pos="1701"/>
      </w:tabs>
      <w:overflowPunct w:val="0"/>
      <w:autoSpaceDE w:val="0"/>
      <w:autoSpaceDN w:val="0"/>
      <w:adjustRightInd w:val="0"/>
      <w:spacing w:after="120"/>
      <w:jc w:val="both"/>
      <w:textAlignment w:val="baseline"/>
    </w:pPr>
    <w:rPr>
      <w:rFonts w:ascii="Arial" w:hAnsi="Arial"/>
      <w:b/>
      <w:bCs/>
      <w:sz w:val="20"/>
      <w:szCs w:val="20"/>
      <w:lang w:val="en-GB"/>
    </w:rPr>
  </w:style>
  <w:style w:type="paragraph" w:customStyle="1" w:styleId="Style1">
    <w:name w:val="Style1"/>
    <w:basedOn w:val="Normal"/>
    <w:link w:val="Style1Char"/>
    <w:qFormat/>
    <w:rsid w:val="009A133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9A1337"/>
    <w:rPr>
      <w:rFonts w:ascii="Times New Roman" w:hAnsi="Times New Roman"/>
      <w:lang w:val="en-US" w:eastAsia="zh-CN"/>
    </w:rPr>
  </w:style>
  <w:style w:type="paragraph" w:customStyle="1" w:styleId="textintend2">
    <w:name w:val="text intend 2"/>
    <w:basedOn w:val="Normal"/>
    <w:rsid w:val="008E2E3A"/>
    <w:pPr>
      <w:numPr>
        <w:numId w:val="13"/>
      </w:numPr>
      <w:overflowPunct w:val="0"/>
      <w:autoSpaceDE w:val="0"/>
      <w:autoSpaceDN w:val="0"/>
      <w:adjustRightInd w:val="0"/>
      <w:spacing w:after="120"/>
      <w:jc w:val="both"/>
      <w:textAlignment w:val="baseline"/>
    </w:pPr>
    <w:rPr>
      <w:rFonts w:eastAsia="MS Mincho"/>
      <w:szCs w:val="20"/>
      <w:lang w:eastAsia="en-GB"/>
    </w:rPr>
  </w:style>
  <w:style w:type="character" w:customStyle="1" w:styleId="CaptionChar1">
    <w:name w:val="Caption Char1"/>
    <w:aliases w:val="cap Char1,cap Char Char,Caption Char Char,Caption Char1 Char Char,cap Char Char1 Char,Caption Char Char1 Char Char,cap Char2 Char"/>
    <w:rsid w:val="00DF53B0"/>
    <w:rPr>
      <w:rFonts w:eastAsia="SimSun"/>
      <w:b/>
      <w:bCs/>
      <w:lang w:eastAsia="en-US"/>
    </w:rPr>
  </w:style>
  <w:style w:type="character" w:customStyle="1" w:styleId="topic-highlight">
    <w:name w:val="topic-highlight"/>
    <w:basedOn w:val="DefaultParagraphFont"/>
    <w:rsid w:val="00AA4766"/>
  </w:style>
  <w:style w:type="paragraph" w:customStyle="1" w:styleId="done">
    <w:name w:val="done"/>
    <w:basedOn w:val="Normal"/>
    <w:rsid w:val="00720787"/>
    <w:pPr>
      <w:keepNext/>
      <w:keepLines/>
      <w:widowControl w:val="0"/>
      <w:numPr>
        <w:numId w:val="14"/>
      </w:numPr>
      <w:pBdr>
        <w:top w:val="single" w:sz="6" w:space="1" w:color="008000"/>
        <w:left w:val="single" w:sz="6" w:space="4" w:color="008000"/>
        <w:bottom w:val="single" w:sz="6" w:space="1" w:color="008000"/>
        <w:right w:val="single" w:sz="6" w:space="4" w:color="008000"/>
      </w:pBdr>
      <w:tabs>
        <w:tab w:val="num" w:pos="360"/>
        <w:tab w:val="left" w:pos="1843"/>
      </w:tabs>
      <w:spacing w:before="60" w:after="60"/>
      <w:ind w:left="340" w:hanging="340"/>
      <w:jc w:val="both"/>
    </w:pPr>
    <w:rPr>
      <w:rFonts w:ascii="Arial" w:eastAsia="Malgun Gothic" w:hAnsi="Arial" w:cs="Times New Roman"/>
      <w:b/>
      <w:color w:val="008000"/>
      <w:sz w:val="20"/>
      <w:szCs w:val="20"/>
      <w:lang w:val="en-GB"/>
    </w:rPr>
  </w:style>
  <w:style w:type="character" w:customStyle="1" w:styleId="apple-converted-space">
    <w:name w:val="apple-converted-space"/>
    <w:basedOn w:val="DefaultParagraphFont"/>
    <w:qFormat/>
    <w:rsid w:val="005F3E69"/>
  </w:style>
  <w:style w:type="character" w:customStyle="1" w:styleId="B10">
    <w:name w:val="B1 (文字)"/>
    <w:rsid w:val="008D0CB3"/>
    <w:rPr>
      <w:rFonts w:eastAsia="MS Mincho"/>
      <w:lang w:val="en-GB" w:eastAsia="en-US" w:bidi="ar-SA"/>
    </w:rPr>
  </w:style>
  <w:style w:type="character" w:customStyle="1" w:styleId="CommentTextChar">
    <w:name w:val="Comment Text Char"/>
    <w:basedOn w:val="DefaultParagraphFont"/>
    <w:link w:val="CommentText"/>
    <w:semiHidden/>
    <w:rsid w:val="00C76E87"/>
    <w:rPr>
      <w:rFonts w:asciiTheme="minorHAnsi" w:eastAsiaTheme="minorHAnsi" w:hAnsiTheme="minorHAnsi" w:cstheme="minorBidi"/>
      <w:kern w:val="2"/>
      <w:szCs w:val="22"/>
      <w:lang w:val="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268143">
      <w:bodyDiv w:val="1"/>
      <w:marLeft w:val="0"/>
      <w:marRight w:val="0"/>
      <w:marTop w:val="0"/>
      <w:marBottom w:val="0"/>
      <w:divBdr>
        <w:top w:val="none" w:sz="0" w:space="0" w:color="auto"/>
        <w:left w:val="none" w:sz="0" w:space="0" w:color="auto"/>
        <w:bottom w:val="none" w:sz="0" w:space="0" w:color="auto"/>
        <w:right w:val="none" w:sz="0" w:space="0" w:color="auto"/>
      </w:divBdr>
    </w:div>
    <w:div w:id="108475013">
      <w:bodyDiv w:val="1"/>
      <w:marLeft w:val="0"/>
      <w:marRight w:val="0"/>
      <w:marTop w:val="0"/>
      <w:marBottom w:val="0"/>
      <w:divBdr>
        <w:top w:val="none" w:sz="0" w:space="0" w:color="auto"/>
        <w:left w:val="none" w:sz="0" w:space="0" w:color="auto"/>
        <w:bottom w:val="none" w:sz="0" w:space="0" w:color="auto"/>
        <w:right w:val="none" w:sz="0" w:space="0" w:color="auto"/>
      </w:divBdr>
    </w:div>
    <w:div w:id="123549544">
      <w:bodyDiv w:val="1"/>
      <w:marLeft w:val="0"/>
      <w:marRight w:val="0"/>
      <w:marTop w:val="0"/>
      <w:marBottom w:val="0"/>
      <w:divBdr>
        <w:top w:val="none" w:sz="0" w:space="0" w:color="auto"/>
        <w:left w:val="none" w:sz="0" w:space="0" w:color="auto"/>
        <w:bottom w:val="none" w:sz="0" w:space="0" w:color="auto"/>
        <w:right w:val="none" w:sz="0" w:space="0" w:color="auto"/>
      </w:divBdr>
    </w:div>
    <w:div w:id="198128123">
      <w:bodyDiv w:val="1"/>
      <w:marLeft w:val="0"/>
      <w:marRight w:val="0"/>
      <w:marTop w:val="0"/>
      <w:marBottom w:val="0"/>
      <w:divBdr>
        <w:top w:val="none" w:sz="0" w:space="0" w:color="auto"/>
        <w:left w:val="none" w:sz="0" w:space="0" w:color="auto"/>
        <w:bottom w:val="none" w:sz="0" w:space="0" w:color="auto"/>
        <w:right w:val="none" w:sz="0" w:space="0" w:color="auto"/>
      </w:divBdr>
    </w:div>
    <w:div w:id="229972941">
      <w:bodyDiv w:val="1"/>
      <w:marLeft w:val="0"/>
      <w:marRight w:val="0"/>
      <w:marTop w:val="0"/>
      <w:marBottom w:val="0"/>
      <w:divBdr>
        <w:top w:val="none" w:sz="0" w:space="0" w:color="auto"/>
        <w:left w:val="none" w:sz="0" w:space="0" w:color="auto"/>
        <w:bottom w:val="none" w:sz="0" w:space="0" w:color="auto"/>
        <w:right w:val="none" w:sz="0" w:space="0" w:color="auto"/>
      </w:divBdr>
    </w:div>
    <w:div w:id="318728090">
      <w:bodyDiv w:val="1"/>
      <w:marLeft w:val="0"/>
      <w:marRight w:val="0"/>
      <w:marTop w:val="0"/>
      <w:marBottom w:val="0"/>
      <w:divBdr>
        <w:top w:val="none" w:sz="0" w:space="0" w:color="auto"/>
        <w:left w:val="none" w:sz="0" w:space="0" w:color="auto"/>
        <w:bottom w:val="none" w:sz="0" w:space="0" w:color="auto"/>
        <w:right w:val="none" w:sz="0" w:space="0" w:color="auto"/>
      </w:divBdr>
      <w:divsChild>
        <w:div w:id="785000721">
          <w:marLeft w:val="806"/>
          <w:marRight w:val="0"/>
          <w:marTop w:val="75"/>
          <w:marBottom w:val="0"/>
          <w:divBdr>
            <w:top w:val="none" w:sz="0" w:space="0" w:color="auto"/>
            <w:left w:val="none" w:sz="0" w:space="0" w:color="auto"/>
            <w:bottom w:val="none" w:sz="0" w:space="0" w:color="auto"/>
            <w:right w:val="none" w:sz="0" w:space="0" w:color="auto"/>
          </w:divBdr>
        </w:div>
      </w:divsChild>
    </w:div>
    <w:div w:id="331571585">
      <w:bodyDiv w:val="1"/>
      <w:marLeft w:val="0"/>
      <w:marRight w:val="0"/>
      <w:marTop w:val="0"/>
      <w:marBottom w:val="0"/>
      <w:divBdr>
        <w:top w:val="none" w:sz="0" w:space="0" w:color="auto"/>
        <w:left w:val="none" w:sz="0" w:space="0" w:color="auto"/>
        <w:bottom w:val="none" w:sz="0" w:space="0" w:color="auto"/>
        <w:right w:val="none" w:sz="0" w:space="0" w:color="auto"/>
      </w:divBdr>
    </w:div>
    <w:div w:id="451438645">
      <w:bodyDiv w:val="1"/>
      <w:marLeft w:val="0"/>
      <w:marRight w:val="0"/>
      <w:marTop w:val="0"/>
      <w:marBottom w:val="0"/>
      <w:divBdr>
        <w:top w:val="none" w:sz="0" w:space="0" w:color="auto"/>
        <w:left w:val="none" w:sz="0" w:space="0" w:color="auto"/>
        <w:bottom w:val="none" w:sz="0" w:space="0" w:color="auto"/>
        <w:right w:val="none" w:sz="0" w:space="0" w:color="auto"/>
      </w:divBdr>
    </w:div>
    <w:div w:id="469903026">
      <w:bodyDiv w:val="1"/>
      <w:marLeft w:val="0"/>
      <w:marRight w:val="0"/>
      <w:marTop w:val="0"/>
      <w:marBottom w:val="0"/>
      <w:divBdr>
        <w:top w:val="none" w:sz="0" w:space="0" w:color="auto"/>
        <w:left w:val="none" w:sz="0" w:space="0" w:color="auto"/>
        <w:bottom w:val="none" w:sz="0" w:space="0" w:color="auto"/>
        <w:right w:val="none" w:sz="0" w:space="0" w:color="auto"/>
      </w:divBdr>
    </w:div>
    <w:div w:id="472022062">
      <w:bodyDiv w:val="1"/>
      <w:marLeft w:val="0"/>
      <w:marRight w:val="0"/>
      <w:marTop w:val="0"/>
      <w:marBottom w:val="0"/>
      <w:divBdr>
        <w:top w:val="none" w:sz="0" w:space="0" w:color="auto"/>
        <w:left w:val="none" w:sz="0" w:space="0" w:color="auto"/>
        <w:bottom w:val="none" w:sz="0" w:space="0" w:color="auto"/>
        <w:right w:val="none" w:sz="0" w:space="0" w:color="auto"/>
      </w:divBdr>
    </w:div>
    <w:div w:id="510220770">
      <w:bodyDiv w:val="1"/>
      <w:marLeft w:val="0"/>
      <w:marRight w:val="0"/>
      <w:marTop w:val="0"/>
      <w:marBottom w:val="0"/>
      <w:divBdr>
        <w:top w:val="none" w:sz="0" w:space="0" w:color="auto"/>
        <w:left w:val="none" w:sz="0" w:space="0" w:color="auto"/>
        <w:bottom w:val="none" w:sz="0" w:space="0" w:color="auto"/>
        <w:right w:val="none" w:sz="0" w:space="0" w:color="auto"/>
      </w:divBdr>
    </w:div>
    <w:div w:id="532621983">
      <w:bodyDiv w:val="1"/>
      <w:marLeft w:val="0"/>
      <w:marRight w:val="0"/>
      <w:marTop w:val="0"/>
      <w:marBottom w:val="0"/>
      <w:divBdr>
        <w:top w:val="none" w:sz="0" w:space="0" w:color="auto"/>
        <w:left w:val="none" w:sz="0" w:space="0" w:color="auto"/>
        <w:bottom w:val="none" w:sz="0" w:space="0" w:color="auto"/>
        <w:right w:val="none" w:sz="0" w:space="0" w:color="auto"/>
      </w:divBdr>
    </w:div>
    <w:div w:id="537740253">
      <w:bodyDiv w:val="1"/>
      <w:marLeft w:val="0"/>
      <w:marRight w:val="0"/>
      <w:marTop w:val="0"/>
      <w:marBottom w:val="0"/>
      <w:divBdr>
        <w:top w:val="none" w:sz="0" w:space="0" w:color="auto"/>
        <w:left w:val="none" w:sz="0" w:space="0" w:color="auto"/>
        <w:bottom w:val="none" w:sz="0" w:space="0" w:color="auto"/>
        <w:right w:val="none" w:sz="0" w:space="0" w:color="auto"/>
      </w:divBdr>
    </w:div>
    <w:div w:id="541937675">
      <w:bodyDiv w:val="1"/>
      <w:marLeft w:val="0"/>
      <w:marRight w:val="0"/>
      <w:marTop w:val="0"/>
      <w:marBottom w:val="0"/>
      <w:divBdr>
        <w:top w:val="none" w:sz="0" w:space="0" w:color="auto"/>
        <w:left w:val="none" w:sz="0" w:space="0" w:color="auto"/>
        <w:bottom w:val="none" w:sz="0" w:space="0" w:color="auto"/>
        <w:right w:val="none" w:sz="0" w:space="0" w:color="auto"/>
      </w:divBdr>
    </w:div>
    <w:div w:id="555509213">
      <w:bodyDiv w:val="1"/>
      <w:marLeft w:val="0"/>
      <w:marRight w:val="0"/>
      <w:marTop w:val="0"/>
      <w:marBottom w:val="0"/>
      <w:divBdr>
        <w:top w:val="none" w:sz="0" w:space="0" w:color="auto"/>
        <w:left w:val="none" w:sz="0" w:space="0" w:color="auto"/>
        <w:bottom w:val="none" w:sz="0" w:space="0" w:color="auto"/>
        <w:right w:val="none" w:sz="0" w:space="0" w:color="auto"/>
      </w:divBdr>
    </w:div>
    <w:div w:id="610281888">
      <w:bodyDiv w:val="1"/>
      <w:marLeft w:val="0"/>
      <w:marRight w:val="0"/>
      <w:marTop w:val="0"/>
      <w:marBottom w:val="0"/>
      <w:divBdr>
        <w:top w:val="none" w:sz="0" w:space="0" w:color="auto"/>
        <w:left w:val="none" w:sz="0" w:space="0" w:color="auto"/>
        <w:bottom w:val="none" w:sz="0" w:space="0" w:color="auto"/>
        <w:right w:val="none" w:sz="0" w:space="0" w:color="auto"/>
      </w:divBdr>
    </w:div>
    <w:div w:id="670525084">
      <w:bodyDiv w:val="1"/>
      <w:marLeft w:val="0"/>
      <w:marRight w:val="0"/>
      <w:marTop w:val="0"/>
      <w:marBottom w:val="0"/>
      <w:divBdr>
        <w:top w:val="none" w:sz="0" w:space="0" w:color="auto"/>
        <w:left w:val="none" w:sz="0" w:space="0" w:color="auto"/>
        <w:bottom w:val="none" w:sz="0" w:space="0" w:color="auto"/>
        <w:right w:val="none" w:sz="0" w:space="0" w:color="auto"/>
      </w:divBdr>
    </w:div>
    <w:div w:id="729426024">
      <w:bodyDiv w:val="1"/>
      <w:marLeft w:val="0"/>
      <w:marRight w:val="0"/>
      <w:marTop w:val="0"/>
      <w:marBottom w:val="0"/>
      <w:divBdr>
        <w:top w:val="none" w:sz="0" w:space="0" w:color="auto"/>
        <w:left w:val="none" w:sz="0" w:space="0" w:color="auto"/>
        <w:bottom w:val="none" w:sz="0" w:space="0" w:color="auto"/>
        <w:right w:val="none" w:sz="0" w:space="0" w:color="auto"/>
      </w:divBdr>
    </w:div>
    <w:div w:id="746651785">
      <w:bodyDiv w:val="1"/>
      <w:marLeft w:val="0"/>
      <w:marRight w:val="0"/>
      <w:marTop w:val="0"/>
      <w:marBottom w:val="0"/>
      <w:divBdr>
        <w:top w:val="none" w:sz="0" w:space="0" w:color="auto"/>
        <w:left w:val="none" w:sz="0" w:space="0" w:color="auto"/>
        <w:bottom w:val="none" w:sz="0" w:space="0" w:color="auto"/>
        <w:right w:val="none" w:sz="0" w:space="0" w:color="auto"/>
      </w:divBdr>
      <w:divsChild>
        <w:div w:id="850799897">
          <w:marLeft w:val="1166"/>
          <w:marRight w:val="0"/>
          <w:marTop w:val="115"/>
          <w:marBottom w:val="0"/>
          <w:divBdr>
            <w:top w:val="none" w:sz="0" w:space="0" w:color="auto"/>
            <w:left w:val="none" w:sz="0" w:space="0" w:color="auto"/>
            <w:bottom w:val="none" w:sz="0" w:space="0" w:color="auto"/>
            <w:right w:val="none" w:sz="0" w:space="0" w:color="auto"/>
          </w:divBdr>
        </w:div>
        <w:div w:id="1064912481">
          <w:marLeft w:val="1800"/>
          <w:marRight w:val="0"/>
          <w:marTop w:val="67"/>
          <w:marBottom w:val="0"/>
          <w:divBdr>
            <w:top w:val="none" w:sz="0" w:space="0" w:color="auto"/>
            <w:left w:val="none" w:sz="0" w:space="0" w:color="auto"/>
            <w:bottom w:val="none" w:sz="0" w:space="0" w:color="auto"/>
            <w:right w:val="none" w:sz="0" w:space="0" w:color="auto"/>
          </w:divBdr>
        </w:div>
        <w:div w:id="1149177774">
          <w:marLeft w:val="1166"/>
          <w:marRight w:val="0"/>
          <w:marTop w:val="96"/>
          <w:marBottom w:val="0"/>
          <w:divBdr>
            <w:top w:val="none" w:sz="0" w:space="0" w:color="auto"/>
            <w:left w:val="none" w:sz="0" w:space="0" w:color="auto"/>
            <w:bottom w:val="none" w:sz="0" w:space="0" w:color="auto"/>
            <w:right w:val="none" w:sz="0" w:space="0" w:color="auto"/>
          </w:divBdr>
        </w:div>
        <w:div w:id="1462990700">
          <w:marLeft w:val="1800"/>
          <w:marRight w:val="0"/>
          <w:marTop w:val="86"/>
          <w:marBottom w:val="0"/>
          <w:divBdr>
            <w:top w:val="none" w:sz="0" w:space="0" w:color="auto"/>
            <w:left w:val="none" w:sz="0" w:space="0" w:color="auto"/>
            <w:bottom w:val="none" w:sz="0" w:space="0" w:color="auto"/>
            <w:right w:val="none" w:sz="0" w:space="0" w:color="auto"/>
          </w:divBdr>
        </w:div>
        <w:div w:id="1518882533">
          <w:marLeft w:val="547"/>
          <w:marRight w:val="0"/>
          <w:marTop w:val="115"/>
          <w:marBottom w:val="0"/>
          <w:divBdr>
            <w:top w:val="none" w:sz="0" w:space="0" w:color="auto"/>
            <w:left w:val="none" w:sz="0" w:space="0" w:color="auto"/>
            <w:bottom w:val="none" w:sz="0" w:space="0" w:color="auto"/>
            <w:right w:val="none" w:sz="0" w:space="0" w:color="auto"/>
          </w:divBdr>
        </w:div>
        <w:div w:id="2032413003">
          <w:marLeft w:val="1166"/>
          <w:marRight w:val="0"/>
          <w:marTop w:val="96"/>
          <w:marBottom w:val="0"/>
          <w:divBdr>
            <w:top w:val="none" w:sz="0" w:space="0" w:color="auto"/>
            <w:left w:val="none" w:sz="0" w:space="0" w:color="auto"/>
            <w:bottom w:val="none" w:sz="0" w:space="0" w:color="auto"/>
            <w:right w:val="none" w:sz="0" w:space="0" w:color="auto"/>
          </w:divBdr>
        </w:div>
        <w:div w:id="2065257353">
          <w:marLeft w:val="1166"/>
          <w:marRight w:val="0"/>
          <w:marTop w:val="115"/>
          <w:marBottom w:val="0"/>
          <w:divBdr>
            <w:top w:val="none" w:sz="0" w:space="0" w:color="auto"/>
            <w:left w:val="none" w:sz="0" w:space="0" w:color="auto"/>
            <w:bottom w:val="none" w:sz="0" w:space="0" w:color="auto"/>
            <w:right w:val="none" w:sz="0" w:space="0" w:color="auto"/>
          </w:divBdr>
        </w:div>
        <w:div w:id="2082175449">
          <w:marLeft w:val="547"/>
          <w:marRight w:val="0"/>
          <w:marTop w:val="115"/>
          <w:marBottom w:val="0"/>
          <w:divBdr>
            <w:top w:val="none" w:sz="0" w:space="0" w:color="auto"/>
            <w:left w:val="none" w:sz="0" w:space="0" w:color="auto"/>
            <w:bottom w:val="none" w:sz="0" w:space="0" w:color="auto"/>
            <w:right w:val="none" w:sz="0" w:space="0" w:color="auto"/>
          </w:divBdr>
        </w:div>
        <w:div w:id="2089686032">
          <w:marLeft w:val="1800"/>
          <w:marRight w:val="0"/>
          <w:marTop w:val="86"/>
          <w:marBottom w:val="0"/>
          <w:divBdr>
            <w:top w:val="none" w:sz="0" w:space="0" w:color="auto"/>
            <w:left w:val="none" w:sz="0" w:space="0" w:color="auto"/>
            <w:bottom w:val="none" w:sz="0" w:space="0" w:color="auto"/>
            <w:right w:val="none" w:sz="0" w:space="0" w:color="auto"/>
          </w:divBdr>
        </w:div>
      </w:divsChild>
    </w:div>
    <w:div w:id="827793941">
      <w:bodyDiv w:val="1"/>
      <w:marLeft w:val="0"/>
      <w:marRight w:val="0"/>
      <w:marTop w:val="0"/>
      <w:marBottom w:val="0"/>
      <w:divBdr>
        <w:top w:val="none" w:sz="0" w:space="0" w:color="auto"/>
        <w:left w:val="none" w:sz="0" w:space="0" w:color="auto"/>
        <w:bottom w:val="none" w:sz="0" w:space="0" w:color="auto"/>
        <w:right w:val="none" w:sz="0" w:space="0" w:color="auto"/>
      </w:divBdr>
    </w:div>
    <w:div w:id="835611748">
      <w:bodyDiv w:val="1"/>
      <w:marLeft w:val="0"/>
      <w:marRight w:val="0"/>
      <w:marTop w:val="0"/>
      <w:marBottom w:val="0"/>
      <w:divBdr>
        <w:top w:val="none" w:sz="0" w:space="0" w:color="auto"/>
        <w:left w:val="none" w:sz="0" w:space="0" w:color="auto"/>
        <w:bottom w:val="none" w:sz="0" w:space="0" w:color="auto"/>
        <w:right w:val="none" w:sz="0" w:space="0" w:color="auto"/>
      </w:divBdr>
      <w:divsChild>
        <w:div w:id="466510637">
          <w:marLeft w:val="1166"/>
          <w:marRight w:val="0"/>
          <w:marTop w:val="77"/>
          <w:marBottom w:val="0"/>
          <w:divBdr>
            <w:top w:val="none" w:sz="0" w:space="0" w:color="auto"/>
            <w:left w:val="none" w:sz="0" w:space="0" w:color="auto"/>
            <w:bottom w:val="none" w:sz="0" w:space="0" w:color="auto"/>
            <w:right w:val="none" w:sz="0" w:space="0" w:color="auto"/>
          </w:divBdr>
        </w:div>
        <w:div w:id="539392520">
          <w:marLeft w:val="1166"/>
          <w:marRight w:val="0"/>
          <w:marTop w:val="77"/>
          <w:marBottom w:val="0"/>
          <w:divBdr>
            <w:top w:val="none" w:sz="0" w:space="0" w:color="auto"/>
            <w:left w:val="none" w:sz="0" w:space="0" w:color="auto"/>
            <w:bottom w:val="none" w:sz="0" w:space="0" w:color="auto"/>
            <w:right w:val="none" w:sz="0" w:space="0" w:color="auto"/>
          </w:divBdr>
        </w:div>
        <w:div w:id="653220748">
          <w:marLeft w:val="1166"/>
          <w:marRight w:val="0"/>
          <w:marTop w:val="77"/>
          <w:marBottom w:val="0"/>
          <w:divBdr>
            <w:top w:val="none" w:sz="0" w:space="0" w:color="auto"/>
            <w:left w:val="none" w:sz="0" w:space="0" w:color="auto"/>
            <w:bottom w:val="none" w:sz="0" w:space="0" w:color="auto"/>
            <w:right w:val="none" w:sz="0" w:space="0" w:color="auto"/>
          </w:divBdr>
        </w:div>
        <w:div w:id="804590232">
          <w:marLeft w:val="1800"/>
          <w:marRight w:val="0"/>
          <w:marTop w:val="67"/>
          <w:marBottom w:val="0"/>
          <w:divBdr>
            <w:top w:val="none" w:sz="0" w:space="0" w:color="auto"/>
            <w:left w:val="none" w:sz="0" w:space="0" w:color="auto"/>
            <w:bottom w:val="none" w:sz="0" w:space="0" w:color="auto"/>
            <w:right w:val="none" w:sz="0" w:space="0" w:color="auto"/>
          </w:divBdr>
        </w:div>
        <w:div w:id="866413035">
          <w:marLeft w:val="547"/>
          <w:marRight w:val="0"/>
          <w:marTop w:val="101"/>
          <w:marBottom w:val="0"/>
          <w:divBdr>
            <w:top w:val="none" w:sz="0" w:space="0" w:color="auto"/>
            <w:left w:val="none" w:sz="0" w:space="0" w:color="auto"/>
            <w:bottom w:val="none" w:sz="0" w:space="0" w:color="auto"/>
            <w:right w:val="none" w:sz="0" w:space="0" w:color="auto"/>
          </w:divBdr>
        </w:div>
        <w:div w:id="906302286">
          <w:marLeft w:val="1166"/>
          <w:marRight w:val="0"/>
          <w:marTop w:val="91"/>
          <w:marBottom w:val="0"/>
          <w:divBdr>
            <w:top w:val="none" w:sz="0" w:space="0" w:color="auto"/>
            <w:left w:val="none" w:sz="0" w:space="0" w:color="auto"/>
            <w:bottom w:val="none" w:sz="0" w:space="0" w:color="auto"/>
            <w:right w:val="none" w:sz="0" w:space="0" w:color="auto"/>
          </w:divBdr>
        </w:div>
        <w:div w:id="915170030">
          <w:marLeft w:val="1166"/>
          <w:marRight w:val="0"/>
          <w:marTop w:val="77"/>
          <w:marBottom w:val="0"/>
          <w:divBdr>
            <w:top w:val="none" w:sz="0" w:space="0" w:color="auto"/>
            <w:left w:val="none" w:sz="0" w:space="0" w:color="auto"/>
            <w:bottom w:val="none" w:sz="0" w:space="0" w:color="auto"/>
            <w:right w:val="none" w:sz="0" w:space="0" w:color="auto"/>
          </w:divBdr>
        </w:div>
        <w:div w:id="987779150">
          <w:marLeft w:val="547"/>
          <w:marRight w:val="0"/>
          <w:marTop w:val="101"/>
          <w:marBottom w:val="0"/>
          <w:divBdr>
            <w:top w:val="none" w:sz="0" w:space="0" w:color="auto"/>
            <w:left w:val="none" w:sz="0" w:space="0" w:color="auto"/>
            <w:bottom w:val="none" w:sz="0" w:space="0" w:color="auto"/>
            <w:right w:val="none" w:sz="0" w:space="0" w:color="auto"/>
          </w:divBdr>
        </w:div>
        <w:div w:id="1693875095">
          <w:marLeft w:val="547"/>
          <w:marRight w:val="0"/>
          <w:marTop w:val="91"/>
          <w:marBottom w:val="0"/>
          <w:divBdr>
            <w:top w:val="none" w:sz="0" w:space="0" w:color="auto"/>
            <w:left w:val="none" w:sz="0" w:space="0" w:color="auto"/>
            <w:bottom w:val="none" w:sz="0" w:space="0" w:color="auto"/>
            <w:right w:val="none" w:sz="0" w:space="0" w:color="auto"/>
          </w:divBdr>
        </w:div>
        <w:div w:id="1901286392">
          <w:marLeft w:val="1166"/>
          <w:marRight w:val="0"/>
          <w:marTop w:val="77"/>
          <w:marBottom w:val="0"/>
          <w:divBdr>
            <w:top w:val="none" w:sz="0" w:space="0" w:color="auto"/>
            <w:left w:val="none" w:sz="0" w:space="0" w:color="auto"/>
            <w:bottom w:val="none" w:sz="0" w:space="0" w:color="auto"/>
            <w:right w:val="none" w:sz="0" w:space="0" w:color="auto"/>
          </w:divBdr>
        </w:div>
        <w:div w:id="1921022194">
          <w:marLeft w:val="547"/>
          <w:marRight w:val="0"/>
          <w:marTop w:val="91"/>
          <w:marBottom w:val="0"/>
          <w:divBdr>
            <w:top w:val="none" w:sz="0" w:space="0" w:color="auto"/>
            <w:left w:val="none" w:sz="0" w:space="0" w:color="auto"/>
            <w:bottom w:val="none" w:sz="0" w:space="0" w:color="auto"/>
            <w:right w:val="none" w:sz="0" w:space="0" w:color="auto"/>
          </w:divBdr>
        </w:div>
        <w:div w:id="2011907936">
          <w:marLeft w:val="1166"/>
          <w:marRight w:val="0"/>
          <w:marTop w:val="77"/>
          <w:marBottom w:val="0"/>
          <w:divBdr>
            <w:top w:val="none" w:sz="0" w:space="0" w:color="auto"/>
            <w:left w:val="none" w:sz="0" w:space="0" w:color="auto"/>
            <w:bottom w:val="none" w:sz="0" w:space="0" w:color="auto"/>
            <w:right w:val="none" w:sz="0" w:space="0" w:color="auto"/>
          </w:divBdr>
        </w:div>
      </w:divsChild>
    </w:div>
    <w:div w:id="850143503">
      <w:bodyDiv w:val="1"/>
      <w:marLeft w:val="0"/>
      <w:marRight w:val="0"/>
      <w:marTop w:val="0"/>
      <w:marBottom w:val="0"/>
      <w:divBdr>
        <w:top w:val="none" w:sz="0" w:space="0" w:color="auto"/>
        <w:left w:val="none" w:sz="0" w:space="0" w:color="auto"/>
        <w:bottom w:val="none" w:sz="0" w:space="0" w:color="auto"/>
        <w:right w:val="none" w:sz="0" w:space="0" w:color="auto"/>
      </w:divBdr>
    </w:div>
    <w:div w:id="890311250">
      <w:bodyDiv w:val="1"/>
      <w:marLeft w:val="0"/>
      <w:marRight w:val="0"/>
      <w:marTop w:val="0"/>
      <w:marBottom w:val="0"/>
      <w:divBdr>
        <w:top w:val="none" w:sz="0" w:space="0" w:color="auto"/>
        <w:left w:val="none" w:sz="0" w:space="0" w:color="auto"/>
        <w:bottom w:val="none" w:sz="0" w:space="0" w:color="auto"/>
        <w:right w:val="none" w:sz="0" w:space="0" w:color="auto"/>
      </w:divBdr>
    </w:div>
    <w:div w:id="933440211">
      <w:bodyDiv w:val="1"/>
      <w:marLeft w:val="0"/>
      <w:marRight w:val="0"/>
      <w:marTop w:val="0"/>
      <w:marBottom w:val="0"/>
      <w:divBdr>
        <w:top w:val="none" w:sz="0" w:space="0" w:color="auto"/>
        <w:left w:val="none" w:sz="0" w:space="0" w:color="auto"/>
        <w:bottom w:val="none" w:sz="0" w:space="0" w:color="auto"/>
        <w:right w:val="none" w:sz="0" w:space="0" w:color="auto"/>
      </w:divBdr>
    </w:div>
    <w:div w:id="963923701">
      <w:bodyDiv w:val="1"/>
      <w:marLeft w:val="0"/>
      <w:marRight w:val="0"/>
      <w:marTop w:val="0"/>
      <w:marBottom w:val="0"/>
      <w:divBdr>
        <w:top w:val="none" w:sz="0" w:space="0" w:color="auto"/>
        <w:left w:val="none" w:sz="0" w:space="0" w:color="auto"/>
        <w:bottom w:val="none" w:sz="0" w:space="0" w:color="auto"/>
        <w:right w:val="none" w:sz="0" w:space="0" w:color="auto"/>
      </w:divBdr>
    </w:div>
    <w:div w:id="1007515735">
      <w:bodyDiv w:val="1"/>
      <w:marLeft w:val="0"/>
      <w:marRight w:val="0"/>
      <w:marTop w:val="0"/>
      <w:marBottom w:val="0"/>
      <w:divBdr>
        <w:top w:val="none" w:sz="0" w:space="0" w:color="auto"/>
        <w:left w:val="none" w:sz="0" w:space="0" w:color="auto"/>
        <w:bottom w:val="none" w:sz="0" w:space="0" w:color="auto"/>
        <w:right w:val="none" w:sz="0" w:space="0" w:color="auto"/>
      </w:divBdr>
    </w:div>
    <w:div w:id="1129978709">
      <w:bodyDiv w:val="1"/>
      <w:marLeft w:val="0"/>
      <w:marRight w:val="0"/>
      <w:marTop w:val="0"/>
      <w:marBottom w:val="0"/>
      <w:divBdr>
        <w:top w:val="none" w:sz="0" w:space="0" w:color="auto"/>
        <w:left w:val="none" w:sz="0" w:space="0" w:color="auto"/>
        <w:bottom w:val="none" w:sz="0" w:space="0" w:color="auto"/>
        <w:right w:val="none" w:sz="0" w:space="0" w:color="auto"/>
      </w:divBdr>
    </w:div>
    <w:div w:id="1254120536">
      <w:bodyDiv w:val="1"/>
      <w:marLeft w:val="0"/>
      <w:marRight w:val="0"/>
      <w:marTop w:val="0"/>
      <w:marBottom w:val="0"/>
      <w:divBdr>
        <w:top w:val="none" w:sz="0" w:space="0" w:color="auto"/>
        <w:left w:val="none" w:sz="0" w:space="0" w:color="auto"/>
        <w:bottom w:val="none" w:sz="0" w:space="0" w:color="auto"/>
        <w:right w:val="none" w:sz="0" w:space="0" w:color="auto"/>
      </w:divBdr>
    </w:div>
    <w:div w:id="1269655833">
      <w:bodyDiv w:val="1"/>
      <w:marLeft w:val="0"/>
      <w:marRight w:val="0"/>
      <w:marTop w:val="0"/>
      <w:marBottom w:val="0"/>
      <w:divBdr>
        <w:top w:val="none" w:sz="0" w:space="0" w:color="auto"/>
        <w:left w:val="none" w:sz="0" w:space="0" w:color="auto"/>
        <w:bottom w:val="none" w:sz="0" w:space="0" w:color="auto"/>
        <w:right w:val="none" w:sz="0" w:space="0" w:color="auto"/>
      </w:divBdr>
    </w:div>
    <w:div w:id="1298533470">
      <w:bodyDiv w:val="1"/>
      <w:marLeft w:val="0"/>
      <w:marRight w:val="0"/>
      <w:marTop w:val="0"/>
      <w:marBottom w:val="0"/>
      <w:divBdr>
        <w:top w:val="none" w:sz="0" w:space="0" w:color="auto"/>
        <w:left w:val="none" w:sz="0" w:space="0" w:color="auto"/>
        <w:bottom w:val="none" w:sz="0" w:space="0" w:color="auto"/>
        <w:right w:val="none" w:sz="0" w:space="0" w:color="auto"/>
      </w:divBdr>
    </w:div>
    <w:div w:id="1304889693">
      <w:bodyDiv w:val="1"/>
      <w:marLeft w:val="0"/>
      <w:marRight w:val="0"/>
      <w:marTop w:val="0"/>
      <w:marBottom w:val="0"/>
      <w:divBdr>
        <w:top w:val="none" w:sz="0" w:space="0" w:color="auto"/>
        <w:left w:val="none" w:sz="0" w:space="0" w:color="auto"/>
        <w:bottom w:val="none" w:sz="0" w:space="0" w:color="auto"/>
        <w:right w:val="none" w:sz="0" w:space="0" w:color="auto"/>
      </w:divBdr>
      <w:divsChild>
        <w:div w:id="2013988016">
          <w:marLeft w:val="0"/>
          <w:marRight w:val="0"/>
          <w:marTop w:val="0"/>
          <w:marBottom w:val="0"/>
          <w:divBdr>
            <w:top w:val="none" w:sz="0" w:space="0" w:color="auto"/>
            <w:left w:val="none" w:sz="0" w:space="0" w:color="auto"/>
            <w:bottom w:val="none" w:sz="0" w:space="0" w:color="auto"/>
            <w:right w:val="none" w:sz="0" w:space="0" w:color="auto"/>
          </w:divBdr>
          <w:divsChild>
            <w:div w:id="1579903210">
              <w:marLeft w:val="0"/>
              <w:marRight w:val="0"/>
              <w:marTop w:val="0"/>
              <w:marBottom w:val="0"/>
              <w:divBdr>
                <w:top w:val="none" w:sz="0" w:space="0" w:color="auto"/>
                <w:left w:val="none" w:sz="0" w:space="0" w:color="auto"/>
                <w:bottom w:val="none" w:sz="0" w:space="0" w:color="auto"/>
                <w:right w:val="none" w:sz="0" w:space="0" w:color="auto"/>
              </w:divBdr>
              <w:divsChild>
                <w:div w:id="53327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917871">
      <w:bodyDiv w:val="1"/>
      <w:marLeft w:val="0"/>
      <w:marRight w:val="0"/>
      <w:marTop w:val="0"/>
      <w:marBottom w:val="0"/>
      <w:divBdr>
        <w:top w:val="none" w:sz="0" w:space="0" w:color="auto"/>
        <w:left w:val="none" w:sz="0" w:space="0" w:color="auto"/>
        <w:bottom w:val="none" w:sz="0" w:space="0" w:color="auto"/>
        <w:right w:val="none" w:sz="0" w:space="0" w:color="auto"/>
      </w:divBdr>
    </w:div>
    <w:div w:id="1399942332">
      <w:bodyDiv w:val="1"/>
      <w:marLeft w:val="0"/>
      <w:marRight w:val="0"/>
      <w:marTop w:val="0"/>
      <w:marBottom w:val="0"/>
      <w:divBdr>
        <w:top w:val="none" w:sz="0" w:space="0" w:color="auto"/>
        <w:left w:val="none" w:sz="0" w:space="0" w:color="auto"/>
        <w:bottom w:val="none" w:sz="0" w:space="0" w:color="auto"/>
        <w:right w:val="none" w:sz="0" w:space="0" w:color="auto"/>
      </w:divBdr>
    </w:div>
    <w:div w:id="1416583927">
      <w:bodyDiv w:val="1"/>
      <w:marLeft w:val="0"/>
      <w:marRight w:val="0"/>
      <w:marTop w:val="0"/>
      <w:marBottom w:val="0"/>
      <w:divBdr>
        <w:top w:val="none" w:sz="0" w:space="0" w:color="auto"/>
        <w:left w:val="none" w:sz="0" w:space="0" w:color="auto"/>
        <w:bottom w:val="none" w:sz="0" w:space="0" w:color="auto"/>
        <w:right w:val="none" w:sz="0" w:space="0" w:color="auto"/>
      </w:divBdr>
    </w:div>
    <w:div w:id="1434126807">
      <w:bodyDiv w:val="1"/>
      <w:marLeft w:val="0"/>
      <w:marRight w:val="0"/>
      <w:marTop w:val="0"/>
      <w:marBottom w:val="0"/>
      <w:divBdr>
        <w:top w:val="none" w:sz="0" w:space="0" w:color="auto"/>
        <w:left w:val="none" w:sz="0" w:space="0" w:color="auto"/>
        <w:bottom w:val="none" w:sz="0" w:space="0" w:color="auto"/>
        <w:right w:val="none" w:sz="0" w:space="0" w:color="auto"/>
      </w:divBdr>
    </w:div>
    <w:div w:id="1442995015">
      <w:bodyDiv w:val="1"/>
      <w:marLeft w:val="0"/>
      <w:marRight w:val="0"/>
      <w:marTop w:val="0"/>
      <w:marBottom w:val="0"/>
      <w:divBdr>
        <w:top w:val="none" w:sz="0" w:space="0" w:color="auto"/>
        <w:left w:val="none" w:sz="0" w:space="0" w:color="auto"/>
        <w:bottom w:val="none" w:sz="0" w:space="0" w:color="auto"/>
        <w:right w:val="none" w:sz="0" w:space="0" w:color="auto"/>
      </w:divBdr>
    </w:div>
    <w:div w:id="1481114724">
      <w:bodyDiv w:val="1"/>
      <w:marLeft w:val="0"/>
      <w:marRight w:val="0"/>
      <w:marTop w:val="0"/>
      <w:marBottom w:val="0"/>
      <w:divBdr>
        <w:top w:val="none" w:sz="0" w:space="0" w:color="auto"/>
        <w:left w:val="none" w:sz="0" w:space="0" w:color="auto"/>
        <w:bottom w:val="none" w:sz="0" w:space="0" w:color="auto"/>
        <w:right w:val="none" w:sz="0" w:space="0" w:color="auto"/>
      </w:divBdr>
    </w:div>
    <w:div w:id="1496216190">
      <w:bodyDiv w:val="1"/>
      <w:marLeft w:val="0"/>
      <w:marRight w:val="0"/>
      <w:marTop w:val="0"/>
      <w:marBottom w:val="0"/>
      <w:divBdr>
        <w:top w:val="none" w:sz="0" w:space="0" w:color="auto"/>
        <w:left w:val="none" w:sz="0" w:space="0" w:color="auto"/>
        <w:bottom w:val="none" w:sz="0" w:space="0" w:color="auto"/>
        <w:right w:val="none" w:sz="0" w:space="0" w:color="auto"/>
      </w:divBdr>
    </w:div>
    <w:div w:id="1515270420">
      <w:bodyDiv w:val="1"/>
      <w:marLeft w:val="0"/>
      <w:marRight w:val="0"/>
      <w:marTop w:val="0"/>
      <w:marBottom w:val="0"/>
      <w:divBdr>
        <w:top w:val="none" w:sz="0" w:space="0" w:color="auto"/>
        <w:left w:val="none" w:sz="0" w:space="0" w:color="auto"/>
        <w:bottom w:val="none" w:sz="0" w:space="0" w:color="auto"/>
        <w:right w:val="none" w:sz="0" w:space="0" w:color="auto"/>
      </w:divBdr>
    </w:div>
    <w:div w:id="1524201174">
      <w:bodyDiv w:val="1"/>
      <w:marLeft w:val="0"/>
      <w:marRight w:val="0"/>
      <w:marTop w:val="0"/>
      <w:marBottom w:val="0"/>
      <w:divBdr>
        <w:top w:val="none" w:sz="0" w:space="0" w:color="auto"/>
        <w:left w:val="none" w:sz="0" w:space="0" w:color="auto"/>
        <w:bottom w:val="none" w:sz="0" w:space="0" w:color="auto"/>
        <w:right w:val="none" w:sz="0" w:space="0" w:color="auto"/>
      </w:divBdr>
    </w:div>
    <w:div w:id="1548176023">
      <w:bodyDiv w:val="1"/>
      <w:marLeft w:val="0"/>
      <w:marRight w:val="0"/>
      <w:marTop w:val="0"/>
      <w:marBottom w:val="0"/>
      <w:divBdr>
        <w:top w:val="none" w:sz="0" w:space="0" w:color="auto"/>
        <w:left w:val="none" w:sz="0" w:space="0" w:color="auto"/>
        <w:bottom w:val="none" w:sz="0" w:space="0" w:color="auto"/>
        <w:right w:val="none" w:sz="0" w:space="0" w:color="auto"/>
      </w:divBdr>
    </w:div>
    <w:div w:id="1561093709">
      <w:bodyDiv w:val="1"/>
      <w:marLeft w:val="0"/>
      <w:marRight w:val="0"/>
      <w:marTop w:val="0"/>
      <w:marBottom w:val="0"/>
      <w:divBdr>
        <w:top w:val="none" w:sz="0" w:space="0" w:color="auto"/>
        <w:left w:val="none" w:sz="0" w:space="0" w:color="auto"/>
        <w:bottom w:val="none" w:sz="0" w:space="0" w:color="auto"/>
        <w:right w:val="none" w:sz="0" w:space="0" w:color="auto"/>
      </w:divBdr>
    </w:div>
    <w:div w:id="1603997822">
      <w:bodyDiv w:val="1"/>
      <w:marLeft w:val="0"/>
      <w:marRight w:val="0"/>
      <w:marTop w:val="0"/>
      <w:marBottom w:val="0"/>
      <w:divBdr>
        <w:top w:val="none" w:sz="0" w:space="0" w:color="auto"/>
        <w:left w:val="none" w:sz="0" w:space="0" w:color="auto"/>
        <w:bottom w:val="none" w:sz="0" w:space="0" w:color="auto"/>
        <w:right w:val="none" w:sz="0" w:space="0" w:color="auto"/>
      </w:divBdr>
    </w:div>
    <w:div w:id="1635407721">
      <w:bodyDiv w:val="1"/>
      <w:marLeft w:val="0"/>
      <w:marRight w:val="0"/>
      <w:marTop w:val="0"/>
      <w:marBottom w:val="0"/>
      <w:divBdr>
        <w:top w:val="none" w:sz="0" w:space="0" w:color="auto"/>
        <w:left w:val="none" w:sz="0" w:space="0" w:color="auto"/>
        <w:bottom w:val="none" w:sz="0" w:space="0" w:color="auto"/>
        <w:right w:val="none" w:sz="0" w:space="0" w:color="auto"/>
      </w:divBdr>
    </w:div>
    <w:div w:id="1668628578">
      <w:bodyDiv w:val="1"/>
      <w:marLeft w:val="0"/>
      <w:marRight w:val="0"/>
      <w:marTop w:val="0"/>
      <w:marBottom w:val="0"/>
      <w:divBdr>
        <w:top w:val="none" w:sz="0" w:space="0" w:color="auto"/>
        <w:left w:val="none" w:sz="0" w:space="0" w:color="auto"/>
        <w:bottom w:val="none" w:sz="0" w:space="0" w:color="auto"/>
        <w:right w:val="none" w:sz="0" w:space="0" w:color="auto"/>
      </w:divBdr>
    </w:div>
    <w:div w:id="1672641265">
      <w:bodyDiv w:val="1"/>
      <w:marLeft w:val="0"/>
      <w:marRight w:val="0"/>
      <w:marTop w:val="0"/>
      <w:marBottom w:val="0"/>
      <w:divBdr>
        <w:top w:val="none" w:sz="0" w:space="0" w:color="auto"/>
        <w:left w:val="none" w:sz="0" w:space="0" w:color="auto"/>
        <w:bottom w:val="none" w:sz="0" w:space="0" w:color="auto"/>
        <w:right w:val="none" w:sz="0" w:space="0" w:color="auto"/>
      </w:divBdr>
    </w:div>
    <w:div w:id="1718773970">
      <w:bodyDiv w:val="1"/>
      <w:marLeft w:val="0"/>
      <w:marRight w:val="0"/>
      <w:marTop w:val="0"/>
      <w:marBottom w:val="0"/>
      <w:divBdr>
        <w:top w:val="none" w:sz="0" w:space="0" w:color="auto"/>
        <w:left w:val="none" w:sz="0" w:space="0" w:color="auto"/>
        <w:bottom w:val="none" w:sz="0" w:space="0" w:color="auto"/>
        <w:right w:val="none" w:sz="0" w:space="0" w:color="auto"/>
      </w:divBdr>
    </w:div>
    <w:div w:id="1748530832">
      <w:bodyDiv w:val="1"/>
      <w:marLeft w:val="0"/>
      <w:marRight w:val="0"/>
      <w:marTop w:val="0"/>
      <w:marBottom w:val="0"/>
      <w:divBdr>
        <w:top w:val="none" w:sz="0" w:space="0" w:color="auto"/>
        <w:left w:val="none" w:sz="0" w:space="0" w:color="auto"/>
        <w:bottom w:val="none" w:sz="0" w:space="0" w:color="auto"/>
        <w:right w:val="none" w:sz="0" w:space="0" w:color="auto"/>
      </w:divBdr>
    </w:div>
    <w:div w:id="1775520067">
      <w:bodyDiv w:val="1"/>
      <w:marLeft w:val="0"/>
      <w:marRight w:val="0"/>
      <w:marTop w:val="0"/>
      <w:marBottom w:val="0"/>
      <w:divBdr>
        <w:top w:val="none" w:sz="0" w:space="0" w:color="auto"/>
        <w:left w:val="none" w:sz="0" w:space="0" w:color="auto"/>
        <w:bottom w:val="none" w:sz="0" w:space="0" w:color="auto"/>
        <w:right w:val="none" w:sz="0" w:space="0" w:color="auto"/>
      </w:divBdr>
    </w:div>
    <w:div w:id="1852140877">
      <w:bodyDiv w:val="1"/>
      <w:marLeft w:val="0"/>
      <w:marRight w:val="0"/>
      <w:marTop w:val="0"/>
      <w:marBottom w:val="0"/>
      <w:divBdr>
        <w:top w:val="none" w:sz="0" w:space="0" w:color="auto"/>
        <w:left w:val="none" w:sz="0" w:space="0" w:color="auto"/>
        <w:bottom w:val="none" w:sz="0" w:space="0" w:color="auto"/>
        <w:right w:val="none" w:sz="0" w:space="0" w:color="auto"/>
      </w:divBdr>
      <w:divsChild>
        <w:div w:id="25834549">
          <w:marLeft w:val="0"/>
          <w:marRight w:val="0"/>
          <w:marTop w:val="0"/>
          <w:marBottom w:val="0"/>
          <w:divBdr>
            <w:top w:val="none" w:sz="0" w:space="0" w:color="auto"/>
            <w:left w:val="none" w:sz="0" w:space="0" w:color="auto"/>
            <w:bottom w:val="none" w:sz="0" w:space="0" w:color="auto"/>
            <w:right w:val="none" w:sz="0" w:space="0" w:color="auto"/>
          </w:divBdr>
        </w:div>
      </w:divsChild>
    </w:div>
    <w:div w:id="1859661584">
      <w:bodyDiv w:val="1"/>
      <w:marLeft w:val="0"/>
      <w:marRight w:val="0"/>
      <w:marTop w:val="0"/>
      <w:marBottom w:val="0"/>
      <w:divBdr>
        <w:top w:val="none" w:sz="0" w:space="0" w:color="auto"/>
        <w:left w:val="none" w:sz="0" w:space="0" w:color="auto"/>
        <w:bottom w:val="none" w:sz="0" w:space="0" w:color="auto"/>
        <w:right w:val="none" w:sz="0" w:space="0" w:color="auto"/>
      </w:divBdr>
    </w:div>
    <w:div w:id="1862085713">
      <w:bodyDiv w:val="1"/>
      <w:marLeft w:val="0"/>
      <w:marRight w:val="0"/>
      <w:marTop w:val="0"/>
      <w:marBottom w:val="0"/>
      <w:divBdr>
        <w:top w:val="none" w:sz="0" w:space="0" w:color="auto"/>
        <w:left w:val="none" w:sz="0" w:space="0" w:color="auto"/>
        <w:bottom w:val="none" w:sz="0" w:space="0" w:color="auto"/>
        <w:right w:val="none" w:sz="0" w:space="0" w:color="auto"/>
      </w:divBdr>
    </w:div>
    <w:div w:id="1873761059">
      <w:bodyDiv w:val="1"/>
      <w:marLeft w:val="0"/>
      <w:marRight w:val="0"/>
      <w:marTop w:val="0"/>
      <w:marBottom w:val="0"/>
      <w:divBdr>
        <w:top w:val="none" w:sz="0" w:space="0" w:color="auto"/>
        <w:left w:val="none" w:sz="0" w:space="0" w:color="auto"/>
        <w:bottom w:val="none" w:sz="0" w:space="0" w:color="auto"/>
        <w:right w:val="none" w:sz="0" w:space="0" w:color="auto"/>
      </w:divBdr>
    </w:div>
    <w:div w:id="1886677688">
      <w:bodyDiv w:val="1"/>
      <w:marLeft w:val="0"/>
      <w:marRight w:val="0"/>
      <w:marTop w:val="0"/>
      <w:marBottom w:val="0"/>
      <w:divBdr>
        <w:top w:val="none" w:sz="0" w:space="0" w:color="auto"/>
        <w:left w:val="none" w:sz="0" w:space="0" w:color="auto"/>
        <w:bottom w:val="none" w:sz="0" w:space="0" w:color="auto"/>
        <w:right w:val="none" w:sz="0" w:space="0" w:color="auto"/>
      </w:divBdr>
    </w:div>
    <w:div w:id="1987658670">
      <w:bodyDiv w:val="1"/>
      <w:marLeft w:val="0"/>
      <w:marRight w:val="0"/>
      <w:marTop w:val="0"/>
      <w:marBottom w:val="0"/>
      <w:divBdr>
        <w:top w:val="none" w:sz="0" w:space="0" w:color="auto"/>
        <w:left w:val="none" w:sz="0" w:space="0" w:color="auto"/>
        <w:bottom w:val="none" w:sz="0" w:space="0" w:color="auto"/>
        <w:right w:val="none" w:sz="0" w:space="0" w:color="auto"/>
      </w:divBdr>
    </w:div>
    <w:div w:id="1990792493">
      <w:bodyDiv w:val="1"/>
      <w:marLeft w:val="0"/>
      <w:marRight w:val="0"/>
      <w:marTop w:val="0"/>
      <w:marBottom w:val="0"/>
      <w:divBdr>
        <w:top w:val="none" w:sz="0" w:space="0" w:color="auto"/>
        <w:left w:val="none" w:sz="0" w:space="0" w:color="auto"/>
        <w:bottom w:val="none" w:sz="0" w:space="0" w:color="auto"/>
        <w:right w:val="none" w:sz="0" w:space="0" w:color="auto"/>
      </w:divBdr>
    </w:div>
    <w:div w:id="2015837876">
      <w:bodyDiv w:val="1"/>
      <w:marLeft w:val="0"/>
      <w:marRight w:val="0"/>
      <w:marTop w:val="0"/>
      <w:marBottom w:val="0"/>
      <w:divBdr>
        <w:top w:val="none" w:sz="0" w:space="0" w:color="auto"/>
        <w:left w:val="none" w:sz="0" w:space="0" w:color="auto"/>
        <w:bottom w:val="none" w:sz="0" w:space="0" w:color="auto"/>
        <w:right w:val="none" w:sz="0" w:space="0" w:color="auto"/>
      </w:divBdr>
    </w:div>
    <w:div w:id="2022975721">
      <w:bodyDiv w:val="1"/>
      <w:marLeft w:val="0"/>
      <w:marRight w:val="0"/>
      <w:marTop w:val="0"/>
      <w:marBottom w:val="0"/>
      <w:divBdr>
        <w:top w:val="none" w:sz="0" w:space="0" w:color="auto"/>
        <w:left w:val="none" w:sz="0" w:space="0" w:color="auto"/>
        <w:bottom w:val="none" w:sz="0" w:space="0" w:color="auto"/>
        <w:right w:val="none" w:sz="0" w:space="0" w:color="auto"/>
      </w:divBdr>
    </w:div>
    <w:div w:id="2038315072">
      <w:bodyDiv w:val="1"/>
      <w:marLeft w:val="0"/>
      <w:marRight w:val="0"/>
      <w:marTop w:val="0"/>
      <w:marBottom w:val="0"/>
      <w:divBdr>
        <w:top w:val="none" w:sz="0" w:space="0" w:color="auto"/>
        <w:left w:val="none" w:sz="0" w:space="0" w:color="auto"/>
        <w:bottom w:val="none" w:sz="0" w:space="0" w:color="auto"/>
        <w:right w:val="none" w:sz="0" w:space="0" w:color="auto"/>
      </w:divBdr>
      <w:divsChild>
        <w:div w:id="245697010">
          <w:marLeft w:val="1800"/>
          <w:marRight w:val="0"/>
          <w:marTop w:val="77"/>
          <w:marBottom w:val="0"/>
          <w:divBdr>
            <w:top w:val="none" w:sz="0" w:space="0" w:color="auto"/>
            <w:left w:val="none" w:sz="0" w:space="0" w:color="auto"/>
            <w:bottom w:val="none" w:sz="0" w:space="0" w:color="auto"/>
            <w:right w:val="none" w:sz="0" w:space="0" w:color="auto"/>
          </w:divBdr>
        </w:div>
        <w:div w:id="311369128">
          <w:marLeft w:val="1166"/>
          <w:marRight w:val="0"/>
          <w:marTop w:val="86"/>
          <w:marBottom w:val="0"/>
          <w:divBdr>
            <w:top w:val="none" w:sz="0" w:space="0" w:color="auto"/>
            <w:left w:val="none" w:sz="0" w:space="0" w:color="auto"/>
            <w:bottom w:val="none" w:sz="0" w:space="0" w:color="auto"/>
            <w:right w:val="none" w:sz="0" w:space="0" w:color="auto"/>
          </w:divBdr>
        </w:div>
        <w:div w:id="358049895">
          <w:marLeft w:val="547"/>
          <w:marRight w:val="0"/>
          <w:marTop w:val="115"/>
          <w:marBottom w:val="0"/>
          <w:divBdr>
            <w:top w:val="none" w:sz="0" w:space="0" w:color="auto"/>
            <w:left w:val="none" w:sz="0" w:space="0" w:color="auto"/>
            <w:bottom w:val="none" w:sz="0" w:space="0" w:color="auto"/>
            <w:right w:val="none" w:sz="0" w:space="0" w:color="auto"/>
          </w:divBdr>
        </w:div>
        <w:div w:id="649793353">
          <w:marLeft w:val="547"/>
          <w:marRight w:val="0"/>
          <w:marTop w:val="115"/>
          <w:marBottom w:val="0"/>
          <w:divBdr>
            <w:top w:val="none" w:sz="0" w:space="0" w:color="auto"/>
            <w:left w:val="none" w:sz="0" w:space="0" w:color="auto"/>
            <w:bottom w:val="none" w:sz="0" w:space="0" w:color="auto"/>
            <w:right w:val="none" w:sz="0" w:space="0" w:color="auto"/>
          </w:divBdr>
        </w:div>
        <w:div w:id="798257026">
          <w:marLeft w:val="1166"/>
          <w:marRight w:val="0"/>
          <w:marTop w:val="86"/>
          <w:marBottom w:val="0"/>
          <w:divBdr>
            <w:top w:val="none" w:sz="0" w:space="0" w:color="auto"/>
            <w:left w:val="none" w:sz="0" w:space="0" w:color="auto"/>
            <w:bottom w:val="none" w:sz="0" w:space="0" w:color="auto"/>
            <w:right w:val="none" w:sz="0" w:space="0" w:color="auto"/>
          </w:divBdr>
        </w:div>
        <w:div w:id="1555504583">
          <w:marLeft w:val="1166"/>
          <w:marRight w:val="0"/>
          <w:marTop w:val="86"/>
          <w:marBottom w:val="0"/>
          <w:divBdr>
            <w:top w:val="none" w:sz="0" w:space="0" w:color="auto"/>
            <w:left w:val="none" w:sz="0" w:space="0" w:color="auto"/>
            <w:bottom w:val="none" w:sz="0" w:space="0" w:color="auto"/>
            <w:right w:val="none" w:sz="0" w:space="0" w:color="auto"/>
          </w:divBdr>
        </w:div>
      </w:divsChild>
    </w:div>
    <w:div w:id="2050495926">
      <w:bodyDiv w:val="1"/>
      <w:marLeft w:val="0"/>
      <w:marRight w:val="0"/>
      <w:marTop w:val="0"/>
      <w:marBottom w:val="0"/>
      <w:divBdr>
        <w:top w:val="none" w:sz="0" w:space="0" w:color="auto"/>
        <w:left w:val="none" w:sz="0" w:space="0" w:color="auto"/>
        <w:bottom w:val="none" w:sz="0" w:space="0" w:color="auto"/>
        <w:right w:val="none" w:sz="0" w:space="0" w:color="auto"/>
      </w:divBdr>
    </w:div>
    <w:div w:id="2062971518">
      <w:bodyDiv w:val="1"/>
      <w:marLeft w:val="0"/>
      <w:marRight w:val="0"/>
      <w:marTop w:val="0"/>
      <w:marBottom w:val="0"/>
      <w:divBdr>
        <w:top w:val="none" w:sz="0" w:space="0" w:color="auto"/>
        <w:left w:val="none" w:sz="0" w:space="0" w:color="auto"/>
        <w:bottom w:val="none" w:sz="0" w:space="0" w:color="auto"/>
        <w:right w:val="none" w:sz="0" w:space="0" w:color="auto"/>
      </w:divBdr>
    </w:div>
    <w:div w:id="20887685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emf"/><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1" ma:contentTypeDescription="Create a new document." ma:contentTypeScope="" ma:versionID="9675a42f25445395dcc9413c3fed63df">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86bc4005a0703ed9e8010d25abc55609"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A8B6824-AD90-4B1E-AA79-BF66B57DA9C7}">
  <ds:schemaRefs>
    <ds:schemaRef ds:uri="http://schemas.openxmlformats.org/officeDocument/2006/bibliography"/>
  </ds:schemaRefs>
</ds:datastoreItem>
</file>

<file path=customXml/itemProps2.xml><?xml version="1.0" encoding="utf-8"?>
<ds:datastoreItem xmlns:ds="http://schemas.openxmlformats.org/officeDocument/2006/customXml" ds:itemID="{E46479C2-B101-4764-AC5E-F33410D22FDC}">
  <ds:schemaRefs>
    <ds:schemaRef ds:uri="http://schemas.microsoft.com/sharepoint/v3/contenttype/forms"/>
  </ds:schemaRefs>
</ds:datastoreItem>
</file>

<file path=customXml/itemProps3.xml><?xml version="1.0" encoding="utf-8"?>
<ds:datastoreItem xmlns:ds="http://schemas.openxmlformats.org/officeDocument/2006/customXml" ds:itemID="{DA109CE9-DCAC-44B7-B3E3-4EA6015EAF66}">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4.xml><?xml version="1.0" encoding="utf-8"?>
<ds:datastoreItem xmlns:ds="http://schemas.openxmlformats.org/officeDocument/2006/customXml" ds:itemID="{C369D886-4EEC-4E8A-89A5-C423DED70E1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39</Pages>
  <Words>12528</Words>
  <Characters>71410</Characters>
  <Application>Microsoft Office Word</Application>
  <DocSecurity>0</DocSecurity>
  <Lines>595</Lines>
  <Paragraphs>167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83771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2023-08-11T19:41:00Z</dcterms:created>
  <dcterms:modified xsi:type="dcterms:W3CDTF">2023-08-11T20:29:00Z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MediaServiceImageTags">
    <vt:lpwstr/>
  </property>
</Properties>
</file>